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337C" w:rsidRPr="002C0E3C" w:rsidRDefault="00E1337C" w:rsidP="00381462">
      <w:pPr>
        <w:spacing w:line="276" w:lineRule="auto"/>
        <w:rPr>
          <w:szCs w:val="24"/>
        </w:rPr>
      </w:pPr>
      <w:bookmarkStart w:id="0" w:name="_GoBack"/>
      <w:bookmarkEnd w:id="0"/>
      <w:r w:rsidRPr="002C0E3C">
        <w:rPr>
          <w:szCs w:val="24"/>
        </w:rPr>
        <w:tab/>
      </w:r>
      <w:r w:rsidRPr="002C0E3C">
        <w:rPr>
          <w:szCs w:val="24"/>
        </w:rPr>
        <w:tab/>
      </w:r>
      <w:r w:rsidRPr="002C0E3C">
        <w:rPr>
          <w:szCs w:val="24"/>
        </w:rPr>
        <w:tab/>
      </w:r>
      <w:r w:rsidRPr="002C0E3C">
        <w:rPr>
          <w:szCs w:val="24"/>
        </w:rPr>
        <w:tab/>
        <w:t>P</w:t>
      </w:r>
      <w:r w:rsidR="00100A1E" w:rsidRPr="002C0E3C">
        <w:rPr>
          <w:szCs w:val="24"/>
        </w:rPr>
        <w:t>ATVIRTINTA</w:t>
      </w:r>
    </w:p>
    <w:p w:rsidR="00E1337C" w:rsidRPr="002C0E3C" w:rsidRDefault="00E1337C" w:rsidP="00381462">
      <w:pPr>
        <w:spacing w:line="276" w:lineRule="auto"/>
        <w:rPr>
          <w:szCs w:val="24"/>
        </w:rPr>
      </w:pPr>
      <w:r w:rsidRPr="002C0E3C">
        <w:rPr>
          <w:szCs w:val="24"/>
        </w:rPr>
        <w:tab/>
      </w:r>
      <w:r w:rsidRPr="002C0E3C">
        <w:rPr>
          <w:szCs w:val="24"/>
        </w:rPr>
        <w:tab/>
      </w:r>
      <w:r w:rsidRPr="002C0E3C">
        <w:rPr>
          <w:szCs w:val="24"/>
        </w:rPr>
        <w:tab/>
      </w:r>
      <w:r w:rsidRPr="002C0E3C">
        <w:rPr>
          <w:szCs w:val="24"/>
        </w:rPr>
        <w:tab/>
        <w:t>Pasvalio rajono savivaldybės tarybos</w:t>
      </w:r>
      <w:r w:rsidR="000B15AD" w:rsidRPr="002C0E3C">
        <w:rPr>
          <w:szCs w:val="24"/>
        </w:rPr>
        <w:t xml:space="preserve"> </w:t>
      </w:r>
      <w:r w:rsidR="00100A1E" w:rsidRPr="002C0E3C">
        <w:rPr>
          <w:szCs w:val="24"/>
        </w:rPr>
        <w:tab/>
      </w:r>
    </w:p>
    <w:p w:rsidR="00E1337C" w:rsidRPr="007B0ED6" w:rsidRDefault="0080137E" w:rsidP="00381462">
      <w:pPr>
        <w:spacing w:line="276" w:lineRule="auto"/>
        <w:rPr>
          <w:szCs w:val="24"/>
        </w:rPr>
      </w:pPr>
      <w:r w:rsidRPr="002C0E3C">
        <w:rPr>
          <w:szCs w:val="24"/>
        </w:rPr>
        <w:tab/>
      </w:r>
      <w:r w:rsidRPr="002C0E3C">
        <w:rPr>
          <w:szCs w:val="24"/>
        </w:rPr>
        <w:tab/>
      </w:r>
      <w:r w:rsidRPr="002C0E3C">
        <w:rPr>
          <w:szCs w:val="24"/>
        </w:rPr>
        <w:tab/>
      </w:r>
      <w:r w:rsidRPr="002C0E3C">
        <w:rPr>
          <w:szCs w:val="24"/>
        </w:rPr>
        <w:tab/>
      </w:r>
      <w:r w:rsidR="003A0FAC" w:rsidRPr="007B0ED6">
        <w:rPr>
          <w:szCs w:val="24"/>
        </w:rPr>
        <w:t>201</w:t>
      </w:r>
      <w:r w:rsidR="00531818" w:rsidRPr="007B0ED6">
        <w:rPr>
          <w:szCs w:val="24"/>
        </w:rPr>
        <w:t>9</w:t>
      </w:r>
      <w:r w:rsidR="00E1337C" w:rsidRPr="007B0ED6">
        <w:rPr>
          <w:szCs w:val="24"/>
        </w:rPr>
        <w:t xml:space="preserve"> m.</w:t>
      </w:r>
      <w:r w:rsidR="004F1636" w:rsidRPr="007B0ED6">
        <w:rPr>
          <w:szCs w:val="24"/>
        </w:rPr>
        <w:t xml:space="preserve"> </w:t>
      </w:r>
      <w:r w:rsidR="00531818" w:rsidRPr="007B0ED6">
        <w:rPr>
          <w:szCs w:val="24"/>
        </w:rPr>
        <w:t>vasario</w:t>
      </w:r>
      <w:r w:rsidR="00E35975" w:rsidRPr="007B0ED6">
        <w:rPr>
          <w:szCs w:val="24"/>
        </w:rPr>
        <w:t xml:space="preserve">    </w:t>
      </w:r>
      <w:r w:rsidR="00F51C75" w:rsidRPr="007B0ED6">
        <w:rPr>
          <w:szCs w:val="24"/>
        </w:rPr>
        <w:t>d</w:t>
      </w:r>
      <w:r w:rsidR="00243FA7" w:rsidRPr="007B0ED6">
        <w:rPr>
          <w:szCs w:val="24"/>
        </w:rPr>
        <w:t xml:space="preserve">. </w:t>
      </w:r>
      <w:r w:rsidR="00100A1E" w:rsidRPr="007B0ED6">
        <w:rPr>
          <w:szCs w:val="24"/>
        </w:rPr>
        <w:t>sprendimu Nr. T1-</w:t>
      </w:r>
    </w:p>
    <w:p w:rsidR="00E1337C" w:rsidRPr="002C0E3C" w:rsidRDefault="00E1337C" w:rsidP="00381462">
      <w:pPr>
        <w:spacing w:line="276" w:lineRule="auto"/>
        <w:rPr>
          <w:szCs w:val="24"/>
        </w:rPr>
      </w:pPr>
    </w:p>
    <w:p w:rsidR="00E1337C" w:rsidRPr="002C0E3C" w:rsidRDefault="00576AF1" w:rsidP="00381462">
      <w:pPr>
        <w:spacing w:line="276" w:lineRule="auto"/>
        <w:jc w:val="center"/>
        <w:rPr>
          <w:b/>
          <w:bCs/>
          <w:szCs w:val="24"/>
        </w:rPr>
      </w:pPr>
      <w:r w:rsidRPr="002C0E3C">
        <w:rPr>
          <w:b/>
          <w:bCs/>
          <w:szCs w:val="24"/>
        </w:rPr>
        <w:t xml:space="preserve">PASVALIO RAJONO SAVIVALDYBĖS </w:t>
      </w:r>
      <w:r w:rsidR="0080137E" w:rsidRPr="002C0E3C">
        <w:rPr>
          <w:b/>
          <w:bCs/>
          <w:szCs w:val="24"/>
        </w:rPr>
        <w:t xml:space="preserve">ŠVIETIMO PAGALBOS </w:t>
      </w:r>
      <w:r w:rsidRPr="002C0E3C">
        <w:rPr>
          <w:b/>
          <w:bCs/>
          <w:szCs w:val="24"/>
        </w:rPr>
        <w:t>TARNYBOS</w:t>
      </w:r>
      <w:r w:rsidR="00E1337C" w:rsidRPr="002C0E3C">
        <w:rPr>
          <w:b/>
          <w:bCs/>
          <w:szCs w:val="24"/>
        </w:rPr>
        <w:t xml:space="preserve"> DIREKTORIAUS</w:t>
      </w:r>
    </w:p>
    <w:p w:rsidR="00E1337C" w:rsidRPr="002C0E3C" w:rsidRDefault="00E1337C" w:rsidP="00381462">
      <w:pPr>
        <w:spacing w:line="276" w:lineRule="auto"/>
        <w:jc w:val="center"/>
        <w:rPr>
          <w:szCs w:val="24"/>
        </w:rPr>
      </w:pPr>
      <w:r w:rsidRPr="002C0E3C">
        <w:rPr>
          <w:b/>
          <w:bCs/>
          <w:szCs w:val="24"/>
        </w:rPr>
        <w:t>20</w:t>
      </w:r>
      <w:r w:rsidR="002B275F" w:rsidRPr="002C0E3C">
        <w:rPr>
          <w:b/>
          <w:bCs/>
          <w:szCs w:val="24"/>
        </w:rPr>
        <w:t>18</w:t>
      </w:r>
      <w:r w:rsidRPr="002C0E3C">
        <w:rPr>
          <w:b/>
          <w:bCs/>
          <w:szCs w:val="24"/>
        </w:rPr>
        <w:t xml:space="preserve"> METŲ VEIKLOS ATASKAITA</w:t>
      </w:r>
    </w:p>
    <w:p w:rsidR="00E1337C" w:rsidRPr="002C0E3C" w:rsidRDefault="00E1337C" w:rsidP="00381462">
      <w:pPr>
        <w:spacing w:before="100" w:beforeAutospacing="1" w:after="100" w:afterAutospacing="1" w:line="276" w:lineRule="auto"/>
        <w:jc w:val="center"/>
        <w:rPr>
          <w:b/>
          <w:bCs/>
          <w:szCs w:val="24"/>
        </w:rPr>
      </w:pPr>
      <w:r w:rsidRPr="002C0E3C">
        <w:rPr>
          <w:b/>
          <w:bCs/>
          <w:szCs w:val="24"/>
        </w:rPr>
        <w:t>(20</w:t>
      </w:r>
      <w:r w:rsidR="00A65C79" w:rsidRPr="002C0E3C">
        <w:rPr>
          <w:b/>
          <w:bCs/>
          <w:szCs w:val="24"/>
        </w:rPr>
        <w:t>1</w:t>
      </w:r>
      <w:r w:rsidR="002B275F" w:rsidRPr="002C0E3C">
        <w:rPr>
          <w:b/>
          <w:bCs/>
          <w:szCs w:val="24"/>
        </w:rPr>
        <w:t>8</w:t>
      </w:r>
      <w:r w:rsidR="009F0385" w:rsidRPr="002C0E3C">
        <w:rPr>
          <w:b/>
          <w:bCs/>
          <w:szCs w:val="24"/>
        </w:rPr>
        <w:t xml:space="preserve"> </w:t>
      </w:r>
      <w:r w:rsidR="00B2732E" w:rsidRPr="002C0E3C">
        <w:rPr>
          <w:b/>
          <w:bCs/>
          <w:szCs w:val="24"/>
        </w:rPr>
        <w:t>m. sausio 1 d.–</w:t>
      </w:r>
      <w:r w:rsidRPr="002C0E3C">
        <w:rPr>
          <w:b/>
          <w:bCs/>
          <w:szCs w:val="24"/>
        </w:rPr>
        <w:t>20</w:t>
      </w:r>
      <w:r w:rsidR="00AB7688">
        <w:rPr>
          <w:b/>
          <w:bCs/>
          <w:szCs w:val="24"/>
        </w:rPr>
        <w:t>19</w:t>
      </w:r>
      <w:r w:rsidRPr="002C0E3C">
        <w:rPr>
          <w:b/>
          <w:bCs/>
          <w:szCs w:val="24"/>
        </w:rPr>
        <w:t xml:space="preserve"> m. sausio 1 d.)</w:t>
      </w:r>
    </w:p>
    <w:p w:rsidR="00B325A7" w:rsidRPr="002C0E3C" w:rsidRDefault="00E1337C" w:rsidP="00381462">
      <w:pPr>
        <w:spacing w:line="276" w:lineRule="auto"/>
        <w:ind w:firstLine="567"/>
        <w:rPr>
          <w:b/>
          <w:szCs w:val="24"/>
        </w:rPr>
      </w:pPr>
      <w:r w:rsidRPr="002C0E3C">
        <w:rPr>
          <w:b/>
          <w:szCs w:val="24"/>
        </w:rPr>
        <w:t xml:space="preserve">1. BENDROS ŽINIOS APIE </w:t>
      </w:r>
      <w:r w:rsidR="00205BF2" w:rsidRPr="002C0E3C">
        <w:rPr>
          <w:b/>
          <w:szCs w:val="24"/>
        </w:rPr>
        <w:t>TARNYBĄ.</w:t>
      </w:r>
    </w:p>
    <w:p w:rsidR="00E1337C" w:rsidRPr="002C0E3C" w:rsidRDefault="00B325A7" w:rsidP="00381462">
      <w:pPr>
        <w:spacing w:line="276" w:lineRule="auto"/>
        <w:ind w:firstLine="567"/>
        <w:rPr>
          <w:b/>
          <w:szCs w:val="24"/>
        </w:rPr>
      </w:pPr>
      <w:r w:rsidRPr="002C0E3C">
        <w:rPr>
          <w:szCs w:val="24"/>
        </w:rPr>
        <w:t>1.1.</w:t>
      </w:r>
      <w:r w:rsidRPr="002C0E3C">
        <w:rPr>
          <w:b/>
          <w:szCs w:val="24"/>
        </w:rPr>
        <w:t xml:space="preserve"> </w:t>
      </w:r>
      <w:r w:rsidR="00100A1E" w:rsidRPr="002C0E3C">
        <w:rPr>
          <w:szCs w:val="24"/>
        </w:rPr>
        <w:t>Tarnybos</w:t>
      </w:r>
      <w:r w:rsidR="00E1337C" w:rsidRPr="002C0E3C">
        <w:rPr>
          <w:szCs w:val="24"/>
        </w:rPr>
        <w:t xml:space="preserve"> </w:t>
      </w:r>
      <w:r w:rsidR="008522E8" w:rsidRPr="002C0E3C">
        <w:rPr>
          <w:szCs w:val="24"/>
        </w:rPr>
        <w:t xml:space="preserve">pavadinimas, </w:t>
      </w:r>
      <w:r w:rsidR="00E1337C" w:rsidRPr="002C0E3C">
        <w:rPr>
          <w:szCs w:val="24"/>
        </w:rPr>
        <w:t>adresas, telefonas, el.</w:t>
      </w:r>
      <w:r w:rsidR="005F2406" w:rsidRPr="002C0E3C">
        <w:rPr>
          <w:szCs w:val="24"/>
        </w:rPr>
        <w:t xml:space="preserve"> </w:t>
      </w:r>
      <w:r w:rsidR="00E1337C" w:rsidRPr="002C0E3C">
        <w:rPr>
          <w:szCs w:val="24"/>
        </w:rPr>
        <w:t>pašto</w:t>
      </w:r>
      <w:r w:rsidR="00100A1E" w:rsidRPr="002C0E3C">
        <w:rPr>
          <w:szCs w:val="24"/>
        </w:rPr>
        <w:t xml:space="preserve"> ir interneto</w:t>
      </w:r>
      <w:r w:rsidR="008522E8" w:rsidRPr="002C0E3C">
        <w:rPr>
          <w:szCs w:val="24"/>
        </w:rPr>
        <w:t xml:space="preserve"> svetainės adresai</w:t>
      </w:r>
      <w:r w:rsidR="00553BDE" w:rsidRPr="002C0E3C">
        <w:rPr>
          <w:szCs w:val="24"/>
        </w:rPr>
        <w:t>:</w:t>
      </w:r>
    </w:p>
    <w:p w:rsidR="00553BDE" w:rsidRPr="002C0E3C" w:rsidRDefault="00553BDE" w:rsidP="00381462">
      <w:pPr>
        <w:spacing w:line="276" w:lineRule="auto"/>
        <w:ind w:firstLine="567"/>
        <w:jc w:val="both"/>
        <w:rPr>
          <w:szCs w:val="24"/>
        </w:rPr>
      </w:pPr>
      <w:r w:rsidRPr="002C0E3C">
        <w:rPr>
          <w:szCs w:val="24"/>
        </w:rPr>
        <w:t xml:space="preserve">Pasvalio rajono savivaldybės </w:t>
      </w:r>
      <w:r w:rsidR="0080137E" w:rsidRPr="002C0E3C">
        <w:rPr>
          <w:szCs w:val="24"/>
        </w:rPr>
        <w:t xml:space="preserve">Švietimo pagalbos </w:t>
      </w:r>
      <w:r w:rsidR="006B76DE" w:rsidRPr="002C0E3C">
        <w:rPr>
          <w:szCs w:val="24"/>
        </w:rPr>
        <w:t>tarnyba</w:t>
      </w:r>
      <w:r w:rsidR="00100A1E" w:rsidRPr="002C0E3C">
        <w:rPr>
          <w:szCs w:val="24"/>
        </w:rPr>
        <w:t xml:space="preserve"> (toliau </w:t>
      </w:r>
      <w:r w:rsidR="005F2406" w:rsidRPr="002C0E3C">
        <w:rPr>
          <w:szCs w:val="24"/>
        </w:rPr>
        <w:t>–</w:t>
      </w:r>
      <w:r w:rsidR="00100A1E" w:rsidRPr="002C0E3C">
        <w:rPr>
          <w:szCs w:val="24"/>
        </w:rPr>
        <w:t xml:space="preserve"> Tarnyba)</w:t>
      </w:r>
      <w:r w:rsidR="006B76DE" w:rsidRPr="002C0E3C">
        <w:rPr>
          <w:szCs w:val="24"/>
        </w:rPr>
        <w:t xml:space="preserve">, Sodų g. 21, </w:t>
      </w:r>
      <w:r w:rsidRPr="002C0E3C">
        <w:rPr>
          <w:szCs w:val="24"/>
        </w:rPr>
        <w:t xml:space="preserve">39151 Pasvalys, </w:t>
      </w:r>
      <w:r w:rsidR="00100A1E" w:rsidRPr="002C0E3C">
        <w:rPr>
          <w:szCs w:val="24"/>
        </w:rPr>
        <w:t xml:space="preserve">tel. </w:t>
      </w:r>
      <w:r w:rsidRPr="002C0E3C">
        <w:rPr>
          <w:szCs w:val="24"/>
        </w:rPr>
        <w:t>(8 451) 34 284;</w:t>
      </w:r>
      <w:r w:rsidR="00100A1E" w:rsidRPr="002C0E3C">
        <w:rPr>
          <w:szCs w:val="24"/>
        </w:rPr>
        <w:t xml:space="preserve"> el.</w:t>
      </w:r>
      <w:r w:rsidR="005F2406" w:rsidRPr="002C0E3C">
        <w:rPr>
          <w:szCs w:val="24"/>
        </w:rPr>
        <w:t xml:space="preserve"> </w:t>
      </w:r>
      <w:r w:rsidR="0032057C" w:rsidRPr="002C0E3C">
        <w:rPr>
          <w:szCs w:val="24"/>
        </w:rPr>
        <w:t>paštas</w:t>
      </w:r>
      <w:r w:rsidRPr="002C0E3C">
        <w:rPr>
          <w:szCs w:val="24"/>
        </w:rPr>
        <w:t xml:space="preserve"> </w:t>
      </w:r>
      <w:hyperlink r:id="rId7" w:history="1">
        <w:r w:rsidR="0080137E" w:rsidRPr="002C0E3C">
          <w:rPr>
            <w:rStyle w:val="Hipersaitas"/>
            <w:color w:val="auto"/>
            <w:szCs w:val="24"/>
          </w:rPr>
          <w:t>spt.pasvalys@gmail.com</w:t>
        </w:r>
      </w:hyperlink>
      <w:r w:rsidR="005F2406" w:rsidRPr="002C0E3C">
        <w:rPr>
          <w:szCs w:val="24"/>
        </w:rPr>
        <w:t>, interneto svetainė</w:t>
      </w:r>
      <w:r w:rsidR="006B76DE" w:rsidRPr="002C0E3C">
        <w:rPr>
          <w:szCs w:val="24"/>
        </w:rPr>
        <w:t xml:space="preserve"> </w:t>
      </w:r>
      <w:hyperlink r:id="rId8" w:history="1">
        <w:r w:rsidR="006B76DE" w:rsidRPr="002C0E3C">
          <w:rPr>
            <w:rStyle w:val="Hipersaitas"/>
            <w:color w:val="auto"/>
            <w:szCs w:val="24"/>
          </w:rPr>
          <w:t>http://ppt.pasvalys.lt/</w:t>
        </w:r>
      </w:hyperlink>
    </w:p>
    <w:p w:rsidR="00B325A7" w:rsidRPr="002C0E3C" w:rsidRDefault="00100A1E" w:rsidP="00381462">
      <w:pPr>
        <w:spacing w:line="276" w:lineRule="auto"/>
        <w:ind w:firstLine="567"/>
        <w:jc w:val="both"/>
        <w:rPr>
          <w:szCs w:val="24"/>
        </w:rPr>
      </w:pPr>
      <w:r w:rsidRPr="002C0E3C">
        <w:rPr>
          <w:szCs w:val="24"/>
        </w:rPr>
        <w:t>Tarnybos</w:t>
      </w:r>
      <w:r w:rsidR="00E1337C" w:rsidRPr="002C0E3C">
        <w:rPr>
          <w:szCs w:val="24"/>
        </w:rPr>
        <w:t xml:space="preserve"> </w:t>
      </w:r>
      <w:r w:rsidR="00B2732E" w:rsidRPr="002C0E3C">
        <w:rPr>
          <w:szCs w:val="24"/>
        </w:rPr>
        <w:t>vadovė</w:t>
      </w:r>
      <w:r w:rsidR="00E1337C" w:rsidRPr="002C0E3C">
        <w:rPr>
          <w:szCs w:val="24"/>
        </w:rPr>
        <w:t xml:space="preserve"> –</w:t>
      </w:r>
    </w:p>
    <w:p w:rsidR="00B325A7" w:rsidRPr="002C0E3C" w:rsidRDefault="00D40478" w:rsidP="00381462">
      <w:pPr>
        <w:spacing w:line="276" w:lineRule="auto"/>
        <w:ind w:firstLine="567"/>
        <w:jc w:val="both"/>
        <w:rPr>
          <w:szCs w:val="24"/>
        </w:rPr>
      </w:pPr>
      <w:r w:rsidRPr="002C0E3C">
        <w:rPr>
          <w:szCs w:val="24"/>
        </w:rPr>
        <w:t xml:space="preserve">1.2. </w:t>
      </w:r>
      <w:r w:rsidR="00205BF2" w:rsidRPr="002C0E3C">
        <w:rPr>
          <w:szCs w:val="24"/>
        </w:rPr>
        <w:t xml:space="preserve">Direktorė </w:t>
      </w:r>
      <w:proofErr w:type="spellStart"/>
      <w:r w:rsidR="006B76DE" w:rsidRPr="002C0E3C">
        <w:rPr>
          <w:szCs w:val="24"/>
        </w:rPr>
        <w:t>Andromeda</w:t>
      </w:r>
      <w:proofErr w:type="spellEnd"/>
      <w:r w:rsidR="006B76DE" w:rsidRPr="002C0E3C">
        <w:rPr>
          <w:szCs w:val="24"/>
        </w:rPr>
        <w:t xml:space="preserve"> Baršauskienė, </w:t>
      </w:r>
      <w:r w:rsidR="00100A1E" w:rsidRPr="002C0E3C">
        <w:rPr>
          <w:szCs w:val="24"/>
        </w:rPr>
        <w:t xml:space="preserve">šias </w:t>
      </w:r>
      <w:r w:rsidR="006B76DE" w:rsidRPr="002C0E3C">
        <w:rPr>
          <w:szCs w:val="24"/>
        </w:rPr>
        <w:t>pareigas eina nuo 2011 m. liepos 13 d.</w:t>
      </w:r>
    </w:p>
    <w:p w:rsidR="00B325A7" w:rsidRPr="002C0E3C" w:rsidRDefault="006B76DE" w:rsidP="00381462">
      <w:pPr>
        <w:spacing w:line="276" w:lineRule="auto"/>
        <w:ind w:firstLine="567"/>
        <w:jc w:val="both"/>
        <w:rPr>
          <w:szCs w:val="24"/>
        </w:rPr>
      </w:pPr>
      <w:r w:rsidRPr="002C0E3C">
        <w:rPr>
          <w:szCs w:val="24"/>
        </w:rPr>
        <w:t>1.3.</w:t>
      </w:r>
      <w:r w:rsidR="00E2592E" w:rsidRPr="002C0E3C">
        <w:rPr>
          <w:szCs w:val="24"/>
        </w:rPr>
        <w:t xml:space="preserve"> </w:t>
      </w:r>
      <w:r w:rsidRPr="002C0E3C">
        <w:rPr>
          <w:szCs w:val="24"/>
        </w:rPr>
        <w:t xml:space="preserve">Specialistai: </w:t>
      </w:r>
      <w:r w:rsidR="00963144" w:rsidRPr="002C0E3C">
        <w:rPr>
          <w:szCs w:val="24"/>
        </w:rPr>
        <w:t xml:space="preserve">dirba 1 </w:t>
      </w:r>
      <w:r w:rsidR="00D40478" w:rsidRPr="002C0E3C">
        <w:rPr>
          <w:szCs w:val="24"/>
        </w:rPr>
        <w:t xml:space="preserve">vyr. </w:t>
      </w:r>
      <w:r w:rsidR="00963144" w:rsidRPr="002C0E3C">
        <w:rPr>
          <w:szCs w:val="24"/>
        </w:rPr>
        <w:t>logopedė, 1</w:t>
      </w:r>
      <w:r w:rsidRPr="002C0E3C">
        <w:rPr>
          <w:szCs w:val="24"/>
        </w:rPr>
        <w:t xml:space="preserve"> </w:t>
      </w:r>
      <w:r w:rsidR="00B325A7" w:rsidRPr="002C0E3C">
        <w:rPr>
          <w:szCs w:val="24"/>
        </w:rPr>
        <w:t>specialioji pedagogė</w:t>
      </w:r>
      <w:r w:rsidR="00EC2282" w:rsidRPr="002C0E3C">
        <w:rPr>
          <w:szCs w:val="24"/>
        </w:rPr>
        <w:t xml:space="preserve"> metodininkė</w:t>
      </w:r>
      <w:r w:rsidR="00B325A7" w:rsidRPr="002C0E3C">
        <w:rPr>
          <w:szCs w:val="24"/>
        </w:rPr>
        <w:t xml:space="preserve">, </w:t>
      </w:r>
      <w:r w:rsidR="00963144" w:rsidRPr="002C0E3C">
        <w:rPr>
          <w:szCs w:val="24"/>
        </w:rPr>
        <w:t>1</w:t>
      </w:r>
      <w:r w:rsidR="005F2406" w:rsidRPr="002C0E3C">
        <w:rPr>
          <w:szCs w:val="24"/>
        </w:rPr>
        <w:t xml:space="preserve"> </w:t>
      </w:r>
      <w:r w:rsidR="002B275F" w:rsidRPr="002C0E3C">
        <w:rPr>
          <w:szCs w:val="24"/>
        </w:rPr>
        <w:t xml:space="preserve">trečios </w:t>
      </w:r>
      <w:r w:rsidR="005F2406" w:rsidRPr="002C0E3C">
        <w:rPr>
          <w:szCs w:val="24"/>
        </w:rPr>
        <w:t>katego</w:t>
      </w:r>
      <w:r w:rsidRPr="002C0E3C">
        <w:rPr>
          <w:szCs w:val="24"/>
        </w:rPr>
        <w:t>rijos</w:t>
      </w:r>
      <w:r w:rsidR="0080137E" w:rsidRPr="002C0E3C">
        <w:rPr>
          <w:szCs w:val="24"/>
        </w:rPr>
        <w:t xml:space="preserve"> psichologė,</w:t>
      </w:r>
      <w:r w:rsidR="00963144" w:rsidRPr="002C0E3C">
        <w:rPr>
          <w:szCs w:val="24"/>
        </w:rPr>
        <w:t xml:space="preserve"> </w:t>
      </w:r>
      <w:r w:rsidR="00EC2282" w:rsidRPr="002C0E3C">
        <w:rPr>
          <w:szCs w:val="24"/>
        </w:rPr>
        <w:t xml:space="preserve">2 </w:t>
      </w:r>
      <w:r w:rsidR="00963144" w:rsidRPr="002C0E3C">
        <w:rPr>
          <w:szCs w:val="24"/>
        </w:rPr>
        <w:t>antros kategorijos psichologė</w:t>
      </w:r>
      <w:r w:rsidR="00EC2282" w:rsidRPr="002C0E3C">
        <w:rPr>
          <w:szCs w:val="24"/>
        </w:rPr>
        <w:t>s</w:t>
      </w:r>
      <w:r w:rsidR="00963144" w:rsidRPr="002C0E3C">
        <w:rPr>
          <w:szCs w:val="24"/>
        </w:rPr>
        <w:t xml:space="preserve">, </w:t>
      </w:r>
      <w:r w:rsidR="00EC2282" w:rsidRPr="002C0E3C">
        <w:rPr>
          <w:szCs w:val="24"/>
        </w:rPr>
        <w:t>1</w:t>
      </w:r>
      <w:r w:rsidR="0080137E" w:rsidRPr="002C0E3C">
        <w:rPr>
          <w:szCs w:val="24"/>
        </w:rPr>
        <w:t xml:space="preserve"> socialinė pedagogė, 2 </w:t>
      </w:r>
      <w:r w:rsidR="0032057C" w:rsidRPr="002C0E3C">
        <w:rPr>
          <w:szCs w:val="24"/>
        </w:rPr>
        <w:t>metodininkės</w:t>
      </w:r>
      <w:r w:rsidR="0080137E" w:rsidRPr="002C0E3C">
        <w:rPr>
          <w:szCs w:val="24"/>
        </w:rPr>
        <w:t xml:space="preserve"> ir 1 </w:t>
      </w:r>
      <w:r w:rsidR="00963144" w:rsidRPr="002C0E3C">
        <w:rPr>
          <w:szCs w:val="24"/>
        </w:rPr>
        <w:t>skyriaus vedėja</w:t>
      </w:r>
      <w:r w:rsidR="0080137E" w:rsidRPr="002C0E3C">
        <w:rPr>
          <w:szCs w:val="24"/>
        </w:rPr>
        <w:t>.</w:t>
      </w:r>
    </w:p>
    <w:p w:rsidR="004C790D" w:rsidRPr="002C0E3C" w:rsidRDefault="006B76DE" w:rsidP="00C641F9">
      <w:pPr>
        <w:spacing w:line="276" w:lineRule="auto"/>
        <w:ind w:firstLine="567"/>
        <w:jc w:val="both"/>
        <w:rPr>
          <w:i/>
          <w:szCs w:val="24"/>
        </w:rPr>
      </w:pPr>
      <w:r w:rsidRPr="002C0E3C">
        <w:rPr>
          <w:szCs w:val="24"/>
        </w:rPr>
        <w:t xml:space="preserve">1.4. </w:t>
      </w:r>
      <w:r w:rsidR="00E2592E" w:rsidRPr="002C0E3C">
        <w:rPr>
          <w:szCs w:val="24"/>
        </w:rPr>
        <w:t xml:space="preserve"> </w:t>
      </w:r>
      <w:r w:rsidRPr="002C0E3C">
        <w:rPr>
          <w:szCs w:val="24"/>
        </w:rPr>
        <w:t>Darbuotojų etatų sąrašas</w:t>
      </w:r>
      <w:r w:rsidR="002B275F" w:rsidRPr="002C0E3C">
        <w:rPr>
          <w:szCs w:val="24"/>
        </w:rPr>
        <w:t xml:space="preserve"> 2018 m. gruodžio 31 d. </w:t>
      </w:r>
      <w:r w:rsidRPr="002C0E3C">
        <w:rPr>
          <w:szCs w:val="24"/>
        </w:rPr>
        <w:t xml:space="preserve"> (</w:t>
      </w:r>
      <w:r w:rsidRPr="002C0E3C">
        <w:rPr>
          <w:i/>
          <w:szCs w:val="24"/>
        </w:rPr>
        <w:t>finansuojamų iš Mokinio krepšelio ir iš Savivaldybės biudžeto)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4459"/>
        <w:gridCol w:w="1127"/>
        <w:gridCol w:w="3072"/>
      </w:tblGrid>
      <w:tr w:rsidR="00FA7197" w:rsidRPr="002C0E3C" w:rsidTr="004C790D">
        <w:tc>
          <w:tcPr>
            <w:tcW w:w="870" w:type="dxa"/>
            <w:vAlign w:val="bottom"/>
          </w:tcPr>
          <w:p w:rsidR="00FA7197" w:rsidRPr="002C0E3C" w:rsidRDefault="00FA7197" w:rsidP="00381462">
            <w:pPr>
              <w:spacing w:line="276" w:lineRule="auto"/>
              <w:jc w:val="center"/>
              <w:rPr>
                <w:b/>
                <w:szCs w:val="24"/>
              </w:rPr>
            </w:pPr>
            <w:r w:rsidRPr="002C0E3C">
              <w:rPr>
                <w:b/>
                <w:szCs w:val="24"/>
              </w:rPr>
              <w:t>Eil.</w:t>
            </w:r>
            <w:r w:rsidR="002C0E3C" w:rsidRPr="002C0E3C">
              <w:rPr>
                <w:b/>
                <w:szCs w:val="24"/>
              </w:rPr>
              <w:t xml:space="preserve"> </w:t>
            </w:r>
            <w:r w:rsidRPr="002C0E3C">
              <w:rPr>
                <w:b/>
                <w:szCs w:val="24"/>
              </w:rPr>
              <w:t>Nr.</w:t>
            </w:r>
          </w:p>
        </w:tc>
        <w:tc>
          <w:tcPr>
            <w:tcW w:w="4525" w:type="dxa"/>
            <w:vAlign w:val="bottom"/>
          </w:tcPr>
          <w:p w:rsidR="00FA7197" w:rsidRPr="002C0E3C" w:rsidRDefault="00FA7197" w:rsidP="00381462">
            <w:pPr>
              <w:spacing w:line="276" w:lineRule="auto"/>
              <w:jc w:val="center"/>
              <w:rPr>
                <w:b/>
                <w:szCs w:val="24"/>
              </w:rPr>
            </w:pPr>
            <w:r w:rsidRPr="002C0E3C">
              <w:rPr>
                <w:b/>
                <w:szCs w:val="24"/>
              </w:rPr>
              <w:t>Pareigos</w:t>
            </w:r>
          </w:p>
          <w:p w:rsidR="002C0E3C" w:rsidRPr="002C0E3C" w:rsidRDefault="002C0E3C" w:rsidP="00381462">
            <w:pPr>
              <w:spacing w:line="276" w:lineRule="auto"/>
              <w:jc w:val="center"/>
              <w:rPr>
                <w:szCs w:val="24"/>
              </w:rPr>
            </w:pPr>
          </w:p>
        </w:tc>
        <w:tc>
          <w:tcPr>
            <w:tcW w:w="1133" w:type="dxa"/>
            <w:vAlign w:val="bottom"/>
          </w:tcPr>
          <w:p w:rsidR="00FA7197" w:rsidRPr="002C0E3C" w:rsidRDefault="00FA7197" w:rsidP="00381462">
            <w:pPr>
              <w:spacing w:line="276" w:lineRule="auto"/>
              <w:jc w:val="center"/>
              <w:rPr>
                <w:b/>
                <w:szCs w:val="24"/>
              </w:rPr>
            </w:pPr>
            <w:r w:rsidRPr="002C0E3C">
              <w:rPr>
                <w:b/>
                <w:szCs w:val="24"/>
              </w:rPr>
              <w:t>Etatas</w:t>
            </w:r>
          </w:p>
          <w:p w:rsidR="002C0E3C" w:rsidRPr="002C0E3C" w:rsidRDefault="002C0E3C" w:rsidP="00381462">
            <w:pPr>
              <w:spacing w:line="276" w:lineRule="auto"/>
              <w:jc w:val="center"/>
              <w:rPr>
                <w:szCs w:val="24"/>
              </w:rPr>
            </w:pPr>
          </w:p>
        </w:tc>
        <w:tc>
          <w:tcPr>
            <w:tcW w:w="3111" w:type="dxa"/>
          </w:tcPr>
          <w:p w:rsidR="00FA7197" w:rsidRPr="002C0E3C" w:rsidRDefault="00FA7197" w:rsidP="00381462">
            <w:pPr>
              <w:spacing w:line="276" w:lineRule="auto"/>
              <w:jc w:val="center"/>
              <w:rPr>
                <w:szCs w:val="24"/>
              </w:rPr>
            </w:pPr>
            <w:r w:rsidRPr="002C0E3C">
              <w:rPr>
                <w:b/>
                <w:szCs w:val="24"/>
              </w:rPr>
              <w:t>Finansavimo lėšų šaltinis</w:t>
            </w: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1.</w:t>
            </w:r>
          </w:p>
        </w:tc>
        <w:tc>
          <w:tcPr>
            <w:tcW w:w="4525" w:type="dxa"/>
            <w:vAlign w:val="bottom"/>
          </w:tcPr>
          <w:p w:rsidR="00371385" w:rsidRPr="002C0E3C" w:rsidRDefault="00371385" w:rsidP="00371385">
            <w:pPr>
              <w:spacing w:line="276" w:lineRule="auto"/>
              <w:rPr>
                <w:szCs w:val="24"/>
              </w:rPr>
            </w:pPr>
            <w:r w:rsidRPr="002C0E3C">
              <w:rPr>
                <w:szCs w:val="24"/>
              </w:rPr>
              <w:t>Direktorius</w:t>
            </w:r>
          </w:p>
        </w:tc>
        <w:tc>
          <w:tcPr>
            <w:tcW w:w="1133" w:type="dxa"/>
            <w:vAlign w:val="bottom"/>
          </w:tcPr>
          <w:p w:rsidR="00371385" w:rsidRPr="002C0E3C" w:rsidRDefault="00371385" w:rsidP="00371385">
            <w:pPr>
              <w:spacing w:line="276" w:lineRule="auto"/>
              <w:jc w:val="center"/>
              <w:rPr>
                <w:szCs w:val="24"/>
              </w:rPr>
            </w:pPr>
            <w:r w:rsidRPr="002C0E3C">
              <w:rPr>
                <w:szCs w:val="24"/>
              </w:rPr>
              <w:t>1</w:t>
            </w:r>
          </w:p>
        </w:tc>
        <w:tc>
          <w:tcPr>
            <w:tcW w:w="3111" w:type="dxa"/>
            <w:vMerge w:val="restart"/>
          </w:tcPr>
          <w:p w:rsidR="00371385" w:rsidRDefault="00371385" w:rsidP="00371385">
            <w:pPr>
              <w:spacing w:line="276" w:lineRule="auto"/>
              <w:jc w:val="center"/>
              <w:rPr>
                <w:szCs w:val="24"/>
              </w:rPr>
            </w:pPr>
            <w:r>
              <w:rPr>
                <w:szCs w:val="24"/>
              </w:rPr>
              <w:t>4 etatai m</w:t>
            </w:r>
            <w:r w:rsidRPr="002C0E3C">
              <w:rPr>
                <w:szCs w:val="24"/>
              </w:rPr>
              <w:t>okinio krepšelio lėšos</w:t>
            </w:r>
            <w:r>
              <w:rPr>
                <w:szCs w:val="24"/>
              </w:rPr>
              <w:t>,</w:t>
            </w:r>
          </w:p>
          <w:p w:rsidR="00371385" w:rsidRPr="002C0E3C" w:rsidRDefault="009E1572" w:rsidP="00371385">
            <w:pPr>
              <w:spacing w:line="276" w:lineRule="auto"/>
              <w:jc w:val="center"/>
              <w:rPr>
                <w:szCs w:val="24"/>
              </w:rPr>
            </w:pPr>
            <w:r>
              <w:rPr>
                <w:szCs w:val="24"/>
              </w:rPr>
              <w:t>3 etatai iš S</w:t>
            </w:r>
            <w:r w:rsidR="00371385">
              <w:rPr>
                <w:szCs w:val="24"/>
              </w:rPr>
              <w:t>avivaldybės biudžeto</w:t>
            </w:r>
          </w:p>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2.</w:t>
            </w:r>
          </w:p>
        </w:tc>
        <w:tc>
          <w:tcPr>
            <w:tcW w:w="4525" w:type="dxa"/>
          </w:tcPr>
          <w:p w:rsidR="00371385" w:rsidRPr="002C0E3C" w:rsidRDefault="00371385" w:rsidP="00371385">
            <w:pPr>
              <w:spacing w:line="276" w:lineRule="auto"/>
              <w:jc w:val="both"/>
              <w:rPr>
                <w:szCs w:val="24"/>
              </w:rPr>
            </w:pPr>
            <w:r w:rsidRPr="002C0E3C">
              <w:rPr>
                <w:szCs w:val="24"/>
              </w:rPr>
              <w:t>Specialusis pedagogas</w:t>
            </w:r>
          </w:p>
        </w:tc>
        <w:tc>
          <w:tcPr>
            <w:tcW w:w="1133" w:type="dxa"/>
          </w:tcPr>
          <w:p w:rsidR="00371385" w:rsidRPr="002C0E3C" w:rsidRDefault="00371385" w:rsidP="00371385">
            <w:pPr>
              <w:spacing w:line="276" w:lineRule="auto"/>
              <w:jc w:val="center"/>
              <w:rPr>
                <w:szCs w:val="24"/>
              </w:rPr>
            </w:pPr>
            <w:r w:rsidRPr="002C0E3C">
              <w:rPr>
                <w:szCs w:val="24"/>
              </w:rPr>
              <w:t>1</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3.</w:t>
            </w:r>
          </w:p>
        </w:tc>
        <w:tc>
          <w:tcPr>
            <w:tcW w:w="4525" w:type="dxa"/>
          </w:tcPr>
          <w:p w:rsidR="00371385" w:rsidRPr="002C0E3C" w:rsidRDefault="00371385" w:rsidP="00371385">
            <w:pPr>
              <w:spacing w:line="276" w:lineRule="auto"/>
              <w:jc w:val="both"/>
              <w:rPr>
                <w:szCs w:val="24"/>
              </w:rPr>
            </w:pPr>
            <w:r w:rsidRPr="002C0E3C">
              <w:rPr>
                <w:szCs w:val="24"/>
              </w:rPr>
              <w:t xml:space="preserve">Logopedas </w:t>
            </w:r>
          </w:p>
        </w:tc>
        <w:tc>
          <w:tcPr>
            <w:tcW w:w="1133" w:type="dxa"/>
          </w:tcPr>
          <w:p w:rsidR="00371385" w:rsidRPr="002C0E3C" w:rsidRDefault="00371385" w:rsidP="00371385">
            <w:pPr>
              <w:spacing w:line="276" w:lineRule="auto"/>
              <w:jc w:val="center"/>
              <w:rPr>
                <w:szCs w:val="24"/>
              </w:rPr>
            </w:pPr>
            <w:r w:rsidRPr="002C0E3C">
              <w:rPr>
                <w:szCs w:val="24"/>
              </w:rPr>
              <w:t>1</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4.</w:t>
            </w:r>
          </w:p>
        </w:tc>
        <w:tc>
          <w:tcPr>
            <w:tcW w:w="4525" w:type="dxa"/>
          </w:tcPr>
          <w:p w:rsidR="00371385" w:rsidRPr="002C0E3C" w:rsidRDefault="00371385" w:rsidP="00371385">
            <w:pPr>
              <w:spacing w:line="276" w:lineRule="auto"/>
              <w:jc w:val="both"/>
              <w:rPr>
                <w:szCs w:val="24"/>
              </w:rPr>
            </w:pPr>
            <w:r w:rsidRPr="002C0E3C">
              <w:rPr>
                <w:szCs w:val="24"/>
              </w:rPr>
              <w:t>Socialinis pedagogas</w:t>
            </w:r>
          </w:p>
        </w:tc>
        <w:tc>
          <w:tcPr>
            <w:tcW w:w="1133" w:type="dxa"/>
          </w:tcPr>
          <w:p w:rsidR="00371385" w:rsidRPr="002C0E3C" w:rsidRDefault="00371385" w:rsidP="00371385">
            <w:pPr>
              <w:spacing w:line="276" w:lineRule="auto"/>
              <w:jc w:val="center"/>
              <w:rPr>
                <w:szCs w:val="24"/>
              </w:rPr>
            </w:pPr>
            <w:r w:rsidRPr="002C0E3C">
              <w:rPr>
                <w:szCs w:val="24"/>
              </w:rPr>
              <w:t>1</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5.</w:t>
            </w:r>
          </w:p>
        </w:tc>
        <w:tc>
          <w:tcPr>
            <w:tcW w:w="4525" w:type="dxa"/>
          </w:tcPr>
          <w:p w:rsidR="00371385" w:rsidRPr="002C0E3C" w:rsidRDefault="00371385" w:rsidP="00371385">
            <w:pPr>
              <w:spacing w:line="276" w:lineRule="auto"/>
              <w:jc w:val="both"/>
              <w:rPr>
                <w:szCs w:val="24"/>
              </w:rPr>
            </w:pPr>
            <w:r w:rsidRPr="002C0E3C">
              <w:rPr>
                <w:szCs w:val="24"/>
              </w:rPr>
              <w:t xml:space="preserve">Psichologas </w:t>
            </w:r>
          </w:p>
        </w:tc>
        <w:tc>
          <w:tcPr>
            <w:tcW w:w="1133" w:type="dxa"/>
          </w:tcPr>
          <w:p w:rsidR="00371385" w:rsidRPr="002C0E3C" w:rsidRDefault="00371385" w:rsidP="00371385">
            <w:pPr>
              <w:spacing w:line="276" w:lineRule="auto"/>
              <w:jc w:val="center"/>
              <w:rPr>
                <w:szCs w:val="24"/>
              </w:rPr>
            </w:pPr>
            <w:r w:rsidRPr="002C0E3C">
              <w:rPr>
                <w:szCs w:val="24"/>
              </w:rPr>
              <w:t>3</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6.</w:t>
            </w:r>
          </w:p>
        </w:tc>
        <w:tc>
          <w:tcPr>
            <w:tcW w:w="4525" w:type="dxa"/>
            <w:vAlign w:val="bottom"/>
          </w:tcPr>
          <w:p w:rsidR="00371385" w:rsidRPr="002C0E3C" w:rsidRDefault="00371385" w:rsidP="00371385">
            <w:pPr>
              <w:spacing w:line="276" w:lineRule="auto"/>
              <w:rPr>
                <w:szCs w:val="24"/>
              </w:rPr>
            </w:pPr>
            <w:r w:rsidRPr="002C0E3C">
              <w:rPr>
                <w:szCs w:val="24"/>
              </w:rPr>
              <w:t>Administratorius</w:t>
            </w:r>
          </w:p>
        </w:tc>
        <w:tc>
          <w:tcPr>
            <w:tcW w:w="1133" w:type="dxa"/>
            <w:vAlign w:val="bottom"/>
          </w:tcPr>
          <w:p w:rsidR="00371385" w:rsidRPr="002C0E3C" w:rsidRDefault="00371385" w:rsidP="00371385">
            <w:pPr>
              <w:spacing w:line="276" w:lineRule="auto"/>
              <w:jc w:val="center"/>
              <w:rPr>
                <w:szCs w:val="24"/>
              </w:rPr>
            </w:pPr>
            <w:r w:rsidRPr="002C0E3C">
              <w:rPr>
                <w:szCs w:val="24"/>
              </w:rPr>
              <w:t>1</w:t>
            </w:r>
          </w:p>
        </w:tc>
        <w:tc>
          <w:tcPr>
            <w:tcW w:w="3111" w:type="dxa"/>
            <w:vMerge w:val="restart"/>
          </w:tcPr>
          <w:p w:rsidR="00371385" w:rsidRDefault="00371385" w:rsidP="00371385">
            <w:pPr>
              <w:spacing w:line="276" w:lineRule="auto"/>
              <w:jc w:val="center"/>
              <w:rPr>
                <w:szCs w:val="24"/>
              </w:rPr>
            </w:pPr>
          </w:p>
          <w:p w:rsidR="00371385" w:rsidRPr="002C0E3C" w:rsidRDefault="009E1572" w:rsidP="00371385">
            <w:pPr>
              <w:spacing w:line="276" w:lineRule="auto"/>
              <w:jc w:val="center"/>
              <w:rPr>
                <w:szCs w:val="24"/>
              </w:rPr>
            </w:pPr>
            <w:r>
              <w:rPr>
                <w:szCs w:val="24"/>
              </w:rPr>
              <w:t>5,25 etatai iš S</w:t>
            </w:r>
            <w:r w:rsidR="00371385">
              <w:rPr>
                <w:szCs w:val="24"/>
              </w:rPr>
              <w:t>avivaldybės b</w:t>
            </w:r>
            <w:r w:rsidR="00371385" w:rsidRPr="002C0E3C">
              <w:rPr>
                <w:szCs w:val="24"/>
              </w:rPr>
              <w:t>iudžeto lėšos</w:t>
            </w:r>
          </w:p>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7.</w:t>
            </w:r>
          </w:p>
        </w:tc>
        <w:tc>
          <w:tcPr>
            <w:tcW w:w="4525" w:type="dxa"/>
            <w:vAlign w:val="bottom"/>
          </w:tcPr>
          <w:p w:rsidR="00371385" w:rsidRPr="002C0E3C" w:rsidRDefault="00371385" w:rsidP="00371385">
            <w:pPr>
              <w:spacing w:line="276" w:lineRule="auto"/>
              <w:rPr>
                <w:szCs w:val="24"/>
              </w:rPr>
            </w:pPr>
            <w:r w:rsidRPr="002C0E3C">
              <w:rPr>
                <w:szCs w:val="24"/>
              </w:rPr>
              <w:t>Buhalteris</w:t>
            </w:r>
          </w:p>
        </w:tc>
        <w:tc>
          <w:tcPr>
            <w:tcW w:w="1133" w:type="dxa"/>
            <w:vAlign w:val="bottom"/>
          </w:tcPr>
          <w:p w:rsidR="00371385" w:rsidRPr="002C0E3C" w:rsidRDefault="00371385" w:rsidP="00371385">
            <w:pPr>
              <w:spacing w:line="276" w:lineRule="auto"/>
              <w:jc w:val="center"/>
              <w:rPr>
                <w:szCs w:val="24"/>
              </w:rPr>
            </w:pPr>
            <w:r w:rsidRPr="002C0E3C">
              <w:rPr>
                <w:szCs w:val="24"/>
              </w:rPr>
              <w:t>0,75</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8.</w:t>
            </w:r>
          </w:p>
        </w:tc>
        <w:tc>
          <w:tcPr>
            <w:tcW w:w="4525" w:type="dxa"/>
            <w:vAlign w:val="bottom"/>
          </w:tcPr>
          <w:p w:rsidR="00371385" w:rsidRPr="002C0E3C" w:rsidRDefault="00371385" w:rsidP="00371385">
            <w:pPr>
              <w:spacing w:line="276" w:lineRule="auto"/>
              <w:rPr>
                <w:szCs w:val="24"/>
              </w:rPr>
            </w:pPr>
            <w:r w:rsidRPr="002C0E3C">
              <w:rPr>
                <w:szCs w:val="24"/>
              </w:rPr>
              <w:t>Valytojas</w:t>
            </w:r>
          </w:p>
        </w:tc>
        <w:tc>
          <w:tcPr>
            <w:tcW w:w="1133" w:type="dxa"/>
            <w:vAlign w:val="bottom"/>
          </w:tcPr>
          <w:p w:rsidR="00371385" w:rsidRPr="002C0E3C" w:rsidRDefault="00371385" w:rsidP="00371385">
            <w:pPr>
              <w:spacing w:line="276" w:lineRule="auto"/>
              <w:jc w:val="center"/>
              <w:rPr>
                <w:szCs w:val="24"/>
              </w:rPr>
            </w:pPr>
            <w:r w:rsidRPr="002C0E3C">
              <w:rPr>
                <w:szCs w:val="24"/>
              </w:rPr>
              <w:t>0,5</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9.</w:t>
            </w:r>
          </w:p>
        </w:tc>
        <w:tc>
          <w:tcPr>
            <w:tcW w:w="4525" w:type="dxa"/>
            <w:vAlign w:val="bottom"/>
          </w:tcPr>
          <w:p w:rsidR="00371385" w:rsidRPr="002C0E3C" w:rsidRDefault="00371385" w:rsidP="00371385">
            <w:pPr>
              <w:spacing w:line="276" w:lineRule="auto"/>
              <w:rPr>
                <w:szCs w:val="24"/>
              </w:rPr>
            </w:pPr>
            <w:r w:rsidRPr="002C0E3C">
              <w:rPr>
                <w:szCs w:val="24"/>
              </w:rPr>
              <w:t>Skyriaus vedėjas</w:t>
            </w:r>
          </w:p>
        </w:tc>
        <w:tc>
          <w:tcPr>
            <w:tcW w:w="1133" w:type="dxa"/>
            <w:vAlign w:val="bottom"/>
          </w:tcPr>
          <w:p w:rsidR="00371385" w:rsidRPr="002C0E3C" w:rsidRDefault="00371385" w:rsidP="00371385">
            <w:pPr>
              <w:spacing w:line="276" w:lineRule="auto"/>
              <w:jc w:val="center"/>
              <w:rPr>
                <w:szCs w:val="24"/>
              </w:rPr>
            </w:pPr>
            <w:r w:rsidRPr="002C0E3C">
              <w:rPr>
                <w:szCs w:val="24"/>
              </w:rPr>
              <w:t>1</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center"/>
              <w:rPr>
                <w:szCs w:val="24"/>
              </w:rPr>
            </w:pPr>
            <w:r w:rsidRPr="002C0E3C">
              <w:rPr>
                <w:szCs w:val="24"/>
              </w:rPr>
              <w:t>10.</w:t>
            </w:r>
          </w:p>
        </w:tc>
        <w:tc>
          <w:tcPr>
            <w:tcW w:w="4525" w:type="dxa"/>
            <w:vAlign w:val="bottom"/>
          </w:tcPr>
          <w:p w:rsidR="00371385" w:rsidRPr="002C0E3C" w:rsidRDefault="00371385" w:rsidP="00371385">
            <w:pPr>
              <w:spacing w:line="276" w:lineRule="auto"/>
              <w:rPr>
                <w:szCs w:val="24"/>
              </w:rPr>
            </w:pPr>
            <w:r w:rsidRPr="002C0E3C">
              <w:rPr>
                <w:szCs w:val="24"/>
              </w:rPr>
              <w:t xml:space="preserve">Metodininkas </w:t>
            </w:r>
          </w:p>
        </w:tc>
        <w:tc>
          <w:tcPr>
            <w:tcW w:w="1133" w:type="dxa"/>
            <w:vAlign w:val="bottom"/>
          </w:tcPr>
          <w:p w:rsidR="00371385" w:rsidRPr="002C0E3C" w:rsidRDefault="00371385" w:rsidP="00371385">
            <w:pPr>
              <w:spacing w:line="276" w:lineRule="auto"/>
              <w:jc w:val="center"/>
              <w:rPr>
                <w:szCs w:val="24"/>
              </w:rPr>
            </w:pPr>
            <w:r w:rsidRPr="002C0E3C">
              <w:rPr>
                <w:szCs w:val="24"/>
              </w:rPr>
              <w:t>2</w:t>
            </w:r>
          </w:p>
        </w:tc>
        <w:tc>
          <w:tcPr>
            <w:tcW w:w="3111" w:type="dxa"/>
            <w:vMerge/>
          </w:tcPr>
          <w:p w:rsidR="00371385" w:rsidRPr="002C0E3C" w:rsidRDefault="00371385" w:rsidP="00371385">
            <w:pPr>
              <w:spacing w:line="276" w:lineRule="auto"/>
              <w:jc w:val="center"/>
              <w:rPr>
                <w:szCs w:val="24"/>
              </w:rPr>
            </w:pPr>
          </w:p>
        </w:tc>
      </w:tr>
      <w:tr w:rsidR="00371385" w:rsidRPr="002C0E3C" w:rsidTr="004C790D">
        <w:tc>
          <w:tcPr>
            <w:tcW w:w="870" w:type="dxa"/>
          </w:tcPr>
          <w:p w:rsidR="00371385" w:rsidRPr="002C0E3C" w:rsidRDefault="00371385" w:rsidP="00371385">
            <w:pPr>
              <w:spacing w:line="276" w:lineRule="auto"/>
              <w:jc w:val="both"/>
              <w:rPr>
                <w:szCs w:val="24"/>
              </w:rPr>
            </w:pPr>
          </w:p>
        </w:tc>
        <w:tc>
          <w:tcPr>
            <w:tcW w:w="4525" w:type="dxa"/>
            <w:vAlign w:val="bottom"/>
          </w:tcPr>
          <w:p w:rsidR="00371385" w:rsidRPr="002C0E3C" w:rsidRDefault="00371385" w:rsidP="00371385">
            <w:pPr>
              <w:spacing w:line="276" w:lineRule="auto"/>
              <w:jc w:val="right"/>
              <w:rPr>
                <w:b/>
                <w:szCs w:val="24"/>
              </w:rPr>
            </w:pPr>
            <w:r w:rsidRPr="002C0E3C">
              <w:rPr>
                <w:b/>
                <w:szCs w:val="24"/>
              </w:rPr>
              <w:t>Iš viso:</w:t>
            </w:r>
          </w:p>
        </w:tc>
        <w:tc>
          <w:tcPr>
            <w:tcW w:w="1133" w:type="dxa"/>
            <w:vAlign w:val="bottom"/>
          </w:tcPr>
          <w:p w:rsidR="00371385" w:rsidRPr="002C0E3C" w:rsidRDefault="00371385" w:rsidP="00371385">
            <w:pPr>
              <w:spacing w:line="276" w:lineRule="auto"/>
              <w:jc w:val="center"/>
              <w:rPr>
                <w:b/>
                <w:szCs w:val="24"/>
              </w:rPr>
            </w:pPr>
            <w:r w:rsidRPr="002C0E3C">
              <w:rPr>
                <w:b/>
                <w:szCs w:val="24"/>
              </w:rPr>
              <w:t>12,25</w:t>
            </w:r>
          </w:p>
        </w:tc>
        <w:tc>
          <w:tcPr>
            <w:tcW w:w="3111" w:type="dxa"/>
          </w:tcPr>
          <w:p w:rsidR="00371385" w:rsidRPr="002C0E3C" w:rsidRDefault="00371385" w:rsidP="00371385">
            <w:pPr>
              <w:spacing w:line="276" w:lineRule="auto"/>
              <w:jc w:val="center"/>
              <w:rPr>
                <w:szCs w:val="24"/>
              </w:rPr>
            </w:pPr>
          </w:p>
        </w:tc>
      </w:tr>
    </w:tbl>
    <w:p w:rsidR="00A71BEF" w:rsidRPr="002C0E3C" w:rsidRDefault="00A71BEF" w:rsidP="00381462">
      <w:pPr>
        <w:spacing w:line="276" w:lineRule="auto"/>
        <w:rPr>
          <w:b/>
          <w:szCs w:val="24"/>
        </w:rPr>
      </w:pPr>
    </w:p>
    <w:p w:rsidR="003A0FAC" w:rsidRPr="002C0E3C" w:rsidRDefault="002B275F" w:rsidP="002B275F">
      <w:pPr>
        <w:spacing w:line="276" w:lineRule="auto"/>
        <w:ind w:firstLine="567"/>
        <w:jc w:val="both"/>
        <w:rPr>
          <w:szCs w:val="24"/>
        </w:rPr>
      </w:pPr>
      <w:r w:rsidRPr="002C0E3C">
        <w:rPr>
          <w:szCs w:val="24"/>
        </w:rPr>
        <w:t xml:space="preserve">Iki 2018 m. rugsėjo 20 d. </w:t>
      </w:r>
      <w:r w:rsidR="004158A0" w:rsidRPr="002C0E3C">
        <w:rPr>
          <w:szCs w:val="24"/>
        </w:rPr>
        <w:t>buvo</w:t>
      </w:r>
      <w:r w:rsidRPr="002C0E3C">
        <w:rPr>
          <w:szCs w:val="24"/>
        </w:rPr>
        <w:t xml:space="preserve"> 13,25 et. 1 etatas buvo skirtas vietos JGI koordinatoriaus pareigoms, vykdant projektą „Atras</w:t>
      </w:r>
      <w:r w:rsidR="00371385">
        <w:rPr>
          <w:szCs w:val="24"/>
        </w:rPr>
        <w:t>k</w:t>
      </w:r>
      <w:r w:rsidRPr="002C0E3C">
        <w:rPr>
          <w:szCs w:val="24"/>
        </w:rPr>
        <w:t xml:space="preserve"> save“.</w:t>
      </w:r>
    </w:p>
    <w:p w:rsidR="002B275F" w:rsidRPr="002C0E3C" w:rsidRDefault="002B275F" w:rsidP="002C0E3C">
      <w:pPr>
        <w:spacing w:line="276" w:lineRule="auto"/>
        <w:jc w:val="both"/>
        <w:rPr>
          <w:szCs w:val="24"/>
        </w:rPr>
      </w:pPr>
    </w:p>
    <w:p w:rsidR="00B325A7" w:rsidRPr="002C0E3C" w:rsidRDefault="000E0CCB" w:rsidP="00381462">
      <w:pPr>
        <w:spacing w:line="276" w:lineRule="auto"/>
        <w:ind w:firstLine="709"/>
        <w:rPr>
          <w:b/>
          <w:szCs w:val="24"/>
        </w:rPr>
      </w:pPr>
      <w:r w:rsidRPr="002C0E3C">
        <w:rPr>
          <w:b/>
          <w:szCs w:val="24"/>
        </w:rPr>
        <w:t xml:space="preserve">2. </w:t>
      </w:r>
      <w:r w:rsidR="00FD5ABB" w:rsidRPr="002C0E3C">
        <w:rPr>
          <w:b/>
          <w:szCs w:val="24"/>
        </w:rPr>
        <w:t>TARNYBOS</w:t>
      </w:r>
      <w:r w:rsidR="00E317BF" w:rsidRPr="002C0E3C">
        <w:rPr>
          <w:b/>
          <w:szCs w:val="24"/>
        </w:rPr>
        <w:t xml:space="preserve"> VEIKLA</w:t>
      </w:r>
      <w:r w:rsidRPr="002C0E3C">
        <w:rPr>
          <w:b/>
          <w:szCs w:val="24"/>
        </w:rPr>
        <w:t xml:space="preserve"> IR REZULTATAI</w:t>
      </w:r>
      <w:r w:rsidR="00205BF2" w:rsidRPr="002C0E3C">
        <w:rPr>
          <w:b/>
          <w:szCs w:val="24"/>
        </w:rPr>
        <w:t>.</w:t>
      </w:r>
    </w:p>
    <w:p w:rsidR="00734585" w:rsidRPr="002C0E3C" w:rsidRDefault="00E317BF" w:rsidP="00381462">
      <w:pPr>
        <w:spacing w:line="276" w:lineRule="auto"/>
        <w:ind w:firstLine="709"/>
        <w:rPr>
          <w:b/>
          <w:szCs w:val="24"/>
        </w:rPr>
      </w:pPr>
      <w:r w:rsidRPr="002C0E3C">
        <w:rPr>
          <w:szCs w:val="24"/>
        </w:rPr>
        <w:t xml:space="preserve">2.1. </w:t>
      </w:r>
      <w:r w:rsidR="00381B4F" w:rsidRPr="002C0E3C">
        <w:rPr>
          <w:szCs w:val="24"/>
        </w:rPr>
        <w:t>Ataskaitinių metų</w:t>
      </w:r>
      <w:r w:rsidR="00100A1E" w:rsidRPr="002C0E3C">
        <w:rPr>
          <w:szCs w:val="24"/>
        </w:rPr>
        <w:t xml:space="preserve"> Tarnybos</w:t>
      </w:r>
      <w:r w:rsidRPr="002C0E3C">
        <w:rPr>
          <w:szCs w:val="24"/>
        </w:rPr>
        <w:t xml:space="preserve"> veiklos programos tikslai, uždaviniai ir jų įgyvendinimas</w:t>
      </w:r>
      <w:r w:rsidR="00A54DDF" w:rsidRPr="002C0E3C">
        <w:rPr>
          <w:szCs w:val="24"/>
        </w:rPr>
        <w:t>. Ry</w:t>
      </w:r>
      <w:r w:rsidR="00381B4F" w:rsidRPr="002C0E3C">
        <w:rPr>
          <w:szCs w:val="24"/>
        </w:rPr>
        <w:t>škiausi pasiekimai, tradicijos</w:t>
      </w:r>
      <w:r w:rsidR="00FD5ABB" w:rsidRPr="002C0E3C">
        <w:rPr>
          <w:szCs w:val="24"/>
        </w:rPr>
        <w:t>.</w:t>
      </w:r>
    </w:p>
    <w:p w:rsidR="00F37200" w:rsidRPr="002C0E3C" w:rsidRDefault="00734585" w:rsidP="00381462">
      <w:pPr>
        <w:spacing w:line="276" w:lineRule="auto"/>
        <w:ind w:firstLine="709"/>
        <w:jc w:val="both"/>
        <w:rPr>
          <w:szCs w:val="24"/>
        </w:rPr>
      </w:pPr>
      <w:r w:rsidRPr="002C0E3C">
        <w:rPr>
          <w:szCs w:val="24"/>
        </w:rPr>
        <w:t xml:space="preserve">Tikslas </w:t>
      </w:r>
      <w:r w:rsidR="005F2406" w:rsidRPr="002C0E3C">
        <w:rPr>
          <w:szCs w:val="24"/>
        </w:rPr>
        <w:t>–</w:t>
      </w:r>
      <w:r w:rsidRPr="002C0E3C">
        <w:rPr>
          <w:szCs w:val="24"/>
        </w:rPr>
        <w:t xml:space="preserve"> užtikrinti švietimo pagalbos teikimą Pasvalio rajono savivaldybės teritorijoje gyvenantiems vaikams ir mokiniams, tėvams (globėjams, rūpintojams), švietimo įstaigoms, jų vadovams, pavaduotojams ugdymui, mokytojams, švietimo pagalbą teikiantiems specialistams – įgyvendintas. </w:t>
      </w:r>
    </w:p>
    <w:p w:rsidR="009E619C" w:rsidRPr="002C0E3C" w:rsidRDefault="009E619C" w:rsidP="00381462">
      <w:pPr>
        <w:spacing w:line="276" w:lineRule="auto"/>
        <w:ind w:firstLine="709"/>
        <w:jc w:val="both"/>
        <w:rPr>
          <w:szCs w:val="24"/>
        </w:rPr>
      </w:pPr>
      <w:r w:rsidRPr="002C0E3C">
        <w:rPr>
          <w:szCs w:val="24"/>
        </w:rPr>
        <w:t>Veiklos rezultatus pateiksiu atskirai</w:t>
      </w:r>
      <w:r w:rsidR="00561FF6" w:rsidRPr="002C0E3C">
        <w:rPr>
          <w:szCs w:val="24"/>
        </w:rPr>
        <w:t xml:space="preserve"> pagal skyrius.</w:t>
      </w:r>
    </w:p>
    <w:p w:rsidR="009E619C" w:rsidRPr="002C0E3C" w:rsidRDefault="00F37200" w:rsidP="00381462">
      <w:pPr>
        <w:spacing w:line="276" w:lineRule="auto"/>
        <w:ind w:firstLine="709"/>
        <w:jc w:val="both"/>
        <w:rPr>
          <w:i/>
          <w:szCs w:val="24"/>
        </w:rPr>
      </w:pPr>
      <w:r w:rsidRPr="002C0E3C">
        <w:rPr>
          <w:i/>
          <w:szCs w:val="24"/>
        </w:rPr>
        <w:t>Pedagoginis psichologin</w:t>
      </w:r>
      <w:r w:rsidR="009E619C" w:rsidRPr="002C0E3C">
        <w:rPr>
          <w:i/>
          <w:szCs w:val="24"/>
        </w:rPr>
        <w:t>i</w:t>
      </w:r>
      <w:r w:rsidRPr="002C0E3C">
        <w:rPr>
          <w:i/>
          <w:szCs w:val="24"/>
        </w:rPr>
        <w:t>s</w:t>
      </w:r>
      <w:r w:rsidR="009E619C" w:rsidRPr="002C0E3C">
        <w:rPr>
          <w:i/>
          <w:szCs w:val="24"/>
        </w:rPr>
        <w:t xml:space="preserve"> skyrius:</w:t>
      </w:r>
    </w:p>
    <w:p w:rsidR="004158A0" w:rsidRPr="002C0E3C" w:rsidRDefault="004158A0" w:rsidP="004158A0">
      <w:pPr>
        <w:pStyle w:val="Default"/>
        <w:ind w:firstLine="709"/>
        <w:jc w:val="both"/>
      </w:pPr>
      <w:proofErr w:type="spellStart"/>
      <w:r w:rsidRPr="002C0E3C">
        <w:lastRenderedPageBreak/>
        <w:t>Pedagoginio</w:t>
      </w:r>
      <w:proofErr w:type="spellEnd"/>
      <w:r w:rsidRPr="002C0E3C">
        <w:t xml:space="preserve"> </w:t>
      </w:r>
      <w:proofErr w:type="spellStart"/>
      <w:r w:rsidRPr="002C0E3C">
        <w:t>psichologinio</w:t>
      </w:r>
      <w:proofErr w:type="spellEnd"/>
      <w:r w:rsidRPr="002C0E3C">
        <w:t xml:space="preserve"> </w:t>
      </w:r>
      <w:proofErr w:type="spellStart"/>
      <w:r w:rsidRPr="002C0E3C">
        <w:t>skyriaus</w:t>
      </w:r>
      <w:proofErr w:type="spellEnd"/>
      <w:r w:rsidRPr="002C0E3C">
        <w:t xml:space="preserve"> </w:t>
      </w:r>
      <w:proofErr w:type="spellStart"/>
      <w:r w:rsidRPr="002C0E3C">
        <w:t>tikslas</w:t>
      </w:r>
      <w:proofErr w:type="spellEnd"/>
      <w:r w:rsidRPr="002C0E3C">
        <w:t xml:space="preserve">: </w:t>
      </w:r>
      <w:proofErr w:type="spellStart"/>
      <w:r w:rsidRPr="002C0E3C">
        <w:t>didinti</w:t>
      </w:r>
      <w:proofErr w:type="spellEnd"/>
      <w:r w:rsidRPr="002C0E3C">
        <w:t xml:space="preserve"> </w:t>
      </w:r>
      <w:proofErr w:type="spellStart"/>
      <w:r w:rsidRPr="002C0E3C">
        <w:t>švietimo</w:t>
      </w:r>
      <w:proofErr w:type="spellEnd"/>
      <w:r w:rsidRPr="002C0E3C">
        <w:t xml:space="preserve"> </w:t>
      </w:r>
      <w:proofErr w:type="spellStart"/>
      <w:r w:rsidRPr="002C0E3C">
        <w:t>pagalbos</w:t>
      </w:r>
      <w:proofErr w:type="spellEnd"/>
      <w:r w:rsidRPr="002C0E3C">
        <w:t xml:space="preserve"> </w:t>
      </w:r>
      <w:proofErr w:type="spellStart"/>
      <w:r w:rsidRPr="002C0E3C">
        <w:t>veiksmingumą</w:t>
      </w:r>
      <w:proofErr w:type="spellEnd"/>
      <w:r w:rsidRPr="002C0E3C">
        <w:t xml:space="preserve"> </w:t>
      </w:r>
      <w:proofErr w:type="spellStart"/>
      <w:r w:rsidRPr="002C0E3C">
        <w:t>šeimai</w:t>
      </w:r>
      <w:proofErr w:type="spellEnd"/>
      <w:r w:rsidRPr="002C0E3C">
        <w:t xml:space="preserve"> </w:t>
      </w:r>
      <w:proofErr w:type="spellStart"/>
      <w:r w:rsidRPr="002C0E3C">
        <w:t>ir</w:t>
      </w:r>
      <w:proofErr w:type="spellEnd"/>
      <w:r w:rsidRPr="002C0E3C">
        <w:t xml:space="preserve"> </w:t>
      </w:r>
      <w:proofErr w:type="spellStart"/>
      <w:r w:rsidRPr="002C0E3C">
        <w:t>vaikams</w:t>
      </w:r>
      <w:proofErr w:type="spellEnd"/>
      <w:r w:rsidRPr="002C0E3C">
        <w:rPr>
          <w:bCs/>
        </w:rPr>
        <w:t xml:space="preserve">, </w:t>
      </w:r>
      <w:proofErr w:type="spellStart"/>
      <w:r w:rsidRPr="002C0E3C">
        <w:rPr>
          <w:bCs/>
        </w:rPr>
        <w:t>turintiems</w:t>
      </w:r>
      <w:proofErr w:type="spellEnd"/>
      <w:r w:rsidRPr="002C0E3C">
        <w:rPr>
          <w:bCs/>
        </w:rPr>
        <w:t xml:space="preserve"> </w:t>
      </w:r>
      <w:proofErr w:type="spellStart"/>
      <w:r w:rsidRPr="002C0E3C">
        <w:rPr>
          <w:bCs/>
        </w:rPr>
        <w:t>specialiųjų</w:t>
      </w:r>
      <w:proofErr w:type="spellEnd"/>
      <w:r w:rsidRPr="002C0E3C">
        <w:rPr>
          <w:bCs/>
        </w:rPr>
        <w:t xml:space="preserve"> </w:t>
      </w:r>
      <w:proofErr w:type="spellStart"/>
      <w:r w:rsidRPr="002C0E3C">
        <w:rPr>
          <w:bCs/>
        </w:rPr>
        <w:t>ugdymosi</w:t>
      </w:r>
      <w:proofErr w:type="spellEnd"/>
      <w:r w:rsidRPr="002C0E3C">
        <w:rPr>
          <w:bCs/>
        </w:rPr>
        <w:t xml:space="preserve"> </w:t>
      </w:r>
      <w:proofErr w:type="spellStart"/>
      <w:r w:rsidRPr="002C0E3C">
        <w:rPr>
          <w:bCs/>
        </w:rPr>
        <w:t>poreikių</w:t>
      </w:r>
      <w:proofErr w:type="spellEnd"/>
      <w:r w:rsidRPr="002C0E3C">
        <w:rPr>
          <w:bCs/>
        </w:rPr>
        <w:t xml:space="preserve"> </w:t>
      </w:r>
      <w:proofErr w:type="spellStart"/>
      <w:r w:rsidRPr="002C0E3C">
        <w:rPr>
          <w:bCs/>
        </w:rPr>
        <w:t>ir</w:t>
      </w:r>
      <w:proofErr w:type="spellEnd"/>
      <w:r w:rsidRPr="002C0E3C">
        <w:rPr>
          <w:bCs/>
        </w:rPr>
        <w:t xml:space="preserve"> </w:t>
      </w:r>
      <w:proofErr w:type="spellStart"/>
      <w:r w:rsidRPr="002C0E3C">
        <w:rPr>
          <w:bCs/>
        </w:rPr>
        <w:t>psichologinių</w:t>
      </w:r>
      <w:proofErr w:type="spellEnd"/>
      <w:r w:rsidRPr="002C0E3C">
        <w:rPr>
          <w:bCs/>
        </w:rPr>
        <w:t xml:space="preserve"> </w:t>
      </w:r>
      <w:proofErr w:type="spellStart"/>
      <w:r w:rsidRPr="002C0E3C">
        <w:rPr>
          <w:bCs/>
        </w:rPr>
        <w:t>problemų</w:t>
      </w:r>
      <w:proofErr w:type="spellEnd"/>
      <w:r w:rsidRPr="002C0E3C">
        <w:rPr>
          <w:bCs/>
        </w:rPr>
        <w:t>.</w:t>
      </w:r>
    </w:p>
    <w:p w:rsidR="004158A0" w:rsidRPr="002C0E3C" w:rsidRDefault="004158A0" w:rsidP="004158A0">
      <w:pPr>
        <w:ind w:firstLine="720"/>
        <w:jc w:val="both"/>
        <w:rPr>
          <w:bCs/>
          <w:color w:val="000000"/>
          <w:szCs w:val="24"/>
        </w:rPr>
      </w:pPr>
      <w:r w:rsidRPr="002C0E3C">
        <w:rPr>
          <w:bCs/>
          <w:color w:val="000000"/>
          <w:szCs w:val="24"/>
        </w:rPr>
        <w:t>Siekis − kokybiškos paslaugos vaikui, mokytojui, šeimai.</w:t>
      </w:r>
    </w:p>
    <w:p w:rsidR="004158A0" w:rsidRPr="002C0E3C" w:rsidRDefault="004158A0" w:rsidP="004158A0">
      <w:pPr>
        <w:ind w:firstLine="720"/>
        <w:jc w:val="both"/>
        <w:rPr>
          <w:bCs/>
          <w:szCs w:val="24"/>
        </w:rPr>
      </w:pPr>
      <w:r w:rsidRPr="002C0E3C">
        <w:rPr>
          <w:bCs/>
          <w:szCs w:val="24"/>
        </w:rPr>
        <w:t>Prioritetai:</w:t>
      </w:r>
    </w:p>
    <w:p w:rsidR="004158A0" w:rsidRPr="002C0E3C" w:rsidRDefault="004158A0" w:rsidP="004158A0">
      <w:pPr>
        <w:pStyle w:val="Sraopastraipa"/>
        <w:numPr>
          <w:ilvl w:val="0"/>
          <w:numId w:val="11"/>
        </w:numPr>
        <w:spacing w:after="0" w:line="240" w:lineRule="auto"/>
        <w:jc w:val="both"/>
        <w:rPr>
          <w:rFonts w:ascii="Times New Roman" w:hAnsi="Times New Roman"/>
          <w:bCs/>
          <w:color w:val="000000"/>
          <w:sz w:val="24"/>
          <w:szCs w:val="24"/>
        </w:rPr>
      </w:pPr>
      <w:r w:rsidRPr="002C0E3C">
        <w:rPr>
          <w:rFonts w:ascii="Times New Roman" w:hAnsi="Times New Roman"/>
          <w:sz w:val="24"/>
          <w:szCs w:val="24"/>
        </w:rPr>
        <w:t>Kompleksinės pagalbos ikimokyklinio ugdymo įstaigoms teikimas;</w:t>
      </w:r>
    </w:p>
    <w:p w:rsidR="004158A0" w:rsidRPr="002C0E3C" w:rsidRDefault="004158A0" w:rsidP="004158A0">
      <w:pPr>
        <w:pStyle w:val="Sraopastraipa"/>
        <w:numPr>
          <w:ilvl w:val="0"/>
          <w:numId w:val="11"/>
        </w:numPr>
        <w:spacing w:after="0" w:line="240" w:lineRule="auto"/>
        <w:jc w:val="both"/>
        <w:rPr>
          <w:rFonts w:ascii="Times New Roman" w:hAnsi="Times New Roman"/>
          <w:bCs/>
          <w:color w:val="000000"/>
          <w:sz w:val="24"/>
          <w:szCs w:val="24"/>
        </w:rPr>
      </w:pPr>
      <w:r w:rsidRPr="002C0E3C">
        <w:rPr>
          <w:rFonts w:ascii="Times New Roman" w:hAnsi="Times New Roman"/>
          <w:sz w:val="24"/>
          <w:szCs w:val="24"/>
        </w:rPr>
        <w:t>Smurto, patyčių, savižudybių prevencija.</w:t>
      </w:r>
    </w:p>
    <w:p w:rsidR="004158A0" w:rsidRPr="002C0E3C" w:rsidRDefault="004158A0" w:rsidP="004158A0">
      <w:pPr>
        <w:ind w:firstLine="720"/>
        <w:jc w:val="both"/>
        <w:rPr>
          <w:color w:val="000000"/>
          <w:szCs w:val="24"/>
        </w:rPr>
      </w:pPr>
      <w:r w:rsidRPr="002C0E3C">
        <w:rPr>
          <w:color w:val="000000"/>
          <w:szCs w:val="24"/>
        </w:rPr>
        <w:t>Uždaviniai:</w:t>
      </w:r>
    </w:p>
    <w:p w:rsidR="004158A0" w:rsidRPr="002C0E3C" w:rsidRDefault="004158A0" w:rsidP="004158A0">
      <w:pPr>
        <w:pStyle w:val="Sraopastraipa"/>
        <w:numPr>
          <w:ilvl w:val="0"/>
          <w:numId w:val="12"/>
        </w:numPr>
        <w:spacing w:after="0" w:line="240" w:lineRule="auto"/>
        <w:jc w:val="both"/>
        <w:rPr>
          <w:rFonts w:ascii="Times New Roman" w:hAnsi="Times New Roman"/>
          <w:sz w:val="24"/>
          <w:szCs w:val="24"/>
        </w:rPr>
      </w:pPr>
      <w:r w:rsidRPr="002C0E3C">
        <w:rPr>
          <w:rFonts w:ascii="Times New Roman" w:hAnsi="Times New Roman"/>
          <w:sz w:val="24"/>
          <w:szCs w:val="24"/>
        </w:rPr>
        <w:t>Vykdyti kompleksinės pagalbos ikimokyklinio ugdymo įstaigoms programą „Spalvota vaikystė“ ir teikti kitas švietimo paslaugas.</w:t>
      </w:r>
    </w:p>
    <w:p w:rsidR="004158A0" w:rsidRPr="002C0E3C" w:rsidRDefault="004158A0" w:rsidP="004158A0">
      <w:pPr>
        <w:pStyle w:val="Sraopastraipa"/>
        <w:numPr>
          <w:ilvl w:val="0"/>
          <w:numId w:val="12"/>
        </w:numPr>
        <w:spacing w:after="0" w:line="240" w:lineRule="auto"/>
        <w:jc w:val="both"/>
        <w:rPr>
          <w:rFonts w:ascii="Times New Roman" w:hAnsi="Times New Roman"/>
          <w:color w:val="000000"/>
          <w:sz w:val="24"/>
          <w:szCs w:val="24"/>
        </w:rPr>
      </w:pPr>
      <w:r w:rsidRPr="002C0E3C">
        <w:rPr>
          <w:rFonts w:ascii="Times New Roman" w:eastAsia="Times New Roman" w:hAnsi="Times New Roman"/>
          <w:sz w:val="24"/>
          <w:szCs w:val="24"/>
        </w:rPr>
        <w:t>Plėtoti prevencinę ir visuomenės švietimo veiklą, stiprinant bendradarbiavimą su institucijomis, besirūpinančiomis vaiko gerove.</w:t>
      </w:r>
    </w:p>
    <w:p w:rsidR="004158A0" w:rsidRPr="002C0E3C" w:rsidRDefault="004158A0" w:rsidP="004158A0">
      <w:pPr>
        <w:ind w:firstLine="720"/>
        <w:jc w:val="both"/>
        <w:rPr>
          <w:color w:val="000000"/>
          <w:szCs w:val="24"/>
        </w:rPr>
      </w:pPr>
      <w:r w:rsidRPr="002C0E3C">
        <w:rPr>
          <w:color w:val="000000"/>
          <w:szCs w:val="24"/>
        </w:rPr>
        <w:t>3. Tėvų švietimas, vykdant Pozityvios tėvystės ir kitus mokymus.</w:t>
      </w:r>
    </w:p>
    <w:p w:rsidR="00347B30" w:rsidRPr="002C0E3C" w:rsidRDefault="001905BA" w:rsidP="00C82F9D">
      <w:pPr>
        <w:spacing w:line="276" w:lineRule="auto"/>
        <w:ind w:right="-1" w:firstLine="720"/>
        <w:jc w:val="both"/>
        <w:rPr>
          <w:szCs w:val="24"/>
        </w:rPr>
      </w:pPr>
      <w:r w:rsidRPr="002C0E3C">
        <w:rPr>
          <w:szCs w:val="24"/>
        </w:rPr>
        <w:t>Tikslas − kompleksinės pagalbos ikimokyklinio ugdymo įstaigoms teikimas pagal programą „Spalvota vaikystė“ įgyvendintas puikiai. Ypač palankūs atsiliepimai iš įstaigų, kuriose buvo teikiama ši pagalba. Pagal specialistų parengtą programą „Spalvota vaikystė“ buvo vyk</w:t>
      </w:r>
      <w:r w:rsidR="009E1572">
        <w:rPr>
          <w:szCs w:val="24"/>
        </w:rPr>
        <w:t>dytos veiklos Pasvalio lopšelio−</w:t>
      </w:r>
      <w:r w:rsidRPr="002C0E3C">
        <w:rPr>
          <w:szCs w:val="24"/>
        </w:rPr>
        <w:t>darželio „</w:t>
      </w:r>
      <w:r w:rsidR="00347B30" w:rsidRPr="002C0E3C">
        <w:rPr>
          <w:szCs w:val="24"/>
        </w:rPr>
        <w:t>Žilvitis</w:t>
      </w:r>
      <w:r w:rsidRPr="002C0E3C">
        <w:rPr>
          <w:szCs w:val="24"/>
        </w:rPr>
        <w:t>“ ir „L</w:t>
      </w:r>
      <w:r w:rsidR="00347B30" w:rsidRPr="002C0E3C">
        <w:rPr>
          <w:szCs w:val="24"/>
        </w:rPr>
        <w:t>iepaitė</w:t>
      </w:r>
      <w:r w:rsidRPr="002C0E3C">
        <w:rPr>
          <w:szCs w:val="24"/>
        </w:rPr>
        <w:t>“ bendruomenėms. 201</w:t>
      </w:r>
      <w:r w:rsidR="00347B30" w:rsidRPr="002C0E3C">
        <w:rPr>
          <w:szCs w:val="24"/>
        </w:rPr>
        <w:t>8</w:t>
      </w:r>
      <w:r w:rsidR="009E1572">
        <w:rPr>
          <w:szCs w:val="24"/>
        </w:rPr>
        <w:t xml:space="preserve"> m. sausio−</w:t>
      </w:r>
      <w:r w:rsidRPr="002C0E3C">
        <w:rPr>
          <w:szCs w:val="24"/>
        </w:rPr>
        <w:t>kovo mėnesiais 20 pri</w:t>
      </w:r>
      <w:r w:rsidR="009E1572">
        <w:rPr>
          <w:szCs w:val="24"/>
        </w:rPr>
        <w:t>ešmokyklinio amžiaus vaikų iš l-</w:t>
      </w:r>
      <w:r w:rsidRPr="002C0E3C">
        <w:rPr>
          <w:szCs w:val="24"/>
        </w:rPr>
        <w:t>d „</w:t>
      </w:r>
      <w:r w:rsidR="00347B30" w:rsidRPr="002C0E3C">
        <w:rPr>
          <w:szCs w:val="24"/>
        </w:rPr>
        <w:t>Žilvitis</w:t>
      </w:r>
      <w:r w:rsidRPr="002C0E3C">
        <w:rPr>
          <w:szCs w:val="24"/>
        </w:rPr>
        <w:t xml:space="preserve">“ dalyvavo </w:t>
      </w:r>
      <w:r w:rsidR="00347B30" w:rsidRPr="002C0E3C">
        <w:rPr>
          <w:szCs w:val="24"/>
        </w:rPr>
        <w:t>dailės terapijos užsiėmimuose (14</w:t>
      </w:r>
      <w:r w:rsidRPr="002C0E3C">
        <w:rPr>
          <w:szCs w:val="24"/>
        </w:rPr>
        <w:t xml:space="preserve"> užsiėmimų po 2 val.), kuriuos vedė psichologė ir 16 socialinių įgūdžių užsiėmimų po 2 val., kuriuose dalyvavo </w:t>
      </w:r>
      <w:r w:rsidR="00347B30" w:rsidRPr="002C0E3C">
        <w:rPr>
          <w:szCs w:val="24"/>
        </w:rPr>
        <w:t xml:space="preserve">9 </w:t>
      </w:r>
      <w:proofErr w:type="spellStart"/>
      <w:r w:rsidR="00347B30" w:rsidRPr="002C0E3C">
        <w:rPr>
          <w:szCs w:val="24"/>
        </w:rPr>
        <w:t>priešmokyklinukai</w:t>
      </w:r>
      <w:proofErr w:type="spellEnd"/>
      <w:r w:rsidRPr="002C0E3C">
        <w:rPr>
          <w:szCs w:val="24"/>
        </w:rPr>
        <w:t xml:space="preserve">. </w:t>
      </w:r>
      <w:r w:rsidR="00347B30" w:rsidRPr="002C0E3C">
        <w:rPr>
          <w:szCs w:val="24"/>
        </w:rPr>
        <w:t>16 į</w:t>
      </w:r>
      <w:r w:rsidRPr="002C0E3C">
        <w:rPr>
          <w:szCs w:val="24"/>
        </w:rPr>
        <w:t>sta</w:t>
      </w:r>
      <w:r w:rsidR="00347B30" w:rsidRPr="002C0E3C">
        <w:rPr>
          <w:szCs w:val="24"/>
        </w:rPr>
        <w:t>igos pedagogų</w:t>
      </w:r>
      <w:r w:rsidRPr="002C0E3C">
        <w:rPr>
          <w:szCs w:val="24"/>
        </w:rPr>
        <w:t xml:space="preserve"> dalyvavo</w:t>
      </w:r>
      <w:r w:rsidR="00347B30" w:rsidRPr="002C0E3C">
        <w:rPr>
          <w:szCs w:val="24"/>
        </w:rPr>
        <w:t xml:space="preserve"> seminare</w:t>
      </w:r>
      <w:r w:rsidRPr="002C0E3C">
        <w:rPr>
          <w:szCs w:val="24"/>
        </w:rPr>
        <w:t xml:space="preserve"> </w:t>
      </w:r>
      <w:r w:rsidR="00347B30" w:rsidRPr="002C0E3C">
        <w:rPr>
          <w:szCs w:val="24"/>
        </w:rPr>
        <w:t>„Kolektyvo komunikavimo galimybių stiprinimas: metodai, priemonės, būdai“, 14 pedagogų klausė paskaitą ,,Depresijos simptomai ir atpažinimas“.</w:t>
      </w:r>
      <w:r w:rsidR="00C82F9D" w:rsidRPr="002C0E3C">
        <w:rPr>
          <w:szCs w:val="24"/>
        </w:rPr>
        <w:t xml:space="preserve"> Įstaigos pedagogams buvo organizuotas 8 ak. val. seminaras ,,Ikimokyklinio ir priešmokyklinio amžiaus vaiko reakcija į psichologines traumas“. Dalyvavo 23 pedagogai.</w:t>
      </w:r>
    </w:p>
    <w:p w:rsidR="00AC1115" w:rsidRPr="002C0E3C" w:rsidRDefault="001905BA" w:rsidP="00AC1115">
      <w:pPr>
        <w:spacing w:line="276" w:lineRule="auto"/>
        <w:ind w:right="-1" w:firstLine="720"/>
        <w:jc w:val="both"/>
        <w:rPr>
          <w:szCs w:val="24"/>
        </w:rPr>
      </w:pPr>
      <w:r w:rsidRPr="002C0E3C">
        <w:rPr>
          <w:szCs w:val="24"/>
        </w:rPr>
        <w:t>201</w:t>
      </w:r>
      <w:r w:rsidR="00347B30" w:rsidRPr="002C0E3C">
        <w:rPr>
          <w:szCs w:val="24"/>
        </w:rPr>
        <w:t>8 m. spalio</w:t>
      </w:r>
      <w:r w:rsidR="009E1572">
        <w:rPr>
          <w:szCs w:val="24"/>
        </w:rPr>
        <w:t>−</w:t>
      </w:r>
      <w:r w:rsidR="00347B30" w:rsidRPr="002C0E3C">
        <w:rPr>
          <w:szCs w:val="24"/>
        </w:rPr>
        <w:t>gruodžio</w:t>
      </w:r>
      <w:r w:rsidRPr="002C0E3C">
        <w:rPr>
          <w:szCs w:val="24"/>
        </w:rPr>
        <w:t xml:space="preserve"> mėnesiais kompleksinė pagalba buvo teikiama </w:t>
      </w:r>
      <w:r w:rsidR="009E1572">
        <w:rPr>
          <w:szCs w:val="24"/>
        </w:rPr>
        <w:t>Pasvalio l-</w:t>
      </w:r>
      <w:r w:rsidR="00347B30" w:rsidRPr="002C0E3C">
        <w:rPr>
          <w:szCs w:val="24"/>
        </w:rPr>
        <w:t>d „Liepaitė“ vaikams, pedagogams, tėvams. 17</w:t>
      </w:r>
      <w:r w:rsidRPr="002C0E3C">
        <w:rPr>
          <w:szCs w:val="24"/>
        </w:rPr>
        <w:t xml:space="preserve"> vaikų dalyvavo </w:t>
      </w:r>
      <w:r w:rsidR="00347B30" w:rsidRPr="002C0E3C">
        <w:rPr>
          <w:szCs w:val="24"/>
        </w:rPr>
        <w:t>dailės terapijos užsiėmimuose (14</w:t>
      </w:r>
      <w:r w:rsidRPr="002C0E3C">
        <w:rPr>
          <w:szCs w:val="24"/>
        </w:rPr>
        <w:t xml:space="preserve"> užsiėmimai po 2 v</w:t>
      </w:r>
      <w:r w:rsidR="00347B30" w:rsidRPr="002C0E3C">
        <w:rPr>
          <w:szCs w:val="24"/>
        </w:rPr>
        <w:t>al.), taip pat 18</w:t>
      </w:r>
      <w:r w:rsidRPr="002C0E3C">
        <w:rPr>
          <w:szCs w:val="24"/>
        </w:rPr>
        <w:t xml:space="preserve"> vai</w:t>
      </w:r>
      <w:r w:rsidR="00347B30" w:rsidRPr="002C0E3C">
        <w:rPr>
          <w:szCs w:val="24"/>
        </w:rPr>
        <w:t xml:space="preserve">kų dalyvavo socialinių įgūdžių </w:t>
      </w:r>
      <w:r w:rsidR="002C0E3C">
        <w:rPr>
          <w:szCs w:val="24"/>
        </w:rPr>
        <w:t>lavinimo užsiėmimuose (</w:t>
      </w:r>
      <w:r w:rsidR="00347B30" w:rsidRPr="002C0E3C">
        <w:rPr>
          <w:szCs w:val="24"/>
        </w:rPr>
        <w:t>14 užsiėmimų</w:t>
      </w:r>
      <w:r w:rsidRPr="002C0E3C">
        <w:rPr>
          <w:szCs w:val="24"/>
        </w:rPr>
        <w:t xml:space="preserve"> po 2 val.</w:t>
      </w:r>
      <w:r w:rsidR="002C0E3C">
        <w:rPr>
          <w:szCs w:val="24"/>
        </w:rPr>
        <w:t>).</w:t>
      </w:r>
      <w:r w:rsidRPr="002C0E3C">
        <w:rPr>
          <w:color w:val="FF0000"/>
          <w:szCs w:val="24"/>
        </w:rPr>
        <w:t xml:space="preserve"> </w:t>
      </w:r>
      <w:r w:rsidRPr="002C0E3C">
        <w:rPr>
          <w:szCs w:val="24"/>
        </w:rPr>
        <w:t>Tėvams buvo organizuotos individualios ps</w:t>
      </w:r>
      <w:r w:rsidR="00347B30" w:rsidRPr="002C0E3C">
        <w:rPr>
          <w:szCs w:val="24"/>
        </w:rPr>
        <w:t>ichologo konsultacijos, 3 paskaitos</w:t>
      </w:r>
      <w:r w:rsidRPr="002C0E3C">
        <w:rPr>
          <w:szCs w:val="24"/>
        </w:rPr>
        <w:t xml:space="preserve"> Tėvų susirinkimo metu. </w:t>
      </w:r>
      <w:r w:rsidR="00347B30" w:rsidRPr="002C0E3C">
        <w:rPr>
          <w:szCs w:val="24"/>
        </w:rPr>
        <w:t>9 p</w:t>
      </w:r>
      <w:r w:rsidRPr="002C0E3C">
        <w:rPr>
          <w:szCs w:val="24"/>
        </w:rPr>
        <w:t xml:space="preserve">edagogai klausėsi paskaitos </w:t>
      </w:r>
      <w:r w:rsidR="00347B30" w:rsidRPr="002C0E3C">
        <w:rPr>
          <w:szCs w:val="24"/>
        </w:rPr>
        <w:t xml:space="preserve">„Ankstyvieji autizmo požymiai“, </w:t>
      </w:r>
      <w:r w:rsidR="00C82F9D" w:rsidRPr="002C0E3C">
        <w:rPr>
          <w:szCs w:val="24"/>
        </w:rPr>
        <w:t>17 klausėsi paskaitos ,,Depresijos simptomai ir atpažinimas“. Įstaigos pedagogams buvo organizuotas 8 ak. val. seminaras ,,Ikimokyklinio ir priešmokyklinio amžiaus vaiko reakcija į psichologines traumas“. Dalyvavo 14 pedagogų.</w:t>
      </w:r>
      <w:r w:rsidR="002C0E3C">
        <w:rPr>
          <w:szCs w:val="24"/>
        </w:rPr>
        <w:t xml:space="preserve"> Pastebime, kad ikimokyklinio ugdymo įstaigoms teikiama kompleksinė pagalba yra veiksminga, nes apima visus bendruomenės narius – vaikus, tėvus, pedagogus, kitus įstaigos darbuotojus.</w:t>
      </w:r>
    </w:p>
    <w:p w:rsidR="00AC1115" w:rsidRPr="002C0E3C" w:rsidRDefault="00AC1115" w:rsidP="00AC1115">
      <w:pPr>
        <w:spacing w:line="276" w:lineRule="auto"/>
        <w:ind w:right="-1" w:firstLine="720"/>
        <w:jc w:val="both"/>
        <w:rPr>
          <w:szCs w:val="24"/>
          <w:lang w:eastAsia="lt-LT"/>
        </w:rPr>
      </w:pPr>
      <w:r w:rsidRPr="002C0E3C">
        <w:rPr>
          <w:szCs w:val="24"/>
        </w:rPr>
        <w:t xml:space="preserve">Didelis dėmesys skirtas tėvams, vedant Pozityvios tėvystės mokymus pagal STEP arba Pozityvios tėvystės programas. </w:t>
      </w:r>
      <w:r w:rsidRPr="002C0E3C">
        <w:rPr>
          <w:szCs w:val="24"/>
          <w:lang w:eastAsia="lt-LT"/>
        </w:rPr>
        <w:t>Vesta 11 tėvystės įgūdžių ugdymo</w:t>
      </w:r>
      <w:r w:rsidR="00491784">
        <w:rPr>
          <w:szCs w:val="24"/>
          <w:lang w:eastAsia="lt-LT"/>
        </w:rPr>
        <w:t xml:space="preserve"> grupių tėvams pagal STEP ar </w:t>
      </w:r>
      <w:r w:rsidRPr="002C0E3C">
        <w:rPr>
          <w:szCs w:val="24"/>
          <w:lang w:eastAsia="lt-LT"/>
        </w:rPr>
        <w:t xml:space="preserve">Pozityvios tėvystės programas. Dalyvavo 124 tėvai. Emocinės paramos grupė tėvams </w:t>
      </w:r>
      <w:r w:rsidR="002C0E3C">
        <w:rPr>
          <w:szCs w:val="24"/>
          <w:lang w:eastAsia="lt-LT"/>
        </w:rPr>
        <w:t xml:space="preserve">organizuota </w:t>
      </w:r>
      <w:r w:rsidRPr="002C0E3C">
        <w:rPr>
          <w:szCs w:val="24"/>
          <w:lang w:eastAsia="lt-LT"/>
        </w:rPr>
        <w:t>(2018 m. balandžio, gegužės, birželio mėn</w:t>
      </w:r>
      <w:r w:rsidR="002C0E3C">
        <w:rPr>
          <w:szCs w:val="24"/>
          <w:lang w:eastAsia="lt-LT"/>
        </w:rPr>
        <w:t>.) 4 kartus</w:t>
      </w:r>
      <w:r w:rsidRPr="002C0E3C">
        <w:rPr>
          <w:szCs w:val="24"/>
          <w:lang w:eastAsia="lt-LT"/>
        </w:rPr>
        <w:t>, dalyvavo 12 tėvų.</w:t>
      </w:r>
    </w:p>
    <w:p w:rsidR="00AC1115" w:rsidRPr="002C0E3C" w:rsidRDefault="00AC1115" w:rsidP="00AC1115">
      <w:pPr>
        <w:spacing w:line="276" w:lineRule="auto"/>
        <w:ind w:right="-1" w:firstLine="720"/>
        <w:jc w:val="both"/>
        <w:rPr>
          <w:szCs w:val="24"/>
          <w:lang w:eastAsia="lt-LT"/>
        </w:rPr>
      </w:pPr>
      <w:r w:rsidRPr="002C0E3C">
        <w:rPr>
          <w:szCs w:val="24"/>
          <w:lang w:eastAsia="lt-LT"/>
        </w:rPr>
        <w:t xml:space="preserve">Nemažas dėmesys skirtas </w:t>
      </w:r>
      <w:r w:rsidRPr="002C0E3C">
        <w:rPr>
          <w:szCs w:val="24"/>
        </w:rPr>
        <w:t>smurto, p</w:t>
      </w:r>
      <w:r w:rsidR="009E1572">
        <w:rPr>
          <w:szCs w:val="24"/>
        </w:rPr>
        <w:t>atyčių, savižudybių prevencijai</w:t>
      </w:r>
      <w:r w:rsidRPr="002C0E3C">
        <w:rPr>
          <w:szCs w:val="24"/>
        </w:rPr>
        <w:t>.</w:t>
      </w:r>
      <w:r w:rsidRPr="002C0E3C">
        <w:rPr>
          <w:szCs w:val="24"/>
          <w:lang w:eastAsia="lt-LT"/>
        </w:rPr>
        <w:t xml:space="preserve"> </w:t>
      </w:r>
      <w:r w:rsidR="00A056A5" w:rsidRPr="002C0E3C">
        <w:rPr>
          <w:szCs w:val="24"/>
          <w:lang w:eastAsia="lt-LT"/>
        </w:rPr>
        <w:t xml:space="preserve">Vykdytos įvairiausios veiklos, kuriose dalyvavo </w:t>
      </w:r>
      <w:r w:rsidR="009E1572">
        <w:rPr>
          <w:szCs w:val="24"/>
          <w:lang w:eastAsia="lt-LT"/>
        </w:rPr>
        <w:t xml:space="preserve">daugiau kaip </w:t>
      </w:r>
      <w:r w:rsidR="00A056A5" w:rsidRPr="002C0E3C">
        <w:rPr>
          <w:szCs w:val="24"/>
          <w:lang w:eastAsia="lt-LT"/>
        </w:rPr>
        <w:t>350 dalyvių.</w:t>
      </w:r>
    </w:p>
    <w:p w:rsidR="00AC1115" w:rsidRPr="002C0E3C" w:rsidRDefault="005422DD" w:rsidP="00A056A5">
      <w:pPr>
        <w:spacing w:line="276" w:lineRule="auto"/>
        <w:ind w:right="-1" w:firstLine="720"/>
        <w:jc w:val="both"/>
        <w:rPr>
          <w:szCs w:val="24"/>
        </w:rPr>
      </w:pPr>
      <w:r w:rsidRPr="002C0E3C">
        <w:rPr>
          <w:szCs w:val="24"/>
        </w:rPr>
        <w:t xml:space="preserve">Vykdytos </w:t>
      </w:r>
      <w:r w:rsidR="001905BA" w:rsidRPr="002C0E3C">
        <w:rPr>
          <w:szCs w:val="24"/>
        </w:rPr>
        <w:t xml:space="preserve">ir kitos </w:t>
      </w:r>
      <w:r w:rsidRPr="002C0E3C">
        <w:rPr>
          <w:szCs w:val="24"/>
        </w:rPr>
        <w:t>veiklos vertinant vaikų specialiuosius ugdymosi poreikius, konsultuojant tėvus, vaikus ir mokytojus, vykdant švietimą, leidži</w:t>
      </w:r>
      <w:r w:rsidR="00D16523" w:rsidRPr="002C0E3C">
        <w:rPr>
          <w:szCs w:val="24"/>
        </w:rPr>
        <w:t>a teigti, kad uždaviniai įgyvend</w:t>
      </w:r>
      <w:r w:rsidRPr="002C0E3C">
        <w:rPr>
          <w:szCs w:val="24"/>
        </w:rPr>
        <w:t xml:space="preserve">inti. </w:t>
      </w:r>
    </w:p>
    <w:p w:rsidR="00A3079C" w:rsidRPr="002C0E3C" w:rsidRDefault="005A133B" w:rsidP="00C641F9">
      <w:pPr>
        <w:spacing w:line="276" w:lineRule="auto"/>
        <w:ind w:firstLine="709"/>
        <w:jc w:val="both"/>
        <w:rPr>
          <w:szCs w:val="24"/>
        </w:rPr>
      </w:pPr>
      <w:r w:rsidRPr="002C0E3C">
        <w:rPr>
          <w:szCs w:val="24"/>
        </w:rPr>
        <w:t>Statistiniai duomenys pagal veiklos sritis: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gridCol w:w="1382"/>
      </w:tblGrid>
      <w:tr w:rsidR="00A056A5" w:rsidRPr="002C0E3C" w:rsidTr="00F32A32">
        <w:tc>
          <w:tcPr>
            <w:tcW w:w="5637" w:type="dxa"/>
          </w:tcPr>
          <w:p w:rsidR="00F32A32" w:rsidRPr="002C0E3C" w:rsidRDefault="00F32A32" w:rsidP="00F32A32">
            <w:pPr>
              <w:spacing w:line="276" w:lineRule="auto"/>
              <w:jc w:val="center"/>
              <w:rPr>
                <w:b/>
                <w:szCs w:val="24"/>
              </w:rPr>
            </w:pPr>
            <w:r w:rsidRPr="002C0E3C">
              <w:rPr>
                <w:b/>
                <w:szCs w:val="24"/>
              </w:rPr>
              <w:t>VERTINIMAS</w:t>
            </w:r>
          </w:p>
        </w:tc>
        <w:tc>
          <w:tcPr>
            <w:tcW w:w="1417" w:type="dxa"/>
          </w:tcPr>
          <w:p w:rsidR="00F32A32" w:rsidRPr="002C0E3C" w:rsidRDefault="00F32A32" w:rsidP="00F32A32">
            <w:pPr>
              <w:spacing w:line="276" w:lineRule="auto"/>
              <w:jc w:val="center"/>
              <w:rPr>
                <w:b/>
                <w:szCs w:val="24"/>
              </w:rPr>
            </w:pPr>
            <w:r w:rsidRPr="002C0E3C">
              <w:rPr>
                <w:b/>
                <w:szCs w:val="24"/>
              </w:rPr>
              <w:t>2018 m.</w:t>
            </w:r>
          </w:p>
        </w:tc>
        <w:tc>
          <w:tcPr>
            <w:tcW w:w="1418" w:type="dxa"/>
          </w:tcPr>
          <w:p w:rsidR="00F32A32" w:rsidRPr="002C0E3C" w:rsidRDefault="00F32A32" w:rsidP="00F32A32">
            <w:pPr>
              <w:spacing w:line="276" w:lineRule="auto"/>
              <w:jc w:val="center"/>
              <w:rPr>
                <w:b/>
                <w:szCs w:val="24"/>
              </w:rPr>
            </w:pPr>
            <w:r w:rsidRPr="002C0E3C">
              <w:rPr>
                <w:b/>
                <w:szCs w:val="24"/>
              </w:rPr>
              <w:t>2017 m.</w:t>
            </w:r>
          </w:p>
        </w:tc>
        <w:tc>
          <w:tcPr>
            <w:tcW w:w="1382" w:type="dxa"/>
          </w:tcPr>
          <w:p w:rsidR="00F32A32" w:rsidRPr="002C0E3C" w:rsidRDefault="00F32A32" w:rsidP="00F32A32">
            <w:pPr>
              <w:spacing w:line="276" w:lineRule="auto"/>
              <w:jc w:val="center"/>
              <w:rPr>
                <w:b/>
                <w:szCs w:val="24"/>
              </w:rPr>
            </w:pPr>
            <w:r w:rsidRPr="002C0E3C">
              <w:rPr>
                <w:b/>
                <w:szCs w:val="24"/>
              </w:rPr>
              <w:t>2016 m.</w:t>
            </w:r>
          </w:p>
        </w:tc>
      </w:tr>
      <w:tr w:rsidR="00A056A5" w:rsidRPr="002C0E3C" w:rsidTr="00F32A32">
        <w:tc>
          <w:tcPr>
            <w:tcW w:w="5637" w:type="dxa"/>
          </w:tcPr>
          <w:p w:rsidR="00F32A32" w:rsidRPr="002C0E3C" w:rsidRDefault="00F32A32" w:rsidP="00F32A32">
            <w:pPr>
              <w:spacing w:line="276" w:lineRule="auto"/>
              <w:rPr>
                <w:bCs/>
                <w:szCs w:val="24"/>
              </w:rPr>
            </w:pPr>
            <w:r w:rsidRPr="002C0E3C">
              <w:rPr>
                <w:rFonts w:eastAsia="Calibri"/>
                <w:szCs w:val="24"/>
              </w:rPr>
              <w:t>Pirminis vaiko pedagoginis vertinimas</w:t>
            </w:r>
          </w:p>
        </w:tc>
        <w:tc>
          <w:tcPr>
            <w:tcW w:w="1417" w:type="dxa"/>
          </w:tcPr>
          <w:p w:rsidR="00F32A32" w:rsidRPr="002C0E3C" w:rsidRDefault="00A056A5" w:rsidP="00F32A32">
            <w:pPr>
              <w:spacing w:line="276" w:lineRule="auto"/>
              <w:jc w:val="center"/>
              <w:rPr>
                <w:rFonts w:eastAsia="Calibri"/>
                <w:szCs w:val="24"/>
              </w:rPr>
            </w:pPr>
            <w:r w:rsidRPr="002C0E3C">
              <w:rPr>
                <w:rFonts w:eastAsia="Calibri"/>
                <w:szCs w:val="24"/>
              </w:rPr>
              <w:t>48</w:t>
            </w:r>
          </w:p>
        </w:tc>
        <w:tc>
          <w:tcPr>
            <w:tcW w:w="1418" w:type="dxa"/>
          </w:tcPr>
          <w:p w:rsidR="00F32A32" w:rsidRPr="002C0E3C" w:rsidRDefault="00F32A32" w:rsidP="00F32A32">
            <w:pPr>
              <w:spacing w:line="276" w:lineRule="auto"/>
              <w:jc w:val="center"/>
              <w:rPr>
                <w:rFonts w:eastAsia="Calibri"/>
                <w:szCs w:val="24"/>
              </w:rPr>
            </w:pPr>
            <w:r w:rsidRPr="002C0E3C">
              <w:rPr>
                <w:rFonts w:eastAsia="Calibri"/>
                <w:szCs w:val="24"/>
              </w:rPr>
              <w:t>54</w:t>
            </w:r>
          </w:p>
        </w:tc>
        <w:tc>
          <w:tcPr>
            <w:tcW w:w="1382" w:type="dxa"/>
          </w:tcPr>
          <w:p w:rsidR="00F32A32" w:rsidRPr="002C0E3C" w:rsidRDefault="00F32A32" w:rsidP="00F32A32">
            <w:pPr>
              <w:spacing w:line="276" w:lineRule="auto"/>
              <w:jc w:val="center"/>
              <w:rPr>
                <w:szCs w:val="24"/>
              </w:rPr>
            </w:pPr>
            <w:r w:rsidRPr="002C0E3C">
              <w:rPr>
                <w:szCs w:val="24"/>
              </w:rPr>
              <w:t>73</w:t>
            </w:r>
          </w:p>
        </w:tc>
      </w:tr>
      <w:tr w:rsidR="00A056A5" w:rsidRPr="002C0E3C" w:rsidTr="00F32A32">
        <w:tc>
          <w:tcPr>
            <w:tcW w:w="5637" w:type="dxa"/>
          </w:tcPr>
          <w:p w:rsidR="00F32A32" w:rsidRPr="002C0E3C" w:rsidRDefault="00F32A32" w:rsidP="00F32A32">
            <w:pPr>
              <w:spacing w:line="276" w:lineRule="auto"/>
              <w:rPr>
                <w:bCs/>
                <w:szCs w:val="24"/>
              </w:rPr>
            </w:pPr>
            <w:r w:rsidRPr="002C0E3C">
              <w:rPr>
                <w:rFonts w:eastAsia="Calibri"/>
                <w:szCs w:val="24"/>
              </w:rPr>
              <w:t>Pakartotinis vaiko pedagoginis vertinimas</w:t>
            </w:r>
          </w:p>
        </w:tc>
        <w:tc>
          <w:tcPr>
            <w:tcW w:w="1417" w:type="dxa"/>
          </w:tcPr>
          <w:p w:rsidR="00F32A32" w:rsidRPr="002C0E3C" w:rsidRDefault="00A056A5" w:rsidP="00F32A32">
            <w:pPr>
              <w:spacing w:line="276" w:lineRule="auto"/>
              <w:jc w:val="center"/>
              <w:rPr>
                <w:szCs w:val="24"/>
              </w:rPr>
            </w:pPr>
            <w:r w:rsidRPr="002C0E3C">
              <w:rPr>
                <w:szCs w:val="24"/>
              </w:rPr>
              <w:t>123</w:t>
            </w:r>
          </w:p>
        </w:tc>
        <w:tc>
          <w:tcPr>
            <w:tcW w:w="1418" w:type="dxa"/>
          </w:tcPr>
          <w:p w:rsidR="00F32A32" w:rsidRPr="002C0E3C" w:rsidRDefault="00F32A32" w:rsidP="00F32A32">
            <w:pPr>
              <w:spacing w:line="276" w:lineRule="auto"/>
              <w:jc w:val="center"/>
              <w:rPr>
                <w:szCs w:val="24"/>
              </w:rPr>
            </w:pPr>
            <w:r w:rsidRPr="002C0E3C">
              <w:rPr>
                <w:szCs w:val="24"/>
              </w:rPr>
              <w:t>132</w:t>
            </w:r>
          </w:p>
        </w:tc>
        <w:tc>
          <w:tcPr>
            <w:tcW w:w="1382" w:type="dxa"/>
          </w:tcPr>
          <w:p w:rsidR="00F32A32" w:rsidRPr="002C0E3C" w:rsidRDefault="00F32A32" w:rsidP="00F32A32">
            <w:pPr>
              <w:spacing w:line="276" w:lineRule="auto"/>
              <w:jc w:val="center"/>
              <w:rPr>
                <w:szCs w:val="24"/>
              </w:rPr>
            </w:pPr>
            <w:r w:rsidRPr="002C0E3C">
              <w:rPr>
                <w:szCs w:val="24"/>
              </w:rPr>
              <w:t>117</w:t>
            </w:r>
          </w:p>
        </w:tc>
      </w:tr>
      <w:tr w:rsidR="00A056A5" w:rsidRPr="002C0E3C" w:rsidTr="00F32A32">
        <w:tc>
          <w:tcPr>
            <w:tcW w:w="5637" w:type="dxa"/>
          </w:tcPr>
          <w:p w:rsidR="00F32A32" w:rsidRPr="002C0E3C" w:rsidRDefault="00F32A32" w:rsidP="00F32A32">
            <w:pPr>
              <w:spacing w:line="276" w:lineRule="auto"/>
              <w:rPr>
                <w:bCs/>
                <w:szCs w:val="24"/>
              </w:rPr>
            </w:pPr>
            <w:r w:rsidRPr="002C0E3C">
              <w:rPr>
                <w:rFonts w:eastAsia="Calibri"/>
                <w:szCs w:val="24"/>
              </w:rPr>
              <w:t xml:space="preserve">Pirminis vaiko </w:t>
            </w:r>
            <w:proofErr w:type="spellStart"/>
            <w:r w:rsidRPr="002C0E3C">
              <w:rPr>
                <w:rFonts w:eastAsia="Calibri"/>
                <w:szCs w:val="24"/>
              </w:rPr>
              <w:t>logopedinis</w:t>
            </w:r>
            <w:proofErr w:type="spellEnd"/>
            <w:r w:rsidRPr="002C0E3C">
              <w:rPr>
                <w:rFonts w:eastAsia="Calibri"/>
                <w:szCs w:val="24"/>
              </w:rPr>
              <w:t xml:space="preserve"> vertinimas</w:t>
            </w:r>
          </w:p>
        </w:tc>
        <w:tc>
          <w:tcPr>
            <w:tcW w:w="1417" w:type="dxa"/>
          </w:tcPr>
          <w:p w:rsidR="00F32A32" w:rsidRPr="002C0E3C" w:rsidRDefault="00A056A5" w:rsidP="00F32A32">
            <w:pPr>
              <w:spacing w:line="276" w:lineRule="auto"/>
              <w:jc w:val="center"/>
              <w:rPr>
                <w:szCs w:val="24"/>
              </w:rPr>
            </w:pPr>
            <w:r w:rsidRPr="002C0E3C">
              <w:rPr>
                <w:szCs w:val="24"/>
              </w:rPr>
              <w:t>46</w:t>
            </w:r>
          </w:p>
        </w:tc>
        <w:tc>
          <w:tcPr>
            <w:tcW w:w="1418" w:type="dxa"/>
          </w:tcPr>
          <w:p w:rsidR="00F32A32" w:rsidRPr="002C0E3C" w:rsidRDefault="00F32A32" w:rsidP="00F32A32">
            <w:pPr>
              <w:spacing w:line="276" w:lineRule="auto"/>
              <w:jc w:val="center"/>
              <w:rPr>
                <w:szCs w:val="24"/>
              </w:rPr>
            </w:pPr>
            <w:r w:rsidRPr="002C0E3C">
              <w:rPr>
                <w:szCs w:val="24"/>
              </w:rPr>
              <w:t>45</w:t>
            </w:r>
          </w:p>
        </w:tc>
        <w:tc>
          <w:tcPr>
            <w:tcW w:w="1382" w:type="dxa"/>
          </w:tcPr>
          <w:p w:rsidR="00F32A32" w:rsidRPr="002C0E3C" w:rsidRDefault="00F32A32" w:rsidP="00F32A32">
            <w:pPr>
              <w:spacing w:line="276" w:lineRule="auto"/>
              <w:jc w:val="center"/>
              <w:rPr>
                <w:szCs w:val="24"/>
              </w:rPr>
            </w:pPr>
            <w:r w:rsidRPr="002C0E3C">
              <w:rPr>
                <w:szCs w:val="24"/>
              </w:rPr>
              <w:t>71</w:t>
            </w:r>
          </w:p>
        </w:tc>
      </w:tr>
      <w:tr w:rsidR="00A056A5" w:rsidRPr="002C0E3C" w:rsidTr="00F32A32">
        <w:tc>
          <w:tcPr>
            <w:tcW w:w="5637" w:type="dxa"/>
          </w:tcPr>
          <w:p w:rsidR="00F32A32" w:rsidRPr="002C0E3C" w:rsidRDefault="00F32A32" w:rsidP="00F32A32">
            <w:pPr>
              <w:spacing w:line="276" w:lineRule="auto"/>
              <w:rPr>
                <w:bCs/>
                <w:szCs w:val="24"/>
              </w:rPr>
            </w:pPr>
            <w:r w:rsidRPr="002C0E3C">
              <w:rPr>
                <w:rFonts w:eastAsia="Calibri"/>
                <w:szCs w:val="24"/>
              </w:rPr>
              <w:t xml:space="preserve">Pakartotinis vaiko </w:t>
            </w:r>
            <w:proofErr w:type="spellStart"/>
            <w:r w:rsidRPr="002C0E3C">
              <w:rPr>
                <w:rFonts w:eastAsia="Calibri"/>
                <w:szCs w:val="24"/>
              </w:rPr>
              <w:t>logopedinis</w:t>
            </w:r>
            <w:proofErr w:type="spellEnd"/>
            <w:r w:rsidRPr="002C0E3C">
              <w:rPr>
                <w:rFonts w:eastAsia="Calibri"/>
                <w:szCs w:val="24"/>
              </w:rPr>
              <w:t xml:space="preserve"> vertinimas</w:t>
            </w:r>
          </w:p>
        </w:tc>
        <w:tc>
          <w:tcPr>
            <w:tcW w:w="1417" w:type="dxa"/>
          </w:tcPr>
          <w:p w:rsidR="00F32A32" w:rsidRPr="002C0E3C" w:rsidRDefault="00A056A5" w:rsidP="00F32A32">
            <w:pPr>
              <w:spacing w:line="276" w:lineRule="auto"/>
              <w:jc w:val="center"/>
              <w:rPr>
                <w:szCs w:val="24"/>
              </w:rPr>
            </w:pPr>
            <w:r w:rsidRPr="002C0E3C">
              <w:rPr>
                <w:szCs w:val="24"/>
              </w:rPr>
              <w:t>125</w:t>
            </w:r>
          </w:p>
        </w:tc>
        <w:tc>
          <w:tcPr>
            <w:tcW w:w="1418" w:type="dxa"/>
          </w:tcPr>
          <w:p w:rsidR="00F32A32" w:rsidRPr="002C0E3C" w:rsidRDefault="00F32A32" w:rsidP="00F32A32">
            <w:pPr>
              <w:spacing w:line="276" w:lineRule="auto"/>
              <w:jc w:val="center"/>
              <w:rPr>
                <w:szCs w:val="24"/>
              </w:rPr>
            </w:pPr>
            <w:r w:rsidRPr="002C0E3C">
              <w:rPr>
                <w:szCs w:val="24"/>
              </w:rPr>
              <w:t>132</w:t>
            </w:r>
          </w:p>
        </w:tc>
        <w:tc>
          <w:tcPr>
            <w:tcW w:w="1382" w:type="dxa"/>
          </w:tcPr>
          <w:p w:rsidR="00F32A32" w:rsidRPr="002C0E3C" w:rsidRDefault="00F32A32" w:rsidP="00F32A32">
            <w:pPr>
              <w:spacing w:line="276" w:lineRule="auto"/>
              <w:jc w:val="center"/>
              <w:rPr>
                <w:szCs w:val="24"/>
              </w:rPr>
            </w:pPr>
            <w:r w:rsidRPr="002C0E3C">
              <w:rPr>
                <w:szCs w:val="24"/>
              </w:rPr>
              <w:t>120</w:t>
            </w:r>
          </w:p>
        </w:tc>
      </w:tr>
      <w:tr w:rsidR="00A056A5" w:rsidRPr="002C0E3C" w:rsidTr="00F32A32">
        <w:tc>
          <w:tcPr>
            <w:tcW w:w="5637" w:type="dxa"/>
          </w:tcPr>
          <w:p w:rsidR="00F32A32" w:rsidRPr="002C0E3C" w:rsidRDefault="00F32A32" w:rsidP="00F32A32">
            <w:pPr>
              <w:spacing w:line="276" w:lineRule="auto"/>
              <w:rPr>
                <w:rFonts w:eastAsia="Calibri"/>
                <w:szCs w:val="24"/>
              </w:rPr>
            </w:pPr>
            <w:r w:rsidRPr="002C0E3C">
              <w:rPr>
                <w:rFonts w:eastAsia="Calibri"/>
                <w:szCs w:val="24"/>
              </w:rPr>
              <w:t>Psichologinis įvertinimas</w:t>
            </w:r>
          </w:p>
        </w:tc>
        <w:tc>
          <w:tcPr>
            <w:tcW w:w="1417" w:type="dxa"/>
          </w:tcPr>
          <w:p w:rsidR="00F32A32" w:rsidRPr="002C0E3C" w:rsidRDefault="00A056A5" w:rsidP="00F32A32">
            <w:pPr>
              <w:spacing w:line="276" w:lineRule="auto"/>
              <w:jc w:val="center"/>
              <w:rPr>
                <w:rFonts w:eastAsia="Calibri"/>
                <w:szCs w:val="24"/>
                <w:lang w:val="pt-BR"/>
              </w:rPr>
            </w:pPr>
            <w:r w:rsidRPr="002C0E3C">
              <w:rPr>
                <w:rFonts w:eastAsia="Calibri"/>
                <w:szCs w:val="24"/>
                <w:lang w:val="pt-BR"/>
              </w:rPr>
              <w:t>168</w:t>
            </w:r>
          </w:p>
        </w:tc>
        <w:tc>
          <w:tcPr>
            <w:tcW w:w="1418" w:type="dxa"/>
          </w:tcPr>
          <w:p w:rsidR="00F32A32" w:rsidRPr="002C0E3C" w:rsidRDefault="00F32A32" w:rsidP="00F32A32">
            <w:pPr>
              <w:spacing w:line="276" w:lineRule="auto"/>
              <w:jc w:val="center"/>
              <w:rPr>
                <w:rFonts w:eastAsia="Calibri"/>
                <w:szCs w:val="24"/>
                <w:lang w:val="pt-BR"/>
              </w:rPr>
            </w:pPr>
            <w:r w:rsidRPr="002C0E3C">
              <w:rPr>
                <w:rFonts w:eastAsia="Calibri"/>
                <w:szCs w:val="24"/>
                <w:lang w:val="pt-BR"/>
              </w:rPr>
              <w:t>185</w:t>
            </w:r>
          </w:p>
        </w:tc>
        <w:tc>
          <w:tcPr>
            <w:tcW w:w="1382" w:type="dxa"/>
          </w:tcPr>
          <w:p w:rsidR="00F32A32" w:rsidRPr="002C0E3C" w:rsidRDefault="00F32A32" w:rsidP="00F32A32">
            <w:pPr>
              <w:spacing w:line="276" w:lineRule="auto"/>
              <w:jc w:val="center"/>
              <w:rPr>
                <w:szCs w:val="24"/>
              </w:rPr>
            </w:pPr>
            <w:r w:rsidRPr="002C0E3C">
              <w:rPr>
                <w:szCs w:val="24"/>
              </w:rPr>
              <w:t>191</w:t>
            </w:r>
          </w:p>
        </w:tc>
      </w:tr>
      <w:tr w:rsidR="00A056A5" w:rsidRPr="002C0E3C" w:rsidTr="00F32A32">
        <w:tc>
          <w:tcPr>
            <w:tcW w:w="5637" w:type="dxa"/>
          </w:tcPr>
          <w:p w:rsidR="00F32A32" w:rsidRPr="002C0E3C" w:rsidRDefault="00F32A32" w:rsidP="00F32A32">
            <w:pPr>
              <w:spacing w:line="276" w:lineRule="auto"/>
              <w:rPr>
                <w:szCs w:val="24"/>
              </w:rPr>
            </w:pPr>
            <w:r w:rsidRPr="002C0E3C">
              <w:rPr>
                <w:rFonts w:eastAsia="Calibri"/>
                <w:szCs w:val="24"/>
              </w:rPr>
              <w:t>Vaikų brandumo mokyklai įvertinimai</w:t>
            </w:r>
          </w:p>
        </w:tc>
        <w:tc>
          <w:tcPr>
            <w:tcW w:w="1417" w:type="dxa"/>
          </w:tcPr>
          <w:p w:rsidR="00F32A32" w:rsidRPr="002C0E3C" w:rsidRDefault="00A056A5" w:rsidP="00F32A32">
            <w:pPr>
              <w:spacing w:line="276" w:lineRule="auto"/>
              <w:jc w:val="center"/>
              <w:rPr>
                <w:szCs w:val="24"/>
              </w:rPr>
            </w:pPr>
            <w:r w:rsidRPr="002C0E3C">
              <w:rPr>
                <w:szCs w:val="24"/>
              </w:rPr>
              <w:t>-</w:t>
            </w:r>
          </w:p>
        </w:tc>
        <w:tc>
          <w:tcPr>
            <w:tcW w:w="1418" w:type="dxa"/>
          </w:tcPr>
          <w:p w:rsidR="00F32A32" w:rsidRPr="002C0E3C" w:rsidRDefault="00F32A32" w:rsidP="00F32A32">
            <w:pPr>
              <w:spacing w:line="276" w:lineRule="auto"/>
              <w:jc w:val="center"/>
              <w:rPr>
                <w:szCs w:val="24"/>
              </w:rPr>
            </w:pPr>
            <w:r w:rsidRPr="002C0E3C">
              <w:rPr>
                <w:szCs w:val="24"/>
              </w:rPr>
              <w:t>6</w:t>
            </w:r>
          </w:p>
        </w:tc>
        <w:tc>
          <w:tcPr>
            <w:tcW w:w="1382" w:type="dxa"/>
          </w:tcPr>
          <w:p w:rsidR="00F32A32" w:rsidRPr="002C0E3C" w:rsidRDefault="00F32A32" w:rsidP="00F32A32">
            <w:pPr>
              <w:spacing w:line="276" w:lineRule="auto"/>
              <w:jc w:val="center"/>
              <w:rPr>
                <w:szCs w:val="24"/>
              </w:rPr>
            </w:pPr>
            <w:r w:rsidRPr="002C0E3C">
              <w:rPr>
                <w:szCs w:val="24"/>
              </w:rPr>
              <w:t>4</w:t>
            </w:r>
          </w:p>
        </w:tc>
      </w:tr>
    </w:tbl>
    <w:p w:rsidR="00A3079C" w:rsidRPr="002C0E3C" w:rsidRDefault="00A3079C" w:rsidP="00C641F9">
      <w:pPr>
        <w:spacing w:line="276" w:lineRule="auto"/>
        <w:jc w:val="both"/>
        <w:rPr>
          <w:color w:val="FF0000"/>
          <w:szCs w:val="24"/>
        </w:rPr>
      </w:pPr>
    </w:p>
    <w:p w:rsidR="001905BA" w:rsidRPr="002C0E3C" w:rsidRDefault="009E1572" w:rsidP="00381462">
      <w:pPr>
        <w:spacing w:line="276" w:lineRule="auto"/>
        <w:ind w:firstLine="720"/>
        <w:jc w:val="both"/>
        <w:rPr>
          <w:szCs w:val="24"/>
        </w:rPr>
      </w:pPr>
      <w:r>
        <w:rPr>
          <w:szCs w:val="24"/>
        </w:rPr>
        <w:t>Analizuojant tre</w:t>
      </w:r>
      <w:r w:rsidR="001905BA" w:rsidRPr="002C0E3C">
        <w:rPr>
          <w:szCs w:val="24"/>
        </w:rPr>
        <w:t xml:space="preserve">jų metų duomenis matyti, kad vertinamų vaikų skaičius kasmet vis kinta. Tai priklauso nuo besikreipiančiųjų skaičiaus. Mokyklose mokinių skaičius kasmet </w:t>
      </w:r>
      <w:r>
        <w:rPr>
          <w:szCs w:val="24"/>
        </w:rPr>
        <w:t>žymiai</w:t>
      </w:r>
      <w:r w:rsidR="001905BA" w:rsidRPr="002C0E3C">
        <w:rPr>
          <w:szCs w:val="24"/>
        </w:rPr>
        <w:t xml:space="preserve"> mažėja,</w:t>
      </w:r>
      <w:r w:rsidR="00A056A5" w:rsidRPr="002C0E3C">
        <w:rPr>
          <w:szCs w:val="24"/>
        </w:rPr>
        <w:t xml:space="preserve"> tai </w:t>
      </w:r>
      <w:r>
        <w:rPr>
          <w:szCs w:val="24"/>
        </w:rPr>
        <w:t>turi įtakos</w:t>
      </w:r>
      <w:r w:rsidR="00A056A5" w:rsidRPr="002C0E3C">
        <w:rPr>
          <w:szCs w:val="24"/>
        </w:rPr>
        <w:t xml:space="preserve"> ir</w:t>
      </w:r>
      <w:r w:rsidR="001905BA" w:rsidRPr="002C0E3C">
        <w:rPr>
          <w:szCs w:val="24"/>
        </w:rPr>
        <w:t xml:space="preserve"> specialiųjų ugdymosi poreikių m</w:t>
      </w:r>
      <w:r w:rsidR="00381462" w:rsidRPr="002C0E3C">
        <w:rPr>
          <w:szCs w:val="24"/>
        </w:rPr>
        <w:t>okinių skaiči</w:t>
      </w:r>
      <w:r>
        <w:rPr>
          <w:szCs w:val="24"/>
        </w:rPr>
        <w:t>a</w:t>
      </w:r>
      <w:r w:rsidR="00A056A5" w:rsidRPr="002C0E3C">
        <w:rPr>
          <w:szCs w:val="24"/>
        </w:rPr>
        <w:t>us mažėj</w:t>
      </w:r>
      <w:r>
        <w:rPr>
          <w:szCs w:val="24"/>
        </w:rPr>
        <w:t>imui</w:t>
      </w:r>
      <w:r w:rsidR="00C56BEF">
        <w:rPr>
          <w:szCs w:val="24"/>
        </w:rPr>
        <w:t>.</w:t>
      </w:r>
    </w:p>
    <w:p w:rsidR="00A3079C" w:rsidRPr="00C641F9" w:rsidRDefault="00A056A5" w:rsidP="00C641F9">
      <w:pPr>
        <w:spacing w:line="276" w:lineRule="auto"/>
        <w:ind w:firstLine="720"/>
        <w:jc w:val="both"/>
        <w:rPr>
          <w:szCs w:val="24"/>
        </w:rPr>
      </w:pPr>
      <w:r w:rsidRPr="002C0E3C">
        <w:rPr>
          <w:szCs w:val="24"/>
        </w:rPr>
        <w:t>Nuo 2018 m. vaikų brandumo mokyklai nebevertin</w:t>
      </w:r>
      <w:r w:rsidR="009E1572">
        <w:rPr>
          <w:szCs w:val="24"/>
        </w:rPr>
        <w:t>amas. Metodika naudojama</w:t>
      </w:r>
      <w:r w:rsidRPr="002C0E3C">
        <w:rPr>
          <w:szCs w:val="24"/>
        </w:rPr>
        <w:t xml:space="preserve"> kaip priemon</w:t>
      </w:r>
      <w:r w:rsidR="002C0E3C">
        <w:rPr>
          <w:szCs w:val="24"/>
        </w:rPr>
        <w:t>ė</w:t>
      </w:r>
      <w:r w:rsidRPr="002C0E3C">
        <w:rPr>
          <w:szCs w:val="24"/>
        </w:rPr>
        <w:t xml:space="preserve"> konsultacijų metu.</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gridCol w:w="1382"/>
      </w:tblGrid>
      <w:tr w:rsidR="00A44739" w:rsidRPr="002C0E3C" w:rsidTr="00F32A32">
        <w:tc>
          <w:tcPr>
            <w:tcW w:w="5637" w:type="dxa"/>
          </w:tcPr>
          <w:p w:rsidR="00F32A32" w:rsidRPr="002C0E3C" w:rsidRDefault="00F32A32" w:rsidP="00F32A32">
            <w:pPr>
              <w:spacing w:line="276" w:lineRule="auto"/>
              <w:jc w:val="center"/>
              <w:rPr>
                <w:b/>
                <w:szCs w:val="24"/>
              </w:rPr>
            </w:pPr>
            <w:r w:rsidRPr="002C0E3C">
              <w:rPr>
                <w:b/>
                <w:szCs w:val="24"/>
              </w:rPr>
              <w:t>KONSULTAVIMAS</w:t>
            </w:r>
          </w:p>
        </w:tc>
        <w:tc>
          <w:tcPr>
            <w:tcW w:w="1417" w:type="dxa"/>
          </w:tcPr>
          <w:p w:rsidR="00F32A32" w:rsidRPr="002C0E3C" w:rsidRDefault="00F32A32" w:rsidP="00F32A32">
            <w:pPr>
              <w:spacing w:line="276" w:lineRule="auto"/>
              <w:jc w:val="center"/>
              <w:rPr>
                <w:b/>
                <w:szCs w:val="24"/>
              </w:rPr>
            </w:pPr>
            <w:r w:rsidRPr="002C0E3C">
              <w:rPr>
                <w:b/>
                <w:szCs w:val="24"/>
              </w:rPr>
              <w:t>2018 m.</w:t>
            </w:r>
          </w:p>
        </w:tc>
        <w:tc>
          <w:tcPr>
            <w:tcW w:w="1418" w:type="dxa"/>
          </w:tcPr>
          <w:p w:rsidR="00F32A32" w:rsidRPr="002C0E3C" w:rsidRDefault="00F32A32" w:rsidP="00F32A32">
            <w:pPr>
              <w:spacing w:line="276" w:lineRule="auto"/>
              <w:jc w:val="center"/>
              <w:rPr>
                <w:b/>
                <w:szCs w:val="24"/>
              </w:rPr>
            </w:pPr>
            <w:r w:rsidRPr="002C0E3C">
              <w:rPr>
                <w:b/>
                <w:szCs w:val="24"/>
              </w:rPr>
              <w:t>2017 m.</w:t>
            </w:r>
          </w:p>
        </w:tc>
        <w:tc>
          <w:tcPr>
            <w:tcW w:w="1382" w:type="dxa"/>
          </w:tcPr>
          <w:p w:rsidR="00F32A32" w:rsidRPr="002C0E3C" w:rsidRDefault="00F32A32" w:rsidP="00F32A32">
            <w:pPr>
              <w:spacing w:line="276" w:lineRule="auto"/>
              <w:jc w:val="center"/>
              <w:rPr>
                <w:b/>
                <w:szCs w:val="24"/>
              </w:rPr>
            </w:pPr>
            <w:r w:rsidRPr="002C0E3C">
              <w:rPr>
                <w:b/>
                <w:szCs w:val="24"/>
              </w:rPr>
              <w:t>2016 m.</w:t>
            </w:r>
          </w:p>
        </w:tc>
      </w:tr>
      <w:tr w:rsidR="00A44739" w:rsidRPr="002C0E3C" w:rsidTr="00F32A32">
        <w:tc>
          <w:tcPr>
            <w:tcW w:w="5637" w:type="dxa"/>
          </w:tcPr>
          <w:p w:rsidR="00F32A32" w:rsidRPr="002C0E3C" w:rsidRDefault="0073328E" w:rsidP="00A27070">
            <w:pPr>
              <w:rPr>
                <w:szCs w:val="24"/>
              </w:rPr>
            </w:pPr>
            <w:r>
              <w:rPr>
                <w:szCs w:val="24"/>
              </w:rPr>
              <w:t>Individual</w:t>
            </w:r>
            <w:r w:rsidR="00F32A32" w:rsidRPr="002C0E3C">
              <w:rPr>
                <w:szCs w:val="24"/>
              </w:rPr>
              <w:t>us psichologinis konsultavimas</w:t>
            </w:r>
          </w:p>
        </w:tc>
        <w:tc>
          <w:tcPr>
            <w:tcW w:w="1417" w:type="dxa"/>
          </w:tcPr>
          <w:p w:rsidR="00F32A32" w:rsidRPr="002C0E3C" w:rsidRDefault="0094234B" w:rsidP="00F32A32">
            <w:pPr>
              <w:spacing w:line="276" w:lineRule="auto"/>
              <w:jc w:val="center"/>
              <w:rPr>
                <w:szCs w:val="24"/>
              </w:rPr>
            </w:pPr>
            <w:r w:rsidRPr="002C0E3C">
              <w:rPr>
                <w:szCs w:val="24"/>
              </w:rPr>
              <w:t>859</w:t>
            </w:r>
          </w:p>
        </w:tc>
        <w:tc>
          <w:tcPr>
            <w:tcW w:w="1418" w:type="dxa"/>
          </w:tcPr>
          <w:p w:rsidR="00F32A32" w:rsidRPr="002C0E3C" w:rsidRDefault="00F32A32" w:rsidP="00F32A32">
            <w:pPr>
              <w:spacing w:line="276" w:lineRule="auto"/>
              <w:jc w:val="center"/>
              <w:rPr>
                <w:szCs w:val="24"/>
              </w:rPr>
            </w:pPr>
            <w:r w:rsidRPr="002C0E3C">
              <w:rPr>
                <w:szCs w:val="24"/>
              </w:rPr>
              <w:t>941</w:t>
            </w:r>
          </w:p>
        </w:tc>
        <w:tc>
          <w:tcPr>
            <w:tcW w:w="1382" w:type="dxa"/>
          </w:tcPr>
          <w:p w:rsidR="00F32A32" w:rsidRPr="002C0E3C" w:rsidRDefault="00F32A32" w:rsidP="00F32A32">
            <w:pPr>
              <w:spacing w:line="276" w:lineRule="auto"/>
              <w:jc w:val="center"/>
              <w:rPr>
                <w:szCs w:val="24"/>
              </w:rPr>
            </w:pPr>
            <w:r w:rsidRPr="002C0E3C">
              <w:rPr>
                <w:szCs w:val="24"/>
              </w:rPr>
              <w:t>610</w:t>
            </w:r>
          </w:p>
        </w:tc>
      </w:tr>
      <w:tr w:rsidR="00A44739" w:rsidRPr="002C0E3C" w:rsidTr="00F32A32">
        <w:tc>
          <w:tcPr>
            <w:tcW w:w="5637" w:type="dxa"/>
          </w:tcPr>
          <w:p w:rsidR="00F32A32" w:rsidRPr="002C0E3C" w:rsidRDefault="00F32A32" w:rsidP="00A27070">
            <w:pPr>
              <w:jc w:val="both"/>
              <w:rPr>
                <w:szCs w:val="24"/>
              </w:rPr>
            </w:pPr>
            <w:r w:rsidRPr="002C0E3C">
              <w:rPr>
                <w:szCs w:val="24"/>
              </w:rPr>
              <w:t>Konsultuoti asmenys</w:t>
            </w:r>
          </w:p>
        </w:tc>
        <w:tc>
          <w:tcPr>
            <w:tcW w:w="1417" w:type="dxa"/>
          </w:tcPr>
          <w:p w:rsidR="00F32A32" w:rsidRPr="002C0E3C" w:rsidRDefault="00D96911" w:rsidP="00F32A32">
            <w:pPr>
              <w:spacing w:line="276" w:lineRule="auto"/>
              <w:jc w:val="center"/>
              <w:rPr>
                <w:szCs w:val="24"/>
              </w:rPr>
            </w:pPr>
            <w:r w:rsidRPr="002C0E3C">
              <w:rPr>
                <w:szCs w:val="24"/>
              </w:rPr>
              <w:t>261</w:t>
            </w:r>
          </w:p>
        </w:tc>
        <w:tc>
          <w:tcPr>
            <w:tcW w:w="1418" w:type="dxa"/>
          </w:tcPr>
          <w:p w:rsidR="00F32A32" w:rsidRPr="002C0E3C" w:rsidRDefault="00F32A32" w:rsidP="00F32A32">
            <w:pPr>
              <w:spacing w:line="276" w:lineRule="auto"/>
              <w:jc w:val="center"/>
              <w:rPr>
                <w:szCs w:val="24"/>
              </w:rPr>
            </w:pPr>
            <w:r w:rsidRPr="002C0E3C">
              <w:rPr>
                <w:szCs w:val="24"/>
              </w:rPr>
              <w:t>349</w:t>
            </w:r>
          </w:p>
        </w:tc>
        <w:tc>
          <w:tcPr>
            <w:tcW w:w="1382" w:type="dxa"/>
          </w:tcPr>
          <w:p w:rsidR="00F32A32" w:rsidRPr="002C0E3C" w:rsidRDefault="00F32A32" w:rsidP="00F32A32">
            <w:pPr>
              <w:spacing w:line="276" w:lineRule="auto"/>
              <w:jc w:val="center"/>
              <w:rPr>
                <w:szCs w:val="24"/>
              </w:rPr>
            </w:pPr>
            <w:r w:rsidRPr="002C0E3C">
              <w:rPr>
                <w:szCs w:val="24"/>
              </w:rPr>
              <w:t>272</w:t>
            </w:r>
          </w:p>
        </w:tc>
      </w:tr>
      <w:tr w:rsidR="00A44739" w:rsidRPr="002C0E3C" w:rsidTr="00F32A32">
        <w:tc>
          <w:tcPr>
            <w:tcW w:w="5637" w:type="dxa"/>
          </w:tcPr>
          <w:p w:rsidR="00F32A32" w:rsidRPr="002C0E3C" w:rsidRDefault="00F32A32" w:rsidP="00A27070">
            <w:pPr>
              <w:jc w:val="both"/>
              <w:rPr>
                <w:szCs w:val="24"/>
              </w:rPr>
            </w:pPr>
            <w:r w:rsidRPr="002C0E3C">
              <w:rPr>
                <w:szCs w:val="24"/>
              </w:rPr>
              <w:t>Grupinis psichologinis konsultavimas</w:t>
            </w:r>
          </w:p>
        </w:tc>
        <w:tc>
          <w:tcPr>
            <w:tcW w:w="1417" w:type="dxa"/>
          </w:tcPr>
          <w:p w:rsidR="00F32A32" w:rsidRPr="002C0E3C" w:rsidRDefault="0094234B" w:rsidP="00F32A32">
            <w:pPr>
              <w:spacing w:line="276" w:lineRule="auto"/>
              <w:jc w:val="center"/>
              <w:rPr>
                <w:szCs w:val="24"/>
              </w:rPr>
            </w:pPr>
            <w:r w:rsidRPr="002C0E3C">
              <w:rPr>
                <w:szCs w:val="24"/>
              </w:rPr>
              <w:t>15</w:t>
            </w:r>
            <w:r w:rsidR="00573A1C" w:rsidRPr="002C0E3C">
              <w:rPr>
                <w:szCs w:val="24"/>
              </w:rPr>
              <w:t>7</w:t>
            </w:r>
          </w:p>
        </w:tc>
        <w:tc>
          <w:tcPr>
            <w:tcW w:w="1418" w:type="dxa"/>
          </w:tcPr>
          <w:p w:rsidR="00F32A32" w:rsidRPr="002C0E3C" w:rsidRDefault="00F32A32" w:rsidP="00F32A32">
            <w:pPr>
              <w:spacing w:line="276" w:lineRule="auto"/>
              <w:jc w:val="center"/>
              <w:rPr>
                <w:szCs w:val="24"/>
              </w:rPr>
            </w:pPr>
            <w:r w:rsidRPr="002C0E3C">
              <w:rPr>
                <w:szCs w:val="24"/>
              </w:rPr>
              <w:t>135</w:t>
            </w:r>
          </w:p>
        </w:tc>
        <w:tc>
          <w:tcPr>
            <w:tcW w:w="1382" w:type="dxa"/>
          </w:tcPr>
          <w:p w:rsidR="00F32A32" w:rsidRPr="002C0E3C" w:rsidRDefault="00F32A32" w:rsidP="00F32A32">
            <w:pPr>
              <w:spacing w:line="276" w:lineRule="auto"/>
              <w:jc w:val="center"/>
              <w:rPr>
                <w:szCs w:val="24"/>
              </w:rPr>
            </w:pPr>
            <w:r w:rsidRPr="002C0E3C">
              <w:rPr>
                <w:szCs w:val="24"/>
              </w:rPr>
              <w:t>74</w:t>
            </w:r>
          </w:p>
        </w:tc>
      </w:tr>
      <w:tr w:rsidR="00A44739" w:rsidRPr="002C0E3C" w:rsidTr="00F32A32">
        <w:tc>
          <w:tcPr>
            <w:tcW w:w="5637" w:type="dxa"/>
          </w:tcPr>
          <w:p w:rsidR="00F32A32" w:rsidRPr="002C647E" w:rsidRDefault="00F32A32" w:rsidP="00A27070">
            <w:pPr>
              <w:jc w:val="both"/>
              <w:rPr>
                <w:szCs w:val="24"/>
              </w:rPr>
            </w:pPr>
            <w:r w:rsidRPr="002C647E">
              <w:rPr>
                <w:szCs w:val="24"/>
              </w:rPr>
              <w:t>Konsultuoti asmenys</w:t>
            </w:r>
          </w:p>
        </w:tc>
        <w:tc>
          <w:tcPr>
            <w:tcW w:w="1417" w:type="dxa"/>
          </w:tcPr>
          <w:p w:rsidR="00F32A32" w:rsidRPr="002C0E3C" w:rsidRDefault="002C647E" w:rsidP="00F32A32">
            <w:pPr>
              <w:spacing w:line="276" w:lineRule="auto"/>
              <w:jc w:val="center"/>
              <w:rPr>
                <w:szCs w:val="24"/>
              </w:rPr>
            </w:pPr>
            <w:r>
              <w:rPr>
                <w:szCs w:val="24"/>
              </w:rPr>
              <w:t>442</w:t>
            </w:r>
          </w:p>
        </w:tc>
        <w:tc>
          <w:tcPr>
            <w:tcW w:w="1418" w:type="dxa"/>
          </w:tcPr>
          <w:p w:rsidR="00F32A32" w:rsidRPr="002C0E3C" w:rsidRDefault="00F32A32" w:rsidP="00F32A32">
            <w:pPr>
              <w:spacing w:line="276" w:lineRule="auto"/>
              <w:jc w:val="center"/>
              <w:rPr>
                <w:szCs w:val="24"/>
              </w:rPr>
            </w:pPr>
            <w:r w:rsidRPr="002C0E3C">
              <w:rPr>
                <w:szCs w:val="24"/>
              </w:rPr>
              <w:t>431</w:t>
            </w:r>
          </w:p>
        </w:tc>
        <w:tc>
          <w:tcPr>
            <w:tcW w:w="1382" w:type="dxa"/>
          </w:tcPr>
          <w:p w:rsidR="00F32A32" w:rsidRPr="002C0E3C" w:rsidRDefault="00F32A32" w:rsidP="00F32A32">
            <w:pPr>
              <w:spacing w:line="276" w:lineRule="auto"/>
              <w:jc w:val="center"/>
              <w:rPr>
                <w:szCs w:val="24"/>
              </w:rPr>
            </w:pPr>
            <w:r w:rsidRPr="002C0E3C">
              <w:rPr>
                <w:szCs w:val="24"/>
              </w:rPr>
              <w:t>182</w:t>
            </w:r>
          </w:p>
        </w:tc>
      </w:tr>
      <w:tr w:rsidR="00A44739" w:rsidRPr="002C0E3C" w:rsidTr="00F32A32">
        <w:tc>
          <w:tcPr>
            <w:tcW w:w="5637" w:type="dxa"/>
          </w:tcPr>
          <w:p w:rsidR="00F32A32" w:rsidRPr="002C0E3C" w:rsidRDefault="00F32A32" w:rsidP="00A27070">
            <w:pPr>
              <w:rPr>
                <w:rFonts w:eastAsia="Calibri"/>
                <w:szCs w:val="24"/>
              </w:rPr>
            </w:pPr>
            <w:r w:rsidRPr="002C0E3C">
              <w:rPr>
                <w:szCs w:val="24"/>
              </w:rPr>
              <w:t xml:space="preserve">Specialiojo pedagogo, socialinio pedagogo ir logopedo konsultacijos </w:t>
            </w:r>
          </w:p>
        </w:tc>
        <w:tc>
          <w:tcPr>
            <w:tcW w:w="1417" w:type="dxa"/>
          </w:tcPr>
          <w:p w:rsidR="00F32A32" w:rsidRPr="002C0E3C" w:rsidRDefault="00A44739" w:rsidP="00F32A32">
            <w:pPr>
              <w:spacing w:line="276" w:lineRule="auto"/>
              <w:jc w:val="center"/>
              <w:rPr>
                <w:szCs w:val="24"/>
              </w:rPr>
            </w:pPr>
            <w:r w:rsidRPr="002C0E3C">
              <w:rPr>
                <w:szCs w:val="24"/>
              </w:rPr>
              <w:t>152</w:t>
            </w:r>
          </w:p>
        </w:tc>
        <w:tc>
          <w:tcPr>
            <w:tcW w:w="1418" w:type="dxa"/>
          </w:tcPr>
          <w:p w:rsidR="00F32A32" w:rsidRPr="002C0E3C" w:rsidRDefault="00F32A32" w:rsidP="00F32A32">
            <w:pPr>
              <w:spacing w:line="276" w:lineRule="auto"/>
              <w:jc w:val="center"/>
              <w:rPr>
                <w:szCs w:val="24"/>
              </w:rPr>
            </w:pPr>
            <w:r w:rsidRPr="002C0E3C">
              <w:rPr>
                <w:szCs w:val="24"/>
              </w:rPr>
              <w:t>172</w:t>
            </w:r>
          </w:p>
        </w:tc>
        <w:tc>
          <w:tcPr>
            <w:tcW w:w="1382" w:type="dxa"/>
          </w:tcPr>
          <w:p w:rsidR="00F32A32" w:rsidRPr="002C0E3C" w:rsidRDefault="00F32A32" w:rsidP="00F32A32">
            <w:pPr>
              <w:spacing w:line="276" w:lineRule="auto"/>
              <w:jc w:val="center"/>
              <w:rPr>
                <w:szCs w:val="24"/>
              </w:rPr>
            </w:pPr>
            <w:r w:rsidRPr="002C0E3C">
              <w:rPr>
                <w:szCs w:val="24"/>
              </w:rPr>
              <w:t>221</w:t>
            </w:r>
          </w:p>
        </w:tc>
      </w:tr>
      <w:tr w:rsidR="00A44739" w:rsidRPr="002C0E3C" w:rsidTr="00F32A32">
        <w:tc>
          <w:tcPr>
            <w:tcW w:w="5637" w:type="dxa"/>
          </w:tcPr>
          <w:p w:rsidR="00F32A32" w:rsidRPr="002C0E3C" w:rsidRDefault="00F32A32" w:rsidP="00A27070">
            <w:pPr>
              <w:rPr>
                <w:szCs w:val="24"/>
              </w:rPr>
            </w:pPr>
            <w:r w:rsidRPr="002C0E3C">
              <w:rPr>
                <w:szCs w:val="24"/>
              </w:rPr>
              <w:t>Konsultuoti asmenys (pedagogai, specialistai, tėvai</w:t>
            </w:r>
            <w:r w:rsidRPr="002C0E3C">
              <w:rPr>
                <w:rFonts w:eastAsia="Calibri"/>
                <w:szCs w:val="24"/>
              </w:rPr>
              <w:t>/globėjai)</w:t>
            </w:r>
          </w:p>
        </w:tc>
        <w:tc>
          <w:tcPr>
            <w:tcW w:w="1417" w:type="dxa"/>
          </w:tcPr>
          <w:p w:rsidR="00F32A32" w:rsidRPr="002C0E3C" w:rsidRDefault="00A44739" w:rsidP="00F32A32">
            <w:pPr>
              <w:spacing w:line="276" w:lineRule="auto"/>
              <w:jc w:val="center"/>
              <w:rPr>
                <w:szCs w:val="24"/>
              </w:rPr>
            </w:pPr>
            <w:r w:rsidRPr="002C0E3C">
              <w:rPr>
                <w:szCs w:val="24"/>
              </w:rPr>
              <w:t>139</w:t>
            </w:r>
          </w:p>
        </w:tc>
        <w:tc>
          <w:tcPr>
            <w:tcW w:w="1418" w:type="dxa"/>
          </w:tcPr>
          <w:p w:rsidR="00F32A32" w:rsidRPr="002C0E3C" w:rsidRDefault="00F32A32" w:rsidP="00F32A32">
            <w:pPr>
              <w:spacing w:line="276" w:lineRule="auto"/>
              <w:jc w:val="center"/>
              <w:rPr>
                <w:szCs w:val="24"/>
              </w:rPr>
            </w:pPr>
            <w:r w:rsidRPr="002C0E3C">
              <w:rPr>
                <w:szCs w:val="24"/>
              </w:rPr>
              <w:t>170</w:t>
            </w:r>
          </w:p>
        </w:tc>
        <w:tc>
          <w:tcPr>
            <w:tcW w:w="1382" w:type="dxa"/>
          </w:tcPr>
          <w:p w:rsidR="00F32A32" w:rsidRPr="002C0E3C" w:rsidRDefault="00F32A32" w:rsidP="00F32A32">
            <w:pPr>
              <w:spacing w:line="276" w:lineRule="auto"/>
              <w:jc w:val="center"/>
              <w:rPr>
                <w:szCs w:val="24"/>
              </w:rPr>
            </w:pPr>
            <w:r w:rsidRPr="002C0E3C">
              <w:rPr>
                <w:szCs w:val="24"/>
              </w:rPr>
              <w:t>183</w:t>
            </w:r>
          </w:p>
        </w:tc>
      </w:tr>
    </w:tbl>
    <w:p w:rsidR="00A3079C" w:rsidRPr="002C0E3C" w:rsidRDefault="00A3079C" w:rsidP="00381462">
      <w:pPr>
        <w:spacing w:line="276" w:lineRule="auto"/>
        <w:ind w:firstLine="720"/>
        <w:jc w:val="both"/>
        <w:rPr>
          <w:color w:val="FF0000"/>
          <w:szCs w:val="24"/>
        </w:rPr>
      </w:pPr>
    </w:p>
    <w:p w:rsidR="001905BA" w:rsidRPr="00C641F9" w:rsidRDefault="0032057C" w:rsidP="00C641F9">
      <w:pPr>
        <w:spacing w:line="276" w:lineRule="auto"/>
        <w:ind w:firstLine="720"/>
        <w:jc w:val="both"/>
        <w:rPr>
          <w:szCs w:val="24"/>
        </w:rPr>
      </w:pPr>
      <w:r w:rsidRPr="002C0E3C">
        <w:rPr>
          <w:szCs w:val="24"/>
        </w:rPr>
        <w:t>Nuo 2016 m.</w:t>
      </w:r>
      <w:r w:rsidR="001905BA" w:rsidRPr="002C0E3C">
        <w:rPr>
          <w:szCs w:val="24"/>
        </w:rPr>
        <w:t xml:space="preserve"> rugsėjo įsteigus trečią psichologo e</w:t>
      </w:r>
      <w:r w:rsidR="00D96911" w:rsidRPr="002C0E3C">
        <w:rPr>
          <w:szCs w:val="24"/>
        </w:rPr>
        <w:t xml:space="preserve">tatą, padaugėjo individualių, o 2018 m. ypač daugiau </w:t>
      </w:r>
      <w:r w:rsidR="001905BA" w:rsidRPr="002C0E3C">
        <w:rPr>
          <w:szCs w:val="24"/>
        </w:rPr>
        <w:t>grupinių psichologinių konsultacijų ir konsultuojamųjų asmenų skaičius. Specialiojo pedagogo, socialinio pedagogo ir logopedo konsultacijos išlieka pakankamai stabilios, tai rodo, kad klientai kreipiasi vis drąsiau</w:t>
      </w:r>
      <w:r w:rsidR="00381462" w:rsidRPr="002C0E3C">
        <w:rPr>
          <w:szCs w:val="24"/>
        </w:rPr>
        <w:t xml:space="preserve"> į kitus specialistus</w:t>
      </w:r>
      <w:r w:rsidR="001905BA" w:rsidRPr="002C0E3C">
        <w:rPr>
          <w:szCs w:val="24"/>
        </w:rPr>
        <w:t xml:space="preserve"> ir ieško pagalbos būdų.</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gridCol w:w="1382"/>
      </w:tblGrid>
      <w:tr w:rsidR="0025203E" w:rsidRPr="002C0E3C" w:rsidTr="00F32A32">
        <w:tc>
          <w:tcPr>
            <w:tcW w:w="5637" w:type="dxa"/>
          </w:tcPr>
          <w:p w:rsidR="00F32A32" w:rsidRPr="002C0E3C" w:rsidRDefault="00F32A32" w:rsidP="00F32A32">
            <w:pPr>
              <w:spacing w:line="276" w:lineRule="auto"/>
              <w:jc w:val="center"/>
              <w:rPr>
                <w:b/>
                <w:szCs w:val="24"/>
              </w:rPr>
            </w:pPr>
            <w:r w:rsidRPr="002C0E3C">
              <w:rPr>
                <w:b/>
                <w:szCs w:val="24"/>
              </w:rPr>
              <w:t>ŠVIETIMAS</w:t>
            </w:r>
          </w:p>
        </w:tc>
        <w:tc>
          <w:tcPr>
            <w:tcW w:w="1417" w:type="dxa"/>
          </w:tcPr>
          <w:p w:rsidR="00F32A32" w:rsidRPr="002C0E3C" w:rsidRDefault="00F32A32" w:rsidP="00F32A32">
            <w:pPr>
              <w:spacing w:line="276" w:lineRule="auto"/>
              <w:jc w:val="center"/>
              <w:rPr>
                <w:b/>
                <w:szCs w:val="24"/>
              </w:rPr>
            </w:pPr>
            <w:r w:rsidRPr="002C0E3C">
              <w:rPr>
                <w:b/>
                <w:szCs w:val="24"/>
              </w:rPr>
              <w:t>2018 m.</w:t>
            </w:r>
          </w:p>
        </w:tc>
        <w:tc>
          <w:tcPr>
            <w:tcW w:w="1418" w:type="dxa"/>
          </w:tcPr>
          <w:p w:rsidR="00F32A32" w:rsidRPr="002C0E3C" w:rsidRDefault="00F32A32" w:rsidP="00F32A32">
            <w:pPr>
              <w:spacing w:line="276" w:lineRule="auto"/>
              <w:jc w:val="center"/>
              <w:rPr>
                <w:b/>
                <w:szCs w:val="24"/>
              </w:rPr>
            </w:pPr>
            <w:r w:rsidRPr="002C0E3C">
              <w:rPr>
                <w:b/>
                <w:szCs w:val="24"/>
              </w:rPr>
              <w:t>2017 m.</w:t>
            </w:r>
          </w:p>
        </w:tc>
        <w:tc>
          <w:tcPr>
            <w:tcW w:w="1382" w:type="dxa"/>
          </w:tcPr>
          <w:p w:rsidR="00F32A32" w:rsidRPr="002C0E3C" w:rsidRDefault="00F32A32" w:rsidP="00F32A32">
            <w:pPr>
              <w:spacing w:line="276" w:lineRule="auto"/>
              <w:jc w:val="center"/>
              <w:rPr>
                <w:b/>
                <w:szCs w:val="24"/>
              </w:rPr>
            </w:pPr>
            <w:r w:rsidRPr="002C0E3C">
              <w:rPr>
                <w:b/>
                <w:szCs w:val="24"/>
              </w:rPr>
              <w:t>2016 m.</w:t>
            </w:r>
          </w:p>
        </w:tc>
      </w:tr>
      <w:tr w:rsidR="0025203E" w:rsidRPr="002C0E3C" w:rsidTr="00F32A32">
        <w:tc>
          <w:tcPr>
            <w:tcW w:w="5637" w:type="dxa"/>
          </w:tcPr>
          <w:p w:rsidR="00F32A32" w:rsidRPr="002C0E3C" w:rsidRDefault="00F32A32" w:rsidP="00F32A32">
            <w:pPr>
              <w:spacing w:line="276" w:lineRule="auto"/>
              <w:rPr>
                <w:szCs w:val="24"/>
              </w:rPr>
            </w:pPr>
            <w:r w:rsidRPr="002C0E3C">
              <w:rPr>
                <w:szCs w:val="24"/>
              </w:rPr>
              <w:t>Specialistų vesti seminarai, kursai</w:t>
            </w:r>
          </w:p>
        </w:tc>
        <w:tc>
          <w:tcPr>
            <w:tcW w:w="1417" w:type="dxa"/>
          </w:tcPr>
          <w:p w:rsidR="00F32A32" w:rsidRPr="002C0E3C" w:rsidRDefault="00573A1C" w:rsidP="00F32A32">
            <w:pPr>
              <w:spacing w:line="276" w:lineRule="auto"/>
              <w:jc w:val="center"/>
              <w:rPr>
                <w:szCs w:val="24"/>
              </w:rPr>
            </w:pPr>
            <w:r w:rsidRPr="002C0E3C">
              <w:rPr>
                <w:szCs w:val="24"/>
              </w:rPr>
              <w:t>14</w:t>
            </w:r>
          </w:p>
        </w:tc>
        <w:tc>
          <w:tcPr>
            <w:tcW w:w="1418" w:type="dxa"/>
          </w:tcPr>
          <w:p w:rsidR="00F32A32" w:rsidRPr="002C0E3C" w:rsidRDefault="00F32A32" w:rsidP="00F32A32">
            <w:pPr>
              <w:spacing w:line="276" w:lineRule="auto"/>
              <w:jc w:val="center"/>
              <w:rPr>
                <w:szCs w:val="24"/>
              </w:rPr>
            </w:pPr>
            <w:r w:rsidRPr="002C0E3C">
              <w:rPr>
                <w:szCs w:val="24"/>
              </w:rPr>
              <w:t>2</w:t>
            </w:r>
          </w:p>
        </w:tc>
        <w:tc>
          <w:tcPr>
            <w:tcW w:w="1382" w:type="dxa"/>
          </w:tcPr>
          <w:p w:rsidR="00F32A32" w:rsidRPr="002C0E3C" w:rsidRDefault="00F32A32" w:rsidP="00F32A32">
            <w:pPr>
              <w:spacing w:line="276" w:lineRule="auto"/>
              <w:jc w:val="center"/>
              <w:rPr>
                <w:szCs w:val="24"/>
              </w:rPr>
            </w:pPr>
            <w:r w:rsidRPr="002C0E3C">
              <w:rPr>
                <w:szCs w:val="24"/>
              </w:rPr>
              <w:t>8</w:t>
            </w:r>
          </w:p>
        </w:tc>
      </w:tr>
      <w:tr w:rsidR="0025203E" w:rsidRPr="002C0E3C" w:rsidTr="00F32A32">
        <w:tc>
          <w:tcPr>
            <w:tcW w:w="5637" w:type="dxa"/>
          </w:tcPr>
          <w:p w:rsidR="00F32A32" w:rsidRPr="002C0E3C" w:rsidRDefault="00F32A32" w:rsidP="00F32A32">
            <w:pPr>
              <w:spacing w:line="276" w:lineRule="auto"/>
              <w:rPr>
                <w:szCs w:val="24"/>
              </w:rPr>
            </w:pPr>
            <w:r w:rsidRPr="002C0E3C">
              <w:rPr>
                <w:szCs w:val="24"/>
              </w:rPr>
              <w:t>Paskaitos, pranešimai tėvams, mokytojams ir specialistams, kitiems asmenims</w:t>
            </w:r>
          </w:p>
        </w:tc>
        <w:tc>
          <w:tcPr>
            <w:tcW w:w="1417" w:type="dxa"/>
          </w:tcPr>
          <w:p w:rsidR="00F32A32" w:rsidRPr="002C0E3C" w:rsidRDefault="00BF62BD" w:rsidP="00F32A32">
            <w:pPr>
              <w:spacing w:line="276" w:lineRule="auto"/>
              <w:jc w:val="center"/>
              <w:rPr>
                <w:szCs w:val="24"/>
              </w:rPr>
            </w:pPr>
            <w:r w:rsidRPr="002C0E3C">
              <w:rPr>
                <w:szCs w:val="24"/>
              </w:rPr>
              <w:t>35</w:t>
            </w:r>
          </w:p>
        </w:tc>
        <w:tc>
          <w:tcPr>
            <w:tcW w:w="1418" w:type="dxa"/>
          </w:tcPr>
          <w:p w:rsidR="00F32A32" w:rsidRPr="002C0E3C" w:rsidRDefault="00F32A32" w:rsidP="00F32A32">
            <w:pPr>
              <w:spacing w:line="276" w:lineRule="auto"/>
              <w:jc w:val="center"/>
              <w:rPr>
                <w:szCs w:val="24"/>
              </w:rPr>
            </w:pPr>
            <w:r w:rsidRPr="002C0E3C">
              <w:rPr>
                <w:szCs w:val="24"/>
              </w:rPr>
              <w:t>33</w:t>
            </w:r>
          </w:p>
        </w:tc>
        <w:tc>
          <w:tcPr>
            <w:tcW w:w="1382" w:type="dxa"/>
          </w:tcPr>
          <w:p w:rsidR="00F32A32" w:rsidRPr="002C0E3C" w:rsidRDefault="00F32A32" w:rsidP="00F32A32">
            <w:pPr>
              <w:spacing w:line="276" w:lineRule="auto"/>
              <w:jc w:val="center"/>
              <w:rPr>
                <w:szCs w:val="24"/>
              </w:rPr>
            </w:pPr>
            <w:r w:rsidRPr="002C0E3C">
              <w:rPr>
                <w:szCs w:val="24"/>
              </w:rPr>
              <w:t>20</w:t>
            </w:r>
          </w:p>
        </w:tc>
      </w:tr>
      <w:tr w:rsidR="0025203E" w:rsidRPr="002C0E3C" w:rsidTr="00F32A32">
        <w:tc>
          <w:tcPr>
            <w:tcW w:w="5637" w:type="dxa"/>
          </w:tcPr>
          <w:p w:rsidR="00F32A32" w:rsidRPr="002C0E3C" w:rsidRDefault="00F32A32" w:rsidP="00F32A32">
            <w:pPr>
              <w:spacing w:line="276" w:lineRule="auto"/>
              <w:rPr>
                <w:szCs w:val="24"/>
              </w:rPr>
            </w:pPr>
            <w:r w:rsidRPr="002C0E3C">
              <w:rPr>
                <w:szCs w:val="24"/>
              </w:rPr>
              <w:t>Paskaitos, pranešimai, grupiniai užsiėmimai mokiniams, vaikams</w:t>
            </w:r>
          </w:p>
        </w:tc>
        <w:tc>
          <w:tcPr>
            <w:tcW w:w="1417" w:type="dxa"/>
          </w:tcPr>
          <w:p w:rsidR="00F32A32" w:rsidRPr="002C0E3C" w:rsidRDefault="007A3F0E" w:rsidP="00F32A32">
            <w:pPr>
              <w:spacing w:line="276" w:lineRule="auto"/>
              <w:jc w:val="center"/>
              <w:rPr>
                <w:szCs w:val="24"/>
              </w:rPr>
            </w:pPr>
            <w:r>
              <w:rPr>
                <w:szCs w:val="24"/>
              </w:rPr>
              <w:t>140</w:t>
            </w:r>
          </w:p>
        </w:tc>
        <w:tc>
          <w:tcPr>
            <w:tcW w:w="1418" w:type="dxa"/>
          </w:tcPr>
          <w:p w:rsidR="00F32A32" w:rsidRPr="002C0E3C" w:rsidRDefault="00F32A32" w:rsidP="00F32A32">
            <w:pPr>
              <w:spacing w:line="276" w:lineRule="auto"/>
              <w:jc w:val="center"/>
              <w:rPr>
                <w:szCs w:val="24"/>
              </w:rPr>
            </w:pPr>
            <w:r w:rsidRPr="002C0E3C">
              <w:rPr>
                <w:szCs w:val="24"/>
              </w:rPr>
              <w:t>65</w:t>
            </w:r>
          </w:p>
        </w:tc>
        <w:tc>
          <w:tcPr>
            <w:tcW w:w="1382" w:type="dxa"/>
          </w:tcPr>
          <w:p w:rsidR="00F32A32" w:rsidRPr="002C0E3C" w:rsidRDefault="00F32A32" w:rsidP="00F32A32">
            <w:pPr>
              <w:spacing w:line="276" w:lineRule="auto"/>
              <w:jc w:val="center"/>
              <w:rPr>
                <w:szCs w:val="24"/>
              </w:rPr>
            </w:pPr>
            <w:r w:rsidRPr="002C0E3C">
              <w:rPr>
                <w:szCs w:val="24"/>
              </w:rPr>
              <w:t>20</w:t>
            </w:r>
          </w:p>
        </w:tc>
      </w:tr>
      <w:tr w:rsidR="0025203E" w:rsidRPr="002C0E3C" w:rsidTr="00F32A32">
        <w:tc>
          <w:tcPr>
            <w:tcW w:w="5637" w:type="dxa"/>
          </w:tcPr>
          <w:p w:rsidR="00F32A32" w:rsidRPr="002C0E3C" w:rsidRDefault="00F32A32" w:rsidP="00F32A32">
            <w:pPr>
              <w:spacing w:line="276" w:lineRule="auto"/>
              <w:rPr>
                <w:szCs w:val="24"/>
              </w:rPr>
            </w:pPr>
            <w:r w:rsidRPr="002C0E3C">
              <w:rPr>
                <w:szCs w:val="24"/>
              </w:rPr>
              <w:t>Straipsniai spaudoje, internetiniuose portaluose</w:t>
            </w:r>
          </w:p>
        </w:tc>
        <w:tc>
          <w:tcPr>
            <w:tcW w:w="1417" w:type="dxa"/>
          </w:tcPr>
          <w:p w:rsidR="00F32A32" w:rsidRPr="002C0E3C" w:rsidRDefault="00C62322" w:rsidP="00F32A32">
            <w:pPr>
              <w:spacing w:line="276" w:lineRule="auto"/>
              <w:jc w:val="center"/>
              <w:rPr>
                <w:szCs w:val="24"/>
              </w:rPr>
            </w:pPr>
            <w:r w:rsidRPr="002C0E3C">
              <w:rPr>
                <w:szCs w:val="24"/>
              </w:rPr>
              <w:t>15</w:t>
            </w:r>
          </w:p>
        </w:tc>
        <w:tc>
          <w:tcPr>
            <w:tcW w:w="1418" w:type="dxa"/>
          </w:tcPr>
          <w:p w:rsidR="00F32A32" w:rsidRPr="002C0E3C" w:rsidRDefault="00F32A32" w:rsidP="00F32A32">
            <w:pPr>
              <w:spacing w:line="276" w:lineRule="auto"/>
              <w:jc w:val="center"/>
              <w:rPr>
                <w:szCs w:val="24"/>
              </w:rPr>
            </w:pPr>
            <w:r w:rsidRPr="002C0E3C">
              <w:rPr>
                <w:szCs w:val="24"/>
              </w:rPr>
              <w:t>12</w:t>
            </w:r>
          </w:p>
        </w:tc>
        <w:tc>
          <w:tcPr>
            <w:tcW w:w="1382" w:type="dxa"/>
          </w:tcPr>
          <w:p w:rsidR="00F32A32" w:rsidRPr="002C0E3C" w:rsidRDefault="00F32A32" w:rsidP="00F32A32">
            <w:pPr>
              <w:spacing w:line="276" w:lineRule="auto"/>
              <w:jc w:val="center"/>
              <w:rPr>
                <w:szCs w:val="24"/>
              </w:rPr>
            </w:pPr>
            <w:r w:rsidRPr="002C0E3C">
              <w:rPr>
                <w:szCs w:val="24"/>
              </w:rPr>
              <w:t>6</w:t>
            </w:r>
          </w:p>
        </w:tc>
      </w:tr>
      <w:tr w:rsidR="0025203E" w:rsidRPr="002C0E3C" w:rsidTr="00F32A32">
        <w:tc>
          <w:tcPr>
            <w:tcW w:w="5637" w:type="dxa"/>
          </w:tcPr>
          <w:p w:rsidR="00F32A32" w:rsidRPr="002C0E3C" w:rsidRDefault="00F32A32" w:rsidP="00F32A32">
            <w:pPr>
              <w:spacing w:line="276" w:lineRule="auto"/>
              <w:rPr>
                <w:szCs w:val="24"/>
              </w:rPr>
            </w:pPr>
            <w:r w:rsidRPr="002C0E3C">
              <w:rPr>
                <w:szCs w:val="24"/>
              </w:rPr>
              <w:t>Rekomendacijos, lankstinukai</w:t>
            </w:r>
          </w:p>
        </w:tc>
        <w:tc>
          <w:tcPr>
            <w:tcW w:w="1417" w:type="dxa"/>
          </w:tcPr>
          <w:p w:rsidR="00F32A32" w:rsidRPr="002C0E3C" w:rsidRDefault="002C0E3C" w:rsidP="00F32A32">
            <w:pPr>
              <w:spacing w:line="276" w:lineRule="auto"/>
              <w:jc w:val="center"/>
              <w:rPr>
                <w:szCs w:val="24"/>
              </w:rPr>
            </w:pPr>
            <w:r>
              <w:rPr>
                <w:szCs w:val="24"/>
              </w:rPr>
              <w:t>10</w:t>
            </w:r>
          </w:p>
        </w:tc>
        <w:tc>
          <w:tcPr>
            <w:tcW w:w="1418" w:type="dxa"/>
          </w:tcPr>
          <w:p w:rsidR="00F32A32" w:rsidRPr="002C0E3C" w:rsidRDefault="00F32A32" w:rsidP="00F32A32">
            <w:pPr>
              <w:spacing w:line="276" w:lineRule="auto"/>
              <w:jc w:val="center"/>
              <w:rPr>
                <w:szCs w:val="24"/>
              </w:rPr>
            </w:pPr>
            <w:r w:rsidRPr="002C0E3C">
              <w:rPr>
                <w:szCs w:val="24"/>
              </w:rPr>
              <w:t>11</w:t>
            </w:r>
          </w:p>
        </w:tc>
        <w:tc>
          <w:tcPr>
            <w:tcW w:w="1382" w:type="dxa"/>
          </w:tcPr>
          <w:p w:rsidR="00F32A32" w:rsidRPr="002C0E3C" w:rsidRDefault="00F32A32" w:rsidP="00F32A32">
            <w:pPr>
              <w:spacing w:line="276" w:lineRule="auto"/>
              <w:jc w:val="center"/>
              <w:rPr>
                <w:szCs w:val="24"/>
              </w:rPr>
            </w:pPr>
            <w:r w:rsidRPr="002C0E3C">
              <w:rPr>
                <w:szCs w:val="24"/>
              </w:rPr>
              <w:t>10</w:t>
            </w:r>
          </w:p>
        </w:tc>
      </w:tr>
    </w:tbl>
    <w:p w:rsidR="00BC5CD8" w:rsidRPr="002C0E3C" w:rsidRDefault="00BC5CD8" w:rsidP="00381462">
      <w:pPr>
        <w:spacing w:line="276" w:lineRule="auto"/>
        <w:ind w:firstLine="720"/>
        <w:jc w:val="both"/>
        <w:rPr>
          <w:color w:val="FF0000"/>
          <w:szCs w:val="24"/>
        </w:rPr>
      </w:pPr>
    </w:p>
    <w:p w:rsidR="00C56BEF" w:rsidRDefault="00341E10" w:rsidP="00C56BEF">
      <w:pPr>
        <w:spacing w:line="276" w:lineRule="auto"/>
        <w:ind w:firstLine="720"/>
        <w:jc w:val="both"/>
        <w:rPr>
          <w:szCs w:val="24"/>
        </w:rPr>
      </w:pPr>
      <w:r w:rsidRPr="002C0E3C">
        <w:rPr>
          <w:szCs w:val="24"/>
        </w:rPr>
        <w:t>2018</w:t>
      </w:r>
      <w:r w:rsidR="003E46CC" w:rsidRPr="002C0E3C">
        <w:rPr>
          <w:szCs w:val="24"/>
        </w:rPr>
        <w:t xml:space="preserve"> m. </w:t>
      </w:r>
      <w:r w:rsidR="00C56BEF">
        <w:rPr>
          <w:szCs w:val="24"/>
        </w:rPr>
        <w:t>Tarnybos specialistai pravedė</w:t>
      </w:r>
      <w:r w:rsidR="004C208A" w:rsidRPr="002C0E3C">
        <w:rPr>
          <w:szCs w:val="24"/>
        </w:rPr>
        <w:t xml:space="preserve"> </w:t>
      </w:r>
      <w:r w:rsidRPr="002C0E3C">
        <w:rPr>
          <w:szCs w:val="24"/>
        </w:rPr>
        <w:t>daug seminarų. Seminarų dalyviai ne tik švietimo įstaigų pedagogai, bet ir socialinia</w:t>
      </w:r>
      <w:r w:rsidR="0065719C" w:rsidRPr="002C0E3C">
        <w:rPr>
          <w:szCs w:val="24"/>
        </w:rPr>
        <w:t>i darbuotojai, bibliote</w:t>
      </w:r>
      <w:r w:rsidR="00C56BEF">
        <w:rPr>
          <w:szCs w:val="24"/>
        </w:rPr>
        <w:t>kininkai, nemotyvuoti bedarbiai.</w:t>
      </w:r>
      <w:r w:rsidR="0065719C" w:rsidRPr="002C0E3C">
        <w:rPr>
          <w:szCs w:val="24"/>
        </w:rPr>
        <w:t xml:space="preserve"> </w:t>
      </w:r>
      <w:r w:rsidRPr="002C0E3C">
        <w:rPr>
          <w:szCs w:val="24"/>
        </w:rPr>
        <w:t>P</w:t>
      </w:r>
      <w:r w:rsidR="004C208A" w:rsidRPr="002C0E3C">
        <w:rPr>
          <w:szCs w:val="24"/>
        </w:rPr>
        <w:t xml:space="preserve">askaitų, pranešimų ir grupinių </w:t>
      </w:r>
      <w:r w:rsidRPr="002C0E3C">
        <w:rPr>
          <w:szCs w:val="24"/>
        </w:rPr>
        <w:t xml:space="preserve">užsiėmimų mokiniams ir </w:t>
      </w:r>
      <w:r w:rsidR="007A3F0E">
        <w:rPr>
          <w:szCs w:val="24"/>
        </w:rPr>
        <w:t>vaikams skaičius padvigubėjo. Tai lemia, kad Tarnybos socialinė pedagogė vykdo aktyvią veiklą su mokyklų socialinėmis pedagogėmis ir siūlo įvairiausius grupinius užsiėmimus mokiniams, važiuoja į mokyklas su paskaitomis, pranešimais</w:t>
      </w:r>
      <w:r w:rsidRPr="002C0E3C">
        <w:rPr>
          <w:szCs w:val="24"/>
        </w:rPr>
        <w:t xml:space="preserve">. </w:t>
      </w:r>
      <w:r w:rsidR="004C208A" w:rsidRPr="002C0E3C">
        <w:rPr>
          <w:szCs w:val="24"/>
        </w:rPr>
        <w:t xml:space="preserve">Rekomendacijų ir lankstinukų per metus specialistai paruošia po </w:t>
      </w:r>
      <w:r w:rsidR="002C0E3C">
        <w:rPr>
          <w:szCs w:val="24"/>
        </w:rPr>
        <w:t>1</w:t>
      </w:r>
      <w:r w:rsidR="009E1572">
        <w:rPr>
          <w:szCs w:val="24"/>
        </w:rPr>
        <w:t>−</w:t>
      </w:r>
      <w:r w:rsidR="004C208A" w:rsidRPr="002C0E3C">
        <w:rPr>
          <w:szCs w:val="24"/>
        </w:rPr>
        <w:t>2, todėl bendras skaičius yra vienodas.</w:t>
      </w:r>
      <w:r w:rsidR="00381462" w:rsidRPr="002C0E3C">
        <w:rPr>
          <w:color w:val="FF0000"/>
          <w:szCs w:val="24"/>
        </w:rPr>
        <w:t xml:space="preserve"> </w:t>
      </w:r>
      <w:r w:rsidR="00381462" w:rsidRPr="002C0E3C">
        <w:rPr>
          <w:szCs w:val="24"/>
        </w:rPr>
        <w:t>201</w:t>
      </w:r>
      <w:r w:rsidR="00C62322" w:rsidRPr="002C0E3C">
        <w:rPr>
          <w:szCs w:val="24"/>
        </w:rPr>
        <w:t>8</w:t>
      </w:r>
      <w:r w:rsidR="00381462" w:rsidRPr="002C0E3C">
        <w:rPr>
          <w:szCs w:val="24"/>
        </w:rPr>
        <w:t xml:space="preserve"> m.</w:t>
      </w:r>
      <w:r w:rsidR="004C208A" w:rsidRPr="002C0E3C">
        <w:rPr>
          <w:szCs w:val="24"/>
        </w:rPr>
        <w:t xml:space="preserve"> parašėme spaudai, internetiniams portalams </w:t>
      </w:r>
      <w:r w:rsidR="0065719C" w:rsidRPr="002C0E3C">
        <w:rPr>
          <w:szCs w:val="24"/>
        </w:rPr>
        <w:t xml:space="preserve">15 </w:t>
      </w:r>
      <w:r w:rsidR="004C208A" w:rsidRPr="002C0E3C">
        <w:rPr>
          <w:szCs w:val="24"/>
        </w:rPr>
        <w:t>straipsnių apie vaikų ugdymą, patarimų tėvams</w:t>
      </w:r>
      <w:r w:rsidR="009E1572">
        <w:rPr>
          <w:szCs w:val="24"/>
        </w:rPr>
        <w:t xml:space="preserve"> </w:t>
      </w:r>
      <w:r w:rsidR="004C208A" w:rsidRPr="002C0E3C">
        <w:rPr>
          <w:szCs w:val="24"/>
        </w:rPr>
        <w:t>/ globėjams aktualiomis temomis.</w:t>
      </w:r>
      <w:r w:rsidR="0065719C" w:rsidRPr="002C0E3C">
        <w:rPr>
          <w:szCs w:val="24"/>
        </w:rPr>
        <w:t xml:space="preserve"> </w:t>
      </w:r>
    </w:p>
    <w:p w:rsidR="001905BA" w:rsidRDefault="002C0E3C" w:rsidP="00C56BEF">
      <w:pPr>
        <w:spacing w:line="276" w:lineRule="auto"/>
        <w:ind w:firstLine="720"/>
        <w:jc w:val="both"/>
        <w:rPr>
          <w:rStyle w:val="textexposedshow"/>
        </w:rPr>
      </w:pPr>
      <w:r>
        <w:rPr>
          <w:szCs w:val="24"/>
        </w:rPr>
        <w:t>Ypač norime pasidžiaugti psichologių bendradarbiavimu</w:t>
      </w:r>
      <w:r w:rsidR="00491784">
        <w:rPr>
          <w:szCs w:val="24"/>
        </w:rPr>
        <w:t xml:space="preserve"> su</w:t>
      </w:r>
      <w:r>
        <w:rPr>
          <w:szCs w:val="24"/>
        </w:rPr>
        <w:t xml:space="preserve"> </w:t>
      </w:r>
      <w:r w:rsidR="00491784">
        <w:rPr>
          <w:rStyle w:val="textexposedshow"/>
        </w:rPr>
        <w:t>Vš</w:t>
      </w:r>
      <w:r>
        <w:rPr>
          <w:rStyle w:val="textexposedshow"/>
        </w:rPr>
        <w:t xml:space="preserve">Į Psichologinės sveikatos centru. </w:t>
      </w:r>
      <w:r>
        <w:t>Nuo 2017 m. rudens Tarnybos psichologės dalyvauja projekte „Iš kantrybės neišv</w:t>
      </w:r>
      <w:r w:rsidR="00491784">
        <w:t>edama. Iš kantrybės išeinama“. Jos</w:t>
      </w:r>
      <w:r>
        <w:t xml:space="preserve"> žurnalo „Tavo vaikas“ internetiniame portale atsako į tėvų klausimus, rašydamos straipsniu</w:t>
      </w:r>
      <w:r w:rsidR="00C56BEF">
        <w:t xml:space="preserve">s įvairiomis su vaikų auklėjimu </w:t>
      </w:r>
      <w:r>
        <w:t>susijusiom</w:t>
      </w:r>
      <w:r w:rsidR="00C56BEF">
        <w:t xml:space="preserve">is </w:t>
      </w:r>
      <w:r>
        <w:t>temomis.</w:t>
      </w:r>
      <w:r>
        <w:br/>
        <w:t>Šio projekto vienerių metų gyvavimo proga buvo išleistas pozityvios tėvystės straipsnių ir rekomendacijų, kaip a</w:t>
      </w:r>
      <w:r>
        <w:rPr>
          <w:rStyle w:val="textexposedshow"/>
        </w:rPr>
        <w:t>uklėti vaiką jo nebaudžiant, rinkinys „Iš kantrybės neišvedam</w:t>
      </w:r>
      <w:r w:rsidR="00B97E44">
        <w:rPr>
          <w:rStyle w:val="textexposedshow"/>
        </w:rPr>
        <w:t xml:space="preserve">a. Iš kantrybės išeinama“. Jį </w:t>
      </w:r>
      <w:r w:rsidR="00491784">
        <w:rPr>
          <w:rStyle w:val="textexposedshow"/>
        </w:rPr>
        <w:t>išleido Vš</w:t>
      </w:r>
      <w:r>
        <w:rPr>
          <w:rStyle w:val="textexposedshow"/>
        </w:rPr>
        <w:t>Į Psichologinės sveikatos centras. Džiugu, jog šio leidinio bendraautorėmis tapo ir mūsų Tarnybos visos trys psichologės</w:t>
      </w:r>
      <w:r w:rsidR="00B97E44">
        <w:rPr>
          <w:rStyle w:val="textexposedshow"/>
        </w:rPr>
        <w:t xml:space="preserve">. </w:t>
      </w:r>
    </w:p>
    <w:p w:rsidR="00B97E44" w:rsidRPr="002C0E3C" w:rsidRDefault="00B97E44" w:rsidP="00381462">
      <w:pPr>
        <w:spacing w:line="276" w:lineRule="auto"/>
        <w:ind w:firstLine="720"/>
        <w:jc w:val="both"/>
        <w:rPr>
          <w:color w:val="FF0000"/>
          <w:szCs w:val="24"/>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1417"/>
        <w:gridCol w:w="1418"/>
        <w:gridCol w:w="1382"/>
      </w:tblGrid>
      <w:tr w:rsidR="00F32A32" w:rsidRPr="005B5D6F" w:rsidTr="00F32A32">
        <w:tc>
          <w:tcPr>
            <w:tcW w:w="5637" w:type="dxa"/>
          </w:tcPr>
          <w:p w:rsidR="00F32A32" w:rsidRPr="005B5D6F" w:rsidRDefault="00F32A32" w:rsidP="00F32A32">
            <w:pPr>
              <w:spacing w:line="276" w:lineRule="auto"/>
              <w:jc w:val="center"/>
              <w:rPr>
                <w:b/>
                <w:szCs w:val="24"/>
              </w:rPr>
            </w:pPr>
            <w:r w:rsidRPr="005B5D6F">
              <w:rPr>
                <w:b/>
                <w:szCs w:val="24"/>
              </w:rPr>
              <w:t>KITA VEIKLA</w:t>
            </w:r>
          </w:p>
        </w:tc>
        <w:tc>
          <w:tcPr>
            <w:tcW w:w="1417" w:type="dxa"/>
          </w:tcPr>
          <w:p w:rsidR="00F32A32" w:rsidRPr="005B5D6F" w:rsidRDefault="00F32A32" w:rsidP="00F32A32">
            <w:pPr>
              <w:spacing w:line="276" w:lineRule="auto"/>
              <w:jc w:val="center"/>
              <w:rPr>
                <w:b/>
                <w:szCs w:val="24"/>
              </w:rPr>
            </w:pPr>
            <w:r w:rsidRPr="005B5D6F">
              <w:rPr>
                <w:b/>
                <w:szCs w:val="24"/>
              </w:rPr>
              <w:t>2018 m.</w:t>
            </w:r>
          </w:p>
        </w:tc>
        <w:tc>
          <w:tcPr>
            <w:tcW w:w="1418" w:type="dxa"/>
          </w:tcPr>
          <w:p w:rsidR="00F32A32" w:rsidRPr="005B5D6F" w:rsidRDefault="00F32A32" w:rsidP="00F32A32">
            <w:pPr>
              <w:spacing w:line="276" w:lineRule="auto"/>
              <w:jc w:val="center"/>
              <w:rPr>
                <w:b/>
                <w:szCs w:val="24"/>
              </w:rPr>
            </w:pPr>
            <w:r w:rsidRPr="005B5D6F">
              <w:rPr>
                <w:b/>
                <w:szCs w:val="24"/>
              </w:rPr>
              <w:t>2017 m.</w:t>
            </w:r>
          </w:p>
        </w:tc>
        <w:tc>
          <w:tcPr>
            <w:tcW w:w="1382" w:type="dxa"/>
          </w:tcPr>
          <w:p w:rsidR="00F32A32" w:rsidRPr="005B5D6F" w:rsidRDefault="00F32A32" w:rsidP="00F32A32">
            <w:pPr>
              <w:spacing w:line="276" w:lineRule="auto"/>
              <w:jc w:val="center"/>
              <w:rPr>
                <w:b/>
                <w:szCs w:val="24"/>
              </w:rPr>
            </w:pPr>
            <w:r w:rsidRPr="005B5D6F">
              <w:rPr>
                <w:b/>
                <w:szCs w:val="24"/>
              </w:rPr>
              <w:t>2016 m.</w:t>
            </w:r>
          </w:p>
        </w:tc>
      </w:tr>
      <w:tr w:rsidR="00F32A32" w:rsidRPr="005B5D6F" w:rsidTr="00F32A32">
        <w:tc>
          <w:tcPr>
            <w:tcW w:w="5637" w:type="dxa"/>
          </w:tcPr>
          <w:p w:rsidR="00F32A32" w:rsidRPr="005B5D6F" w:rsidRDefault="00F32A32" w:rsidP="00F32A32">
            <w:pPr>
              <w:spacing w:line="276" w:lineRule="auto"/>
              <w:rPr>
                <w:szCs w:val="24"/>
              </w:rPr>
            </w:pPr>
            <w:r w:rsidRPr="005B5D6F">
              <w:rPr>
                <w:szCs w:val="24"/>
              </w:rPr>
              <w:lastRenderedPageBreak/>
              <w:t xml:space="preserve">Specialioji pedagoginė pagalba (individualios specialiosios ir </w:t>
            </w:r>
            <w:proofErr w:type="spellStart"/>
            <w:r w:rsidRPr="005B5D6F">
              <w:rPr>
                <w:szCs w:val="24"/>
              </w:rPr>
              <w:t>logopedinės</w:t>
            </w:r>
            <w:proofErr w:type="spellEnd"/>
            <w:r w:rsidRPr="005B5D6F">
              <w:rPr>
                <w:szCs w:val="24"/>
              </w:rPr>
              <w:t xml:space="preserve"> pratybos)</w:t>
            </w:r>
          </w:p>
        </w:tc>
        <w:tc>
          <w:tcPr>
            <w:tcW w:w="1417" w:type="dxa"/>
          </w:tcPr>
          <w:p w:rsidR="00F32A32" w:rsidRPr="005B5D6F" w:rsidRDefault="00B97E44" w:rsidP="00F32A32">
            <w:pPr>
              <w:spacing w:line="276" w:lineRule="auto"/>
              <w:jc w:val="center"/>
              <w:rPr>
                <w:szCs w:val="24"/>
              </w:rPr>
            </w:pPr>
            <w:r w:rsidRPr="005B5D6F">
              <w:rPr>
                <w:szCs w:val="24"/>
              </w:rPr>
              <w:t>142</w:t>
            </w:r>
          </w:p>
        </w:tc>
        <w:tc>
          <w:tcPr>
            <w:tcW w:w="1418" w:type="dxa"/>
          </w:tcPr>
          <w:p w:rsidR="00F32A32" w:rsidRPr="005B5D6F" w:rsidRDefault="00F32A32" w:rsidP="00F32A32">
            <w:pPr>
              <w:spacing w:line="276" w:lineRule="auto"/>
              <w:jc w:val="center"/>
              <w:rPr>
                <w:szCs w:val="24"/>
              </w:rPr>
            </w:pPr>
            <w:r w:rsidRPr="005B5D6F">
              <w:rPr>
                <w:szCs w:val="24"/>
              </w:rPr>
              <w:t>208</w:t>
            </w:r>
          </w:p>
        </w:tc>
        <w:tc>
          <w:tcPr>
            <w:tcW w:w="1382" w:type="dxa"/>
          </w:tcPr>
          <w:p w:rsidR="00F32A32" w:rsidRPr="005B5D6F" w:rsidRDefault="00F32A32" w:rsidP="00F32A32">
            <w:pPr>
              <w:spacing w:line="276" w:lineRule="auto"/>
              <w:jc w:val="center"/>
              <w:rPr>
                <w:szCs w:val="24"/>
              </w:rPr>
            </w:pPr>
            <w:r w:rsidRPr="005B5D6F">
              <w:rPr>
                <w:szCs w:val="24"/>
              </w:rPr>
              <w:t>61</w:t>
            </w:r>
          </w:p>
        </w:tc>
      </w:tr>
      <w:tr w:rsidR="00F32A32" w:rsidRPr="005B5D6F" w:rsidTr="00F32A32">
        <w:tc>
          <w:tcPr>
            <w:tcW w:w="5637" w:type="dxa"/>
          </w:tcPr>
          <w:p w:rsidR="00F32A32" w:rsidRPr="005B5D6F" w:rsidRDefault="00F32A32" w:rsidP="00F32A32">
            <w:pPr>
              <w:spacing w:line="276" w:lineRule="auto"/>
              <w:jc w:val="both"/>
              <w:rPr>
                <w:szCs w:val="24"/>
              </w:rPr>
            </w:pPr>
            <w:r w:rsidRPr="005B5D6F">
              <w:rPr>
                <w:szCs w:val="24"/>
              </w:rPr>
              <w:t>Vaikų skaičius gavęs pagalbą pratybų metu</w:t>
            </w:r>
          </w:p>
        </w:tc>
        <w:tc>
          <w:tcPr>
            <w:tcW w:w="1417" w:type="dxa"/>
          </w:tcPr>
          <w:p w:rsidR="00F32A32" w:rsidRPr="005B5D6F" w:rsidRDefault="00B97E44" w:rsidP="00F32A32">
            <w:pPr>
              <w:spacing w:line="276" w:lineRule="auto"/>
              <w:jc w:val="center"/>
              <w:rPr>
                <w:szCs w:val="24"/>
              </w:rPr>
            </w:pPr>
            <w:r w:rsidRPr="005B5D6F">
              <w:rPr>
                <w:szCs w:val="24"/>
              </w:rPr>
              <w:t>11</w:t>
            </w:r>
          </w:p>
        </w:tc>
        <w:tc>
          <w:tcPr>
            <w:tcW w:w="1418" w:type="dxa"/>
          </w:tcPr>
          <w:p w:rsidR="00F32A32" w:rsidRPr="005B5D6F" w:rsidRDefault="00F32A32" w:rsidP="00F32A32">
            <w:pPr>
              <w:spacing w:line="276" w:lineRule="auto"/>
              <w:jc w:val="center"/>
              <w:rPr>
                <w:szCs w:val="24"/>
              </w:rPr>
            </w:pPr>
            <w:r w:rsidRPr="005B5D6F">
              <w:rPr>
                <w:szCs w:val="24"/>
              </w:rPr>
              <w:t>11</w:t>
            </w:r>
          </w:p>
        </w:tc>
        <w:tc>
          <w:tcPr>
            <w:tcW w:w="1382" w:type="dxa"/>
          </w:tcPr>
          <w:p w:rsidR="00F32A32" w:rsidRPr="005B5D6F" w:rsidRDefault="00F32A32" w:rsidP="00F32A32">
            <w:pPr>
              <w:spacing w:line="276" w:lineRule="auto"/>
              <w:jc w:val="center"/>
              <w:rPr>
                <w:szCs w:val="24"/>
              </w:rPr>
            </w:pPr>
            <w:r w:rsidRPr="005B5D6F">
              <w:rPr>
                <w:szCs w:val="24"/>
              </w:rPr>
              <w:t>7</w:t>
            </w:r>
          </w:p>
        </w:tc>
      </w:tr>
      <w:tr w:rsidR="00F32A32" w:rsidRPr="005B5D6F" w:rsidTr="00F32A32">
        <w:tc>
          <w:tcPr>
            <w:tcW w:w="5637" w:type="dxa"/>
          </w:tcPr>
          <w:p w:rsidR="00F32A32" w:rsidRPr="005B5D6F" w:rsidRDefault="00F32A32" w:rsidP="00F32A32">
            <w:pPr>
              <w:spacing w:line="276" w:lineRule="auto"/>
              <w:rPr>
                <w:szCs w:val="24"/>
              </w:rPr>
            </w:pPr>
            <w:r w:rsidRPr="005B5D6F">
              <w:rPr>
                <w:szCs w:val="24"/>
              </w:rPr>
              <w:t>Dalyvavimas metodinių būrelio veiklose (psichologų, socialinių pedagogų, specialiųjų pedagogų ir logopedų)</w:t>
            </w:r>
          </w:p>
        </w:tc>
        <w:tc>
          <w:tcPr>
            <w:tcW w:w="1417" w:type="dxa"/>
          </w:tcPr>
          <w:p w:rsidR="00F32A32" w:rsidRPr="005B5D6F" w:rsidRDefault="005B5D6F" w:rsidP="00F32A32">
            <w:pPr>
              <w:spacing w:line="276" w:lineRule="auto"/>
              <w:jc w:val="center"/>
              <w:rPr>
                <w:szCs w:val="24"/>
              </w:rPr>
            </w:pPr>
            <w:r w:rsidRPr="005B5D6F">
              <w:rPr>
                <w:szCs w:val="24"/>
              </w:rPr>
              <w:t>12</w:t>
            </w:r>
          </w:p>
        </w:tc>
        <w:tc>
          <w:tcPr>
            <w:tcW w:w="1418" w:type="dxa"/>
          </w:tcPr>
          <w:p w:rsidR="00F32A32" w:rsidRPr="005B5D6F" w:rsidRDefault="00F32A32" w:rsidP="00F32A32">
            <w:pPr>
              <w:spacing w:line="276" w:lineRule="auto"/>
              <w:jc w:val="center"/>
              <w:rPr>
                <w:szCs w:val="24"/>
              </w:rPr>
            </w:pPr>
            <w:r w:rsidRPr="005B5D6F">
              <w:rPr>
                <w:szCs w:val="24"/>
              </w:rPr>
              <w:t>15</w:t>
            </w:r>
          </w:p>
        </w:tc>
        <w:tc>
          <w:tcPr>
            <w:tcW w:w="1382" w:type="dxa"/>
          </w:tcPr>
          <w:p w:rsidR="00F32A32" w:rsidRPr="005B5D6F" w:rsidRDefault="00F32A32" w:rsidP="00F32A32">
            <w:pPr>
              <w:spacing w:line="276" w:lineRule="auto"/>
              <w:jc w:val="center"/>
              <w:rPr>
                <w:szCs w:val="24"/>
              </w:rPr>
            </w:pPr>
            <w:r w:rsidRPr="005B5D6F">
              <w:rPr>
                <w:szCs w:val="24"/>
              </w:rPr>
              <w:t>18</w:t>
            </w:r>
          </w:p>
        </w:tc>
      </w:tr>
      <w:tr w:rsidR="00F32A32" w:rsidRPr="005B5D6F" w:rsidTr="00F32A32">
        <w:tc>
          <w:tcPr>
            <w:tcW w:w="5637" w:type="dxa"/>
          </w:tcPr>
          <w:p w:rsidR="00F32A32" w:rsidRPr="005B5D6F" w:rsidRDefault="00F32A32" w:rsidP="00F32A32">
            <w:pPr>
              <w:spacing w:line="276" w:lineRule="auto"/>
              <w:rPr>
                <w:szCs w:val="24"/>
              </w:rPr>
            </w:pPr>
            <w:r w:rsidRPr="005B5D6F">
              <w:rPr>
                <w:szCs w:val="24"/>
              </w:rPr>
              <w:t xml:space="preserve">Edukacinių renginių, švenčių organizavimas ir vedimas </w:t>
            </w:r>
          </w:p>
        </w:tc>
        <w:tc>
          <w:tcPr>
            <w:tcW w:w="1417" w:type="dxa"/>
          </w:tcPr>
          <w:p w:rsidR="00F32A32" w:rsidRPr="005B5D6F" w:rsidRDefault="005B5D6F" w:rsidP="00F32A32">
            <w:pPr>
              <w:spacing w:line="276" w:lineRule="auto"/>
              <w:jc w:val="center"/>
              <w:rPr>
                <w:szCs w:val="24"/>
              </w:rPr>
            </w:pPr>
            <w:r w:rsidRPr="005B5D6F">
              <w:rPr>
                <w:szCs w:val="24"/>
              </w:rPr>
              <w:t>4</w:t>
            </w:r>
          </w:p>
        </w:tc>
        <w:tc>
          <w:tcPr>
            <w:tcW w:w="1418" w:type="dxa"/>
          </w:tcPr>
          <w:p w:rsidR="00F32A32" w:rsidRPr="005B5D6F" w:rsidRDefault="00F32A32" w:rsidP="00F32A32">
            <w:pPr>
              <w:spacing w:line="276" w:lineRule="auto"/>
              <w:jc w:val="center"/>
              <w:rPr>
                <w:szCs w:val="24"/>
              </w:rPr>
            </w:pPr>
            <w:r w:rsidRPr="005B5D6F">
              <w:rPr>
                <w:szCs w:val="24"/>
              </w:rPr>
              <w:t>4</w:t>
            </w:r>
          </w:p>
        </w:tc>
        <w:tc>
          <w:tcPr>
            <w:tcW w:w="1382" w:type="dxa"/>
          </w:tcPr>
          <w:p w:rsidR="00F32A32" w:rsidRPr="005B5D6F" w:rsidRDefault="00F32A32" w:rsidP="00F32A32">
            <w:pPr>
              <w:spacing w:line="276" w:lineRule="auto"/>
              <w:jc w:val="center"/>
              <w:rPr>
                <w:szCs w:val="24"/>
              </w:rPr>
            </w:pPr>
            <w:r w:rsidRPr="005B5D6F">
              <w:rPr>
                <w:szCs w:val="24"/>
              </w:rPr>
              <w:t>3</w:t>
            </w:r>
          </w:p>
        </w:tc>
      </w:tr>
      <w:tr w:rsidR="00F32A32" w:rsidRPr="005B5D6F" w:rsidTr="00F32A32">
        <w:tc>
          <w:tcPr>
            <w:tcW w:w="5637" w:type="dxa"/>
          </w:tcPr>
          <w:p w:rsidR="00F32A32" w:rsidRPr="005B5D6F" w:rsidRDefault="00F32A32" w:rsidP="00F32A32">
            <w:pPr>
              <w:spacing w:line="276" w:lineRule="auto"/>
              <w:rPr>
                <w:szCs w:val="24"/>
              </w:rPr>
            </w:pPr>
            <w:r w:rsidRPr="005B5D6F">
              <w:rPr>
                <w:szCs w:val="24"/>
              </w:rPr>
              <w:t>Dalyvavimas įvairių komisijų veikloje</w:t>
            </w:r>
          </w:p>
        </w:tc>
        <w:tc>
          <w:tcPr>
            <w:tcW w:w="1417" w:type="dxa"/>
          </w:tcPr>
          <w:p w:rsidR="00F32A32" w:rsidRPr="005B5D6F" w:rsidRDefault="005B5D6F" w:rsidP="00F32A32">
            <w:pPr>
              <w:spacing w:line="276" w:lineRule="auto"/>
              <w:jc w:val="center"/>
              <w:rPr>
                <w:szCs w:val="24"/>
              </w:rPr>
            </w:pPr>
            <w:r w:rsidRPr="005B5D6F">
              <w:rPr>
                <w:szCs w:val="24"/>
              </w:rPr>
              <w:t>6</w:t>
            </w:r>
          </w:p>
        </w:tc>
        <w:tc>
          <w:tcPr>
            <w:tcW w:w="1418" w:type="dxa"/>
          </w:tcPr>
          <w:p w:rsidR="00F32A32" w:rsidRPr="005B5D6F" w:rsidRDefault="00F32A32" w:rsidP="00F32A32">
            <w:pPr>
              <w:spacing w:line="276" w:lineRule="auto"/>
              <w:jc w:val="center"/>
              <w:rPr>
                <w:szCs w:val="24"/>
              </w:rPr>
            </w:pPr>
            <w:r w:rsidRPr="005B5D6F">
              <w:rPr>
                <w:szCs w:val="24"/>
              </w:rPr>
              <w:t>15</w:t>
            </w:r>
          </w:p>
        </w:tc>
        <w:tc>
          <w:tcPr>
            <w:tcW w:w="1382" w:type="dxa"/>
          </w:tcPr>
          <w:p w:rsidR="00F32A32" w:rsidRPr="005B5D6F" w:rsidRDefault="00F32A32" w:rsidP="00F32A32">
            <w:pPr>
              <w:spacing w:line="276" w:lineRule="auto"/>
              <w:jc w:val="center"/>
              <w:rPr>
                <w:szCs w:val="24"/>
              </w:rPr>
            </w:pPr>
            <w:r w:rsidRPr="005B5D6F">
              <w:rPr>
                <w:szCs w:val="24"/>
              </w:rPr>
              <w:t>14</w:t>
            </w:r>
          </w:p>
        </w:tc>
      </w:tr>
      <w:tr w:rsidR="00F32A32" w:rsidRPr="005B5D6F" w:rsidTr="00F32A32">
        <w:tc>
          <w:tcPr>
            <w:tcW w:w="5637" w:type="dxa"/>
          </w:tcPr>
          <w:p w:rsidR="00F32A32" w:rsidRPr="005B5D6F" w:rsidRDefault="00F32A32" w:rsidP="00F32A32">
            <w:pPr>
              <w:spacing w:line="276" w:lineRule="auto"/>
              <w:rPr>
                <w:szCs w:val="24"/>
              </w:rPr>
            </w:pPr>
            <w:r w:rsidRPr="005B5D6F">
              <w:rPr>
                <w:szCs w:val="24"/>
              </w:rPr>
              <w:t>Dalyvavimas konferencijose ir skaityti pranešimai</w:t>
            </w:r>
          </w:p>
        </w:tc>
        <w:tc>
          <w:tcPr>
            <w:tcW w:w="1417" w:type="dxa"/>
          </w:tcPr>
          <w:p w:rsidR="00F32A32" w:rsidRPr="005B5D6F" w:rsidRDefault="00B97E44" w:rsidP="00F32A32">
            <w:pPr>
              <w:spacing w:line="276" w:lineRule="auto"/>
              <w:jc w:val="center"/>
              <w:rPr>
                <w:szCs w:val="24"/>
              </w:rPr>
            </w:pPr>
            <w:r w:rsidRPr="005B5D6F">
              <w:rPr>
                <w:szCs w:val="24"/>
              </w:rPr>
              <w:t>3/3</w:t>
            </w:r>
          </w:p>
        </w:tc>
        <w:tc>
          <w:tcPr>
            <w:tcW w:w="1418" w:type="dxa"/>
          </w:tcPr>
          <w:p w:rsidR="00F32A32" w:rsidRPr="005B5D6F" w:rsidRDefault="00F32A32" w:rsidP="00F32A32">
            <w:pPr>
              <w:spacing w:line="276" w:lineRule="auto"/>
              <w:jc w:val="center"/>
              <w:rPr>
                <w:szCs w:val="24"/>
              </w:rPr>
            </w:pPr>
            <w:r w:rsidRPr="005B5D6F">
              <w:rPr>
                <w:szCs w:val="24"/>
              </w:rPr>
              <w:t>5/10</w:t>
            </w:r>
          </w:p>
        </w:tc>
        <w:tc>
          <w:tcPr>
            <w:tcW w:w="1382" w:type="dxa"/>
          </w:tcPr>
          <w:p w:rsidR="00F32A32" w:rsidRPr="005B5D6F" w:rsidRDefault="00F32A32" w:rsidP="00F32A32">
            <w:pPr>
              <w:spacing w:line="276" w:lineRule="auto"/>
              <w:jc w:val="center"/>
              <w:rPr>
                <w:szCs w:val="24"/>
              </w:rPr>
            </w:pPr>
            <w:r w:rsidRPr="005B5D6F">
              <w:rPr>
                <w:szCs w:val="24"/>
              </w:rPr>
              <w:t>7/12</w:t>
            </w:r>
          </w:p>
        </w:tc>
      </w:tr>
    </w:tbl>
    <w:p w:rsidR="00491784" w:rsidRDefault="00491784" w:rsidP="0032057C">
      <w:pPr>
        <w:spacing w:line="276" w:lineRule="auto"/>
        <w:ind w:firstLine="851"/>
        <w:jc w:val="both"/>
        <w:rPr>
          <w:szCs w:val="24"/>
        </w:rPr>
      </w:pPr>
    </w:p>
    <w:p w:rsidR="004C208A" w:rsidRDefault="004C208A" w:rsidP="0032057C">
      <w:pPr>
        <w:spacing w:line="276" w:lineRule="auto"/>
        <w:ind w:firstLine="851"/>
        <w:jc w:val="both"/>
        <w:rPr>
          <w:szCs w:val="24"/>
        </w:rPr>
      </w:pPr>
      <w:r w:rsidRPr="005B5D6F">
        <w:rPr>
          <w:szCs w:val="24"/>
        </w:rPr>
        <w:t>Tarnybos specialistai vykdo ir kitas veiklas. Jų skaitinė išraiška pateikta lentelėje. Pasidžiaugti norisi profesionalia specialistų komanda,</w:t>
      </w:r>
      <w:r w:rsidR="005B5D6F">
        <w:rPr>
          <w:szCs w:val="24"/>
        </w:rPr>
        <w:t xml:space="preserve"> nes p</w:t>
      </w:r>
      <w:r w:rsidRPr="005B5D6F">
        <w:rPr>
          <w:szCs w:val="24"/>
        </w:rPr>
        <w:t>usė specialistų turi metodininko kvalifikacinę kategoriją, kurią apsigynė Specialiosios peda</w:t>
      </w:r>
      <w:r w:rsidR="005B5D6F">
        <w:rPr>
          <w:szCs w:val="24"/>
        </w:rPr>
        <w:t>gogikos ir psichologijos centre, 2 specialistai turi vyresniojo pedagogo kvalifikacinę kategoriją.</w:t>
      </w:r>
    </w:p>
    <w:p w:rsidR="007C7EA5" w:rsidRPr="005B5D6F" w:rsidRDefault="007C7EA5" w:rsidP="0032057C">
      <w:pPr>
        <w:spacing w:line="276" w:lineRule="auto"/>
        <w:ind w:firstLine="851"/>
        <w:jc w:val="both"/>
        <w:rPr>
          <w:szCs w:val="24"/>
        </w:rPr>
      </w:pPr>
    </w:p>
    <w:p w:rsidR="00A05324" w:rsidRPr="002C0E3C" w:rsidRDefault="00A05324" w:rsidP="00381462">
      <w:pPr>
        <w:spacing w:line="276" w:lineRule="auto"/>
        <w:ind w:firstLine="709"/>
        <w:jc w:val="both"/>
        <w:rPr>
          <w:i/>
          <w:szCs w:val="24"/>
        </w:rPr>
      </w:pPr>
      <w:r w:rsidRPr="002C0E3C">
        <w:rPr>
          <w:i/>
          <w:szCs w:val="24"/>
        </w:rPr>
        <w:t>Suaugusiųjų švietimo skyrius:</w:t>
      </w:r>
    </w:p>
    <w:p w:rsidR="004158A0" w:rsidRPr="002C0E3C" w:rsidRDefault="004158A0" w:rsidP="004158A0">
      <w:pPr>
        <w:ind w:firstLine="720"/>
        <w:jc w:val="both"/>
        <w:rPr>
          <w:color w:val="000000"/>
          <w:szCs w:val="24"/>
        </w:rPr>
      </w:pPr>
      <w:r w:rsidRPr="002C0E3C">
        <w:rPr>
          <w:bCs/>
          <w:color w:val="000000"/>
          <w:szCs w:val="24"/>
        </w:rPr>
        <w:t>Siekis</w:t>
      </w:r>
      <w:r w:rsidRPr="002C0E3C">
        <w:rPr>
          <w:b/>
          <w:bCs/>
          <w:color w:val="000000"/>
          <w:szCs w:val="24"/>
        </w:rPr>
        <w:t xml:space="preserve"> </w:t>
      </w:r>
      <w:r w:rsidRPr="002C0E3C">
        <w:rPr>
          <w:color w:val="000000"/>
          <w:szCs w:val="24"/>
        </w:rPr>
        <w:t>– kiekvieno vaiko</w:t>
      </w:r>
      <w:r w:rsidR="009E1572">
        <w:rPr>
          <w:color w:val="000000"/>
          <w:szCs w:val="24"/>
        </w:rPr>
        <w:t xml:space="preserve"> </w:t>
      </w:r>
      <w:r w:rsidRPr="002C0E3C">
        <w:rPr>
          <w:color w:val="000000"/>
          <w:szCs w:val="24"/>
        </w:rPr>
        <w:t>/</w:t>
      </w:r>
      <w:r w:rsidR="009E1572">
        <w:rPr>
          <w:color w:val="000000"/>
          <w:szCs w:val="24"/>
        </w:rPr>
        <w:t xml:space="preserve"> </w:t>
      </w:r>
      <w:r w:rsidRPr="002C0E3C">
        <w:rPr>
          <w:color w:val="000000"/>
          <w:szCs w:val="24"/>
        </w:rPr>
        <w:t>jaunuolio</w:t>
      </w:r>
      <w:r w:rsidR="009E1572">
        <w:rPr>
          <w:color w:val="000000"/>
          <w:szCs w:val="24"/>
        </w:rPr>
        <w:t xml:space="preserve"> </w:t>
      </w:r>
      <w:r w:rsidRPr="002C0E3C">
        <w:rPr>
          <w:color w:val="000000"/>
          <w:szCs w:val="24"/>
        </w:rPr>
        <w:t>/</w:t>
      </w:r>
      <w:r w:rsidR="009E1572">
        <w:rPr>
          <w:color w:val="000000"/>
          <w:szCs w:val="24"/>
        </w:rPr>
        <w:t xml:space="preserve"> </w:t>
      </w:r>
      <w:r w:rsidRPr="002C0E3C">
        <w:rPr>
          <w:color w:val="000000"/>
          <w:szCs w:val="24"/>
        </w:rPr>
        <w:t xml:space="preserve">suaugusiojo pažanga, galimybių įgyti naujų gebėjimų ir kompetencijų, tobulinti turimas kompetencijas sudarymas kiekvienam. </w:t>
      </w:r>
    </w:p>
    <w:p w:rsidR="004158A0" w:rsidRPr="002C0E3C" w:rsidRDefault="004158A0" w:rsidP="004158A0">
      <w:pPr>
        <w:ind w:firstLine="720"/>
        <w:jc w:val="both"/>
        <w:rPr>
          <w:color w:val="000000"/>
          <w:szCs w:val="24"/>
        </w:rPr>
      </w:pPr>
      <w:r w:rsidRPr="002C0E3C">
        <w:rPr>
          <w:color w:val="000000"/>
          <w:szCs w:val="24"/>
        </w:rPr>
        <w:t xml:space="preserve">Prioritetai: </w:t>
      </w:r>
    </w:p>
    <w:p w:rsidR="004158A0" w:rsidRPr="002C0E3C" w:rsidRDefault="004158A0" w:rsidP="004158A0">
      <w:pPr>
        <w:pStyle w:val="Sraopastraipa"/>
        <w:numPr>
          <w:ilvl w:val="0"/>
          <w:numId w:val="13"/>
        </w:numPr>
        <w:spacing w:after="0" w:line="240" w:lineRule="auto"/>
        <w:jc w:val="both"/>
        <w:rPr>
          <w:rFonts w:ascii="Times New Roman" w:hAnsi="Times New Roman"/>
          <w:color w:val="000000"/>
          <w:sz w:val="24"/>
          <w:szCs w:val="24"/>
        </w:rPr>
      </w:pPr>
      <w:r w:rsidRPr="002C0E3C">
        <w:rPr>
          <w:rFonts w:ascii="Times New Roman" w:hAnsi="Times New Roman"/>
          <w:color w:val="000000"/>
          <w:sz w:val="24"/>
          <w:szCs w:val="24"/>
        </w:rPr>
        <w:t>Pagalba mokyklos, mokytojo, mokinio pažangai.</w:t>
      </w:r>
    </w:p>
    <w:p w:rsidR="004158A0" w:rsidRPr="002C0E3C" w:rsidRDefault="004158A0" w:rsidP="004158A0">
      <w:pPr>
        <w:pStyle w:val="Sraopastraipa"/>
        <w:numPr>
          <w:ilvl w:val="0"/>
          <w:numId w:val="13"/>
        </w:numPr>
        <w:spacing w:after="0" w:line="240" w:lineRule="auto"/>
        <w:jc w:val="both"/>
        <w:rPr>
          <w:rFonts w:ascii="Times New Roman" w:hAnsi="Times New Roman"/>
          <w:color w:val="000000"/>
          <w:sz w:val="24"/>
          <w:szCs w:val="24"/>
        </w:rPr>
      </w:pPr>
      <w:r w:rsidRPr="002C0E3C">
        <w:rPr>
          <w:rFonts w:ascii="Times New Roman" w:hAnsi="Times New Roman"/>
          <w:color w:val="000000"/>
          <w:sz w:val="24"/>
          <w:szCs w:val="24"/>
        </w:rPr>
        <w:t>Mokymosi visą gyvenimą nuostatos plėtojimas.</w:t>
      </w:r>
    </w:p>
    <w:p w:rsidR="004158A0" w:rsidRPr="002C0E3C" w:rsidRDefault="004158A0" w:rsidP="004158A0">
      <w:pPr>
        <w:ind w:firstLine="720"/>
        <w:jc w:val="both"/>
        <w:rPr>
          <w:color w:val="000000"/>
          <w:szCs w:val="24"/>
        </w:rPr>
      </w:pPr>
      <w:r w:rsidRPr="002C0E3C">
        <w:rPr>
          <w:color w:val="000000"/>
          <w:szCs w:val="24"/>
        </w:rPr>
        <w:t>Uždaviniai:</w:t>
      </w:r>
    </w:p>
    <w:p w:rsidR="004158A0" w:rsidRPr="002C0E3C" w:rsidRDefault="004158A0" w:rsidP="004158A0">
      <w:pPr>
        <w:ind w:firstLine="720"/>
        <w:jc w:val="both"/>
        <w:rPr>
          <w:color w:val="000000"/>
          <w:szCs w:val="24"/>
        </w:rPr>
      </w:pPr>
      <w:r w:rsidRPr="002C0E3C">
        <w:rPr>
          <w:color w:val="000000"/>
          <w:szCs w:val="24"/>
        </w:rPr>
        <w:t>1. Tenkinti švietimo bendruomenių narių (mokytojų, nepedagoginių darbuotojų, tėvų) kvalifikacijos tobulinimo ir</w:t>
      </w:r>
      <w:r w:rsidR="009E1572">
        <w:rPr>
          <w:color w:val="000000"/>
          <w:szCs w:val="24"/>
        </w:rPr>
        <w:t xml:space="preserve"> (</w:t>
      </w:r>
      <w:r w:rsidRPr="002C0E3C">
        <w:rPr>
          <w:color w:val="000000"/>
          <w:szCs w:val="24"/>
        </w:rPr>
        <w:t>ar</w:t>
      </w:r>
      <w:r w:rsidR="009E1572">
        <w:rPr>
          <w:color w:val="000000"/>
          <w:szCs w:val="24"/>
        </w:rPr>
        <w:t>)</w:t>
      </w:r>
      <w:r w:rsidRPr="002C0E3C">
        <w:rPr>
          <w:color w:val="000000"/>
          <w:szCs w:val="24"/>
        </w:rPr>
        <w:t xml:space="preserve"> saviugdos poreikius. </w:t>
      </w:r>
    </w:p>
    <w:p w:rsidR="004158A0" w:rsidRPr="002C0E3C" w:rsidRDefault="004158A0" w:rsidP="004158A0">
      <w:pPr>
        <w:ind w:firstLine="720"/>
        <w:jc w:val="both"/>
        <w:rPr>
          <w:color w:val="000000"/>
          <w:szCs w:val="24"/>
        </w:rPr>
      </w:pPr>
      <w:r w:rsidRPr="002C0E3C">
        <w:rPr>
          <w:color w:val="000000"/>
          <w:szCs w:val="24"/>
        </w:rPr>
        <w:t>2. Skatinti ir plėtoti mokyklos lyderės – besimokančios organizacijos kultūros pokyčius.</w:t>
      </w:r>
    </w:p>
    <w:p w:rsidR="004158A0" w:rsidRPr="002C0E3C" w:rsidRDefault="004158A0" w:rsidP="004158A0">
      <w:pPr>
        <w:ind w:left="360" w:firstLine="360"/>
        <w:jc w:val="both"/>
        <w:rPr>
          <w:color w:val="000000"/>
          <w:szCs w:val="24"/>
        </w:rPr>
      </w:pPr>
      <w:r w:rsidRPr="002C0E3C">
        <w:rPr>
          <w:color w:val="000000"/>
          <w:szCs w:val="24"/>
        </w:rPr>
        <w:t>3. Inicijuoti gerosios praktikos pavyzdžių paiešką ir sklaidą rajone, šalyje.</w:t>
      </w:r>
    </w:p>
    <w:p w:rsidR="004158A0" w:rsidRPr="002C0E3C" w:rsidRDefault="004158A0" w:rsidP="004158A0">
      <w:pPr>
        <w:ind w:left="360" w:firstLine="360"/>
        <w:jc w:val="both"/>
        <w:rPr>
          <w:color w:val="000000"/>
          <w:szCs w:val="24"/>
        </w:rPr>
      </w:pPr>
      <w:r w:rsidRPr="002C0E3C">
        <w:rPr>
          <w:color w:val="000000"/>
          <w:szCs w:val="24"/>
        </w:rPr>
        <w:t>4. Užtikrinti kokybišką ir šiuolaikišką švietimo paslaugų teikimą.</w:t>
      </w:r>
    </w:p>
    <w:p w:rsidR="00A76180" w:rsidRPr="00450234" w:rsidRDefault="00A76180" w:rsidP="00A76180">
      <w:pPr>
        <w:spacing w:line="276" w:lineRule="auto"/>
        <w:ind w:firstLine="720"/>
        <w:jc w:val="both"/>
        <w:rPr>
          <w:color w:val="000000"/>
          <w:szCs w:val="24"/>
        </w:rPr>
      </w:pPr>
      <w:r w:rsidRPr="00450234">
        <w:rPr>
          <w:color w:val="000000"/>
          <w:szCs w:val="24"/>
        </w:rPr>
        <w:t>Vadovaujantis šiais prioritetais buvo organizuojami kvalifikacijos tobulinimo renginiai pedagogų bendruomenei, vykdoma metodinė, projektinė veikla, mokyklų, mokytojų ir mokinių konsultavimas; neformalus suaugusiųjų švietimas.</w:t>
      </w:r>
    </w:p>
    <w:p w:rsidR="00A76180" w:rsidRPr="00450234" w:rsidRDefault="00A76180" w:rsidP="00A76180">
      <w:pPr>
        <w:spacing w:line="276" w:lineRule="auto"/>
        <w:ind w:firstLine="720"/>
        <w:jc w:val="both"/>
        <w:rPr>
          <w:color w:val="000000"/>
          <w:szCs w:val="24"/>
        </w:rPr>
      </w:pPr>
      <w:r w:rsidRPr="00450234">
        <w:rPr>
          <w:color w:val="000000"/>
          <w:szCs w:val="24"/>
        </w:rPr>
        <w:t>2018 metų, kaip 2017 metų rajono pedagogų bendruomenės kvalifikacijos tobulinimo tęstinis tikslas buvo mokyklos kaip besimokančios organizacijos – lyderės mokymuisi stiprinimas ir mokytojų profesionalumo didinimas veiksmingam mokymui</w:t>
      </w:r>
      <w:r w:rsidR="009E1572">
        <w:rPr>
          <w:color w:val="000000"/>
          <w:szCs w:val="24"/>
        </w:rPr>
        <w:t xml:space="preserve"> </w:t>
      </w:r>
      <w:r w:rsidRPr="00450234">
        <w:rPr>
          <w:color w:val="000000"/>
          <w:szCs w:val="24"/>
        </w:rPr>
        <w:t>(</w:t>
      </w:r>
      <w:r w:rsidR="009E1572">
        <w:rPr>
          <w:color w:val="000000"/>
          <w:szCs w:val="24"/>
        </w:rPr>
        <w:t>-</w:t>
      </w:r>
      <w:proofErr w:type="spellStart"/>
      <w:r w:rsidRPr="00450234">
        <w:rPr>
          <w:color w:val="000000"/>
          <w:szCs w:val="24"/>
        </w:rPr>
        <w:t>si</w:t>
      </w:r>
      <w:proofErr w:type="spellEnd"/>
      <w:r w:rsidRPr="00450234">
        <w:rPr>
          <w:color w:val="000000"/>
          <w:szCs w:val="24"/>
        </w:rPr>
        <w:t>) ir ugdymui</w:t>
      </w:r>
      <w:r w:rsidR="009E1572">
        <w:rPr>
          <w:color w:val="000000"/>
          <w:szCs w:val="24"/>
        </w:rPr>
        <w:t xml:space="preserve"> </w:t>
      </w:r>
      <w:r w:rsidRPr="00450234">
        <w:rPr>
          <w:color w:val="000000"/>
          <w:szCs w:val="24"/>
        </w:rPr>
        <w:t>(</w:t>
      </w:r>
      <w:r w:rsidR="009E1572">
        <w:rPr>
          <w:color w:val="000000"/>
          <w:szCs w:val="24"/>
        </w:rPr>
        <w:t>-</w:t>
      </w:r>
      <w:proofErr w:type="spellStart"/>
      <w:r w:rsidRPr="00450234">
        <w:rPr>
          <w:color w:val="000000"/>
          <w:szCs w:val="24"/>
        </w:rPr>
        <w:t>si</w:t>
      </w:r>
      <w:proofErr w:type="spellEnd"/>
      <w:r w:rsidRPr="00450234">
        <w:rPr>
          <w:color w:val="000000"/>
          <w:szCs w:val="24"/>
        </w:rPr>
        <w:t>).</w:t>
      </w:r>
    </w:p>
    <w:p w:rsidR="00A76180" w:rsidRPr="00450234" w:rsidRDefault="00A76180" w:rsidP="00A76180">
      <w:pPr>
        <w:spacing w:line="276" w:lineRule="auto"/>
        <w:ind w:firstLine="720"/>
        <w:jc w:val="both"/>
        <w:rPr>
          <w:color w:val="000000"/>
          <w:szCs w:val="24"/>
        </w:rPr>
      </w:pPr>
      <w:r w:rsidRPr="00450234">
        <w:rPr>
          <w:color w:val="000000"/>
          <w:szCs w:val="24"/>
        </w:rPr>
        <w:t xml:space="preserve">Šio tikslo įgyvendinimui parengtos 62 kvalifikacijos tobulinimo programos, iš jų keturios 18 akad. val. trukmės prilygintos akredituotoms. Organizuoti 106 kvalifikacijos tobulinimo renginiai. Iš jų 64 seminarai, paskaitos, edukacinės išvykos, gerosios patirties sklaidos ir kiti renginiai, 42 metodinių būrelių užsiėmimai pedagogų bendruomenei, 7 kvalifikacijos tobulinimo renginiai, kuriuose be pedagoginių darbuotojų dalyvavo kitų institucijų specialistai. Bendras dalyvių skaičius </w:t>
      </w:r>
      <w:r w:rsidR="009E1572">
        <w:rPr>
          <w:color w:val="000000"/>
          <w:szCs w:val="24"/>
        </w:rPr>
        <w:t>–</w:t>
      </w:r>
      <w:r w:rsidRPr="00450234">
        <w:rPr>
          <w:color w:val="000000"/>
          <w:szCs w:val="24"/>
        </w:rPr>
        <w:t xml:space="preserve"> 2</w:t>
      </w:r>
      <w:r w:rsidR="009E1572">
        <w:rPr>
          <w:color w:val="000000"/>
          <w:szCs w:val="24"/>
        </w:rPr>
        <w:t xml:space="preserve"> </w:t>
      </w:r>
      <w:r w:rsidRPr="00450234">
        <w:rPr>
          <w:color w:val="000000"/>
          <w:szCs w:val="24"/>
        </w:rPr>
        <w:t xml:space="preserve">835. 112 dalyviams išduoti pažymėjimai už dalyvavimą tęstiniuose, 18 akad. val. trukmės, kvalifikacijos tobulinimo renginiuose; 1883 pažymos išrašytos renginių dalyviams, dalyvavusiems 2 − 8 akad. val. trukmės kvalifikacijos tobulinimo renginiuose. </w:t>
      </w:r>
    </w:p>
    <w:p w:rsidR="00A76180" w:rsidRPr="00450234" w:rsidRDefault="00A76180" w:rsidP="00A76180">
      <w:pPr>
        <w:spacing w:line="276" w:lineRule="auto"/>
        <w:ind w:firstLine="720"/>
        <w:jc w:val="both"/>
        <w:rPr>
          <w:color w:val="000000"/>
          <w:szCs w:val="24"/>
        </w:rPr>
      </w:pPr>
      <w:r w:rsidRPr="00450234">
        <w:rPr>
          <w:color w:val="000000"/>
          <w:szCs w:val="24"/>
        </w:rPr>
        <w:t>17 kvalifikacijos tobulinimo renginių organizuota ugdymo įstaigų bendruomenių užsakymu, 487 dalyviai mokėsi kartu su savo kolegomis.</w:t>
      </w:r>
    </w:p>
    <w:p w:rsidR="00A76180" w:rsidRPr="00A00B24" w:rsidRDefault="00A76180" w:rsidP="00A76180">
      <w:pPr>
        <w:spacing w:line="276" w:lineRule="auto"/>
        <w:ind w:firstLine="720"/>
        <w:jc w:val="both"/>
        <w:rPr>
          <w:color w:val="000000"/>
          <w:szCs w:val="24"/>
        </w:rPr>
      </w:pPr>
      <w:r w:rsidRPr="00A00B24">
        <w:rPr>
          <w:color w:val="000000"/>
          <w:szCs w:val="24"/>
        </w:rPr>
        <w:t xml:space="preserve">Išskirtinis dėmesys 2018 metais buvo skirtas socialinių emocinių kompetencijų ugdymui lavinant mokytojų, mokinių ir tėvų emocinį intelektą, </w:t>
      </w:r>
      <w:r w:rsidRPr="007229F3">
        <w:rPr>
          <w:color w:val="000000"/>
          <w:szCs w:val="24"/>
        </w:rPr>
        <w:t>mokytojo profesionalumo poveikio mokinių pažangos ir pasiekimų stiprinimui</w:t>
      </w:r>
      <w:r>
        <w:rPr>
          <w:color w:val="000000"/>
          <w:szCs w:val="24"/>
        </w:rPr>
        <w:t>,</w:t>
      </w:r>
      <w:r w:rsidRPr="007229F3">
        <w:rPr>
          <w:color w:val="000000"/>
          <w:szCs w:val="24"/>
        </w:rPr>
        <w:t xml:space="preserve"> </w:t>
      </w:r>
      <w:r w:rsidRPr="00A00B24">
        <w:rPr>
          <w:color w:val="000000"/>
          <w:szCs w:val="24"/>
        </w:rPr>
        <w:t xml:space="preserve">kitokių vaikų pažinimui ir ugdymui, mokyklos ir tėvų bendradarbiavimui, mokytojų žinių ir kompetencijų, įgytų tobulinant kvalifikaciją, taikymo ugdymo procese grįžtamajam ryšiui. </w:t>
      </w:r>
    </w:p>
    <w:p w:rsidR="00A76180" w:rsidRPr="00A00B24" w:rsidRDefault="00A76180" w:rsidP="00A76180">
      <w:pPr>
        <w:spacing w:line="276" w:lineRule="auto"/>
        <w:ind w:firstLine="720"/>
        <w:jc w:val="both"/>
        <w:rPr>
          <w:color w:val="000000"/>
          <w:szCs w:val="24"/>
        </w:rPr>
      </w:pPr>
      <w:r w:rsidRPr="00A00B24">
        <w:rPr>
          <w:color w:val="000000"/>
          <w:szCs w:val="24"/>
        </w:rPr>
        <w:t xml:space="preserve">Žadeikių Bernardo Brazdžionio edukacinis centras populiarus pavasarį, vasarą ir rudenį. Organizuotos įvairios stovyklos, </w:t>
      </w:r>
      <w:r w:rsidRPr="00C5182C">
        <w:rPr>
          <w:color w:val="000000"/>
          <w:szCs w:val="24"/>
        </w:rPr>
        <w:t xml:space="preserve">praktiniai </w:t>
      </w:r>
      <w:r>
        <w:rPr>
          <w:color w:val="000000"/>
          <w:szCs w:val="24"/>
        </w:rPr>
        <w:t xml:space="preserve">užsiėmimai </w:t>
      </w:r>
      <w:r w:rsidRPr="00A00B24">
        <w:rPr>
          <w:color w:val="000000"/>
          <w:szCs w:val="24"/>
        </w:rPr>
        <w:t xml:space="preserve">vaikams, šeimoms. Čia atvyksta Pasvalio ir </w:t>
      </w:r>
      <w:r w:rsidRPr="00A00B24">
        <w:rPr>
          <w:color w:val="000000"/>
          <w:szCs w:val="24"/>
        </w:rPr>
        <w:lastRenderedPageBreak/>
        <w:t>kitų rajonų mokytojai ir mokiniai pažintinėms ekskursijoms. Iš viso 2018 metais edukaciniame centre apsilankė 363 dalyviai.</w:t>
      </w:r>
    </w:p>
    <w:p w:rsidR="00A76180" w:rsidRPr="00A00B24" w:rsidRDefault="00A76180" w:rsidP="00A76180">
      <w:pPr>
        <w:spacing w:line="276" w:lineRule="auto"/>
        <w:ind w:firstLine="720"/>
        <w:jc w:val="both"/>
        <w:rPr>
          <w:color w:val="000000"/>
          <w:szCs w:val="24"/>
        </w:rPr>
      </w:pPr>
      <w:r w:rsidRPr="00A00B24">
        <w:rPr>
          <w:color w:val="000000"/>
          <w:szCs w:val="24"/>
        </w:rPr>
        <w:t xml:space="preserve">2018 metais 228 neformaliojo suaugusiųjų švietimo programos buvo siūlomos Pasvalio miesto ir rajono suaugusiesiems. Programų rengėjai ir renginių organizatoriai: Pasvalio Mariaus Katiliškio viešoji biblioteka, Pasvalio krašto muziejus, Visuomenės sveikatos biuras, Švietimo pagalbos tarnyba, Trečiojo amžiaus universitetas. </w:t>
      </w:r>
    </w:p>
    <w:p w:rsidR="00A76180" w:rsidRPr="00450234" w:rsidRDefault="00A76180" w:rsidP="00A76180">
      <w:pPr>
        <w:spacing w:line="276" w:lineRule="auto"/>
        <w:ind w:firstLine="720"/>
        <w:jc w:val="both"/>
        <w:rPr>
          <w:color w:val="000000"/>
          <w:szCs w:val="24"/>
        </w:rPr>
      </w:pPr>
      <w:r w:rsidRPr="00450234">
        <w:rPr>
          <w:color w:val="000000"/>
          <w:szCs w:val="24"/>
        </w:rPr>
        <w:t>2018 metais  Trečiojo amžiaus universitete mokėsi 100 klausytojų. Jiems buvo pasiūlytos 67 programos, bendras jose dalyvavusiųjų klausytojų skaičius – 1</w:t>
      </w:r>
      <w:r w:rsidR="009E1572">
        <w:rPr>
          <w:color w:val="000000"/>
          <w:szCs w:val="24"/>
        </w:rPr>
        <w:t xml:space="preserve"> </w:t>
      </w:r>
      <w:r w:rsidRPr="00450234">
        <w:rPr>
          <w:color w:val="000000"/>
          <w:szCs w:val="24"/>
        </w:rPr>
        <w:t>340. TAU klausytojai mokėsi penkiuose fakultetuose: sveikatos ir dvasinio tobulėjimo, kultūros ir meno, socialinės psichologijos, krašto pažinimo ir turizmo, b</w:t>
      </w:r>
      <w:r>
        <w:rPr>
          <w:color w:val="000000"/>
          <w:szCs w:val="24"/>
        </w:rPr>
        <w:t xml:space="preserve">uities kultūros. Įgyvendinti </w:t>
      </w:r>
      <w:r w:rsidRPr="00450234">
        <w:rPr>
          <w:color w:val="000000"/>
          <w:szCs w:val="24"/>
        </w:rPr>
        <w:t>Pasvalio rajono savivaldybės Neformaliojo suaugusiųjų švietimo programų lėšomis (1200 Eur) finansuoti projektai ,,Kūrybinės dirbtuvės sen</w:t>
      </w:r>
      <w:r w:rsidR="009E1572">
        <w:rPr>
          <w:color w:val="000000"/>
          <w:szCs w:val="24"/>
        </w:rPr>
        <w:t>jorų sveikatinimui“ ir ,,III</w:t>
      </w:r>
      <w:r w:rsidRPr="00450234">
        <w:rPr>
          <w:color w:val="000000"/>
          <w:szCs w:val="24"/>
        </w:rPr>
        <w:t xml:space="preserve"> Lietuvos Trečiojo amžiaus universitetų universiada senjorų sveikatinimui“.</w:t>
      </w:r>
    </w:p>
    <w:p w:rsidR="00A76180" w:rsidRPr="00450234" w:rsidRDefault="00A76180" w:rsidP="00A76180">
      <w:pPr>
        <w:spacing w:line="276" w:lineRule="auto"/>
        <w:ind w:firstLine="720"/>
        <w:jc w:val="both"/>
        <w:rPr>
          <w:color w:val="000000"/>
          <w:szCs w:val="24"/>
        </w:rPr>
      </w:pPr>
      <w:r w:rsidRPr="00450234">
        <w:rPr>
          <w:color w:val="000000"/>
          <w:szCs w:val="24"/>
        </w:rPr>
        <w:t>2018 metais parengti ir įgyvendinti septyni projektai neformaliajam suaugusiųjų švietimui, finansuoti (3</w:t>
      </w:r>
      <w:r w:rsidR="009E1572">
        <w:rPr>
          <w:color w:val="000000"/>
          <w:szCs w:val="24"/>
        </w:rPr>
        <w:t xml:space="preserve"> </w:t>
      </w:r>
      <w:r w:rsidRPr="00450234">
        <w:rPr>
          <w:color w:val="000000"/>
          <w:szCs w:val="24"/>
        </w:rPr>
        <w:t>600 Eur) iš Pasvalio rajono savivaldybės biudžeto pagal priemonę ,,Neformaliojo švietimo priemonės įgyvendinimas ir infrastruktūros tobulinimas“.</w:t>
      </w:r>
    </w:p>
    <w:p w:rsidR="00A76180" w:rsidRPr="00C641F9" w:rsidRDefault="00A76180" w:rsidP="00C641F9">
      <w:pPr>
        <w:spacing w:line="276" w:lineRule="auto"/>
        <w:ind w:firstLine="720"/>
        <w:jc w:val="both"/>
        <w:rPr>
          <w:color w:val="000000"/>
          <w:szCs w:val="24"/>
        </w:rPr>
      </w:pPr>
      <w:r w:rsidRPr="00450234">
        <w:rPr>
          <w:color w:val="000000"/>
          <w:szCs w:val="24"/>
        </w:rPr>
        <w:t>Statistiniai duomenys pagal veiklos sritis metais: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969"/>
        <w:gridCol w:w="1240"/>
        <w:gridCol w:w="1241"/>
        <w:gridCol w:w="1240"/>
        <w:gridCol w:w="1241"/>
      </w:tblGrid>
      <w:tr w:rsidR="00A76180" w:rsidRPr="002C0E3C" w:rsidTr="00241366">
        <w:tc>
          <w:tcPr>
            <w:tcW w:w="567" w:type="dxa"/>
          </w:tcPr>
          <w:p w:rsidR="00A76180" w:rsidRPr="00450234" w:rsidRDefault="00A76180" w:rsidP="00241366">
            <w:pPr>
              <w:spacing w:line="276" w:lineRule="auto"/>
              <w:jc w:val="center"/>
              <w:rPr>
                <w:color w:val="000000"/>
                <w:szCs w:val="24"/>
              </w:rPr>
            </w:pPr>
            <w:r w:rsidRPr="00450234">
              <w:rPr>
                <w:color w:val="000000"/>
                <w:szCs w:val="24"/>
              </w:rPr>
              <w:t>Eil.</w:t>
            </w:r>
          </w:p>
          <w:p w:rsidR="00A76180" w:rsidRPr="00450234" w:rsidRDefault="00A76180" w:rsidP="00241366">
            <w:pPr>
              <w:spacing w:line="276" w:lineRule="auto"/>
              <w:jc w:val="center"/>
              <w:rPr>
                <w:color w:val="000000"/>
                <w:szCs w:val="24"/>
              </w:rPr>
            </w:pPr>
            <w:r w:rsidRPr="00450234">
              <w:rPr>
                <w:color w:val="000000"/>
                <w:szCs w:val="24"/>
              </w:rPr>
              <w:t>Nr.</w:t>
            </w:r>
          </w:p>
        </w:tc>
        <w:tc>
          <w:tcPr>
            <w:tcW w:w="3969" w:type="dxa"/>
          </w:tcPr>
          <w:p w:rsidR="00A76180" w:rsidRPr="00450234" w:rsidRDefault="00A76180" w:rsidP="00241366">
            <w:pPr>
              <w:spacing w:line="276" w:lineRule="auto"/>
              <w:jc w:val="center"/>
              <w:rPr>
                <w:color w:val="000000"/>
                <w:szCs w:val="24"/>
              </w:rPr>
            </w:pPr>
            <w:r w:rsidRPr="00450234">
              <w:rPr>
                <w:color w:val="000000"/>
                <w:szCs w:val="24"/>
              </w:rPr>
              <w:t>Veiklos sritis</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 xml:space="preserve">Metai </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Renginių skaičius</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Dalyvių skaičius</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Valandų skaičius</w:t>
            </w:r>
          </w:p>
        </w:tc>
      </w:tr>
      <w:tr w:rsidR="00A76180" w:rsidRPr="002C0E3C" w:rsidTr="00241366">
        <w:trPr>
          <w:trHeight w:val="530"/>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1.</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Kvalifikacijos tobulinimo renginiai mokytojams, pagalbos mokiniui specialistams, mokyklų vadovams (seminarai, paskaitos, kursai, konferencijos ir kt.)</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71</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1811</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588</w:t>
            </w:r>
          </w:p>
        </w:tc>
      </w:tr>
      <w:tr w:rsidR="00A76180" w:rsidRPr="002C0E3C" w:rsidTr="00241366">
        <w:trPr>
          <w:trHeight w:val="530"/>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89</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2354</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740</w:t>
            </w:r>
          </w:p>
        </w:tc>
      </w:tr>
      <w:tr w:rsidR="00A76180" w:rsidRPr="002C0E3C" w:rsidTr="00241366">
        <w:trPr>
          <w:trHeight w:val="530"/>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2018</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64</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2292</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490</w:t>
            </w:r>
          </w:p>
        </w:tc>
      </w:tr>
      <w:tr w:rsidR="00A76180" w:rsidRPr="002C0E3C" w:rsidTr="00241366">
        <w:trPr>
          <w:trHeight w:val="210"/>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2.</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Mokytojų, klasių auklėtojų, mokyklų vadovų, karjeros koordinatorių, bibliotekininkų konsultavimas</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124</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485</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300</w:t>
            </w:r>
          </w:p>
        </w:tc>
      </w:tr>
      <w:tr w:rsidR="00A76180" w:rsidRPr="002C0E3C" w:rsidTr="00241366">
        <w:trPr>
          <w:trHeight w:val="210"/>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76</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525</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80</w:t>
            </w:r>
          </w:p>
        </w:tc>
      </w:tr>
      <w:tr w:rsidR="00A76180" w:rsidRPr="002C0E3C" w:rsidTr="00241366">
        <w:trPr>
          <w:trHeight w:val="210"/>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A1221A" w:rsidRDefault="00A76180" w:rsidP="00241366">
            <w:pPr>
              <w:spacing w:line="276" w:lineRule="auto"/>
              <w:jc w:val="center"/>
              <w:rPr>
                <w:b/>
                <w:color w:val="000000"/>
                <w:szCs w:val="24"/>
              </w:rPr>
            </w:pPr>
            <w:r w:rsidRPr="00A1221A">
              <w:rPr>
                <w:b/>
                <w:color w:val="000000"/>
                <w:szCs w:val="24"/>
              </w:rPr>
              <w:t>2018</w:t>
            </w:r>
          </w:p>
        </w:tc>
        <w:tc>
          <w:tcPr>
            <w:tcW w:w="1241" w:type="dxa"/>
          </w:tcPr>
          <w:p w:rsidR="00A76180" w:rsidRPr="00A1221A" w:rsidRDefault="00A76180" w:rsidP="00241366">
            <w:pPr>
              <w:spacing w:line="276" w:lineRule="auto"/>
              <w:jc w:val="center"/>
              <w:rPr>
                <w:color w:val="000000"/>
                <w:szCs w:val="24"/>
              </w:rPr>
            </w:pPr>
            <w:r w:rsidRPr="00A1221A">
              <w:rPr>
                <w:color w:val="000000"/>
                <w:szCs w:val="24"/>
              </w:rPr>
              <w:t>89</w:t>
            </w:r>
          </w:p>
        </w:tc>
        <w:tc>
          <w:tcPr>
            <w:tcW w:w="1240" w:type="dxa"/>
          </w:tcPr>
          <w:p w:rsidR="00A76180" w:rsidRPr="00A1221A" w:rsidRDefault="00A76180" w:rsidP="00241366">
            <w:pPr>
              <w:spacing w:line="276" w:lineRule="auto"/>
              <w:jc w:val="center"/>
              <w:rPr>
                <w:color w:val="000000"/>
                <w:szCs w:val="24"/>
              </w:rPr>
            </w:pPr>
            <w:r w:rsidRPr="00A1221A">
              <w:rPr>
                <w:color w:val="000000"/>
                <w:szCs w:val="24"/>
              </w:rPr>
              <w:t>457</w:t>
            </w:r>
          </w:p>
        </w:tc>
        <w:tc>
          <w:tcPr>
            <w:tcW w:w="1241" w:type="dxa"/>
          </w:tcPr>
          <w:p w:rsidR="00A76180" w:rsidRPr="00A1221A" w:rsidRDefault="00A76180" w:rsidP="00241366">
            <w:pPr>
              <w:spacing w:line="276" w:lineRule="auto"/>
              <w:jc w:val="center"/>
              <w:rPr>
                <w:color w:val="000000"/>
                <w:szCs w:val="24"/>
              </w:rPr>
            </w:pPr>
            <w:r w:rsidRPr="00A1221A">
              <w:rPr>
                <w:color w:val="000000"/>
                <w:szCs w:val="24"/>
              </w:rPr>
              <w:t>80</w:t>
            </w:r>
          </w:p>
        </w:tc>
      </w:tr>
      <w:tr w:rsidR="00A76180" w:rsidRPr="002C0E3C" w:rsidTr="00241366">
        <w:trPr>
          <w:trHeight w:val="425"/>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3.</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Metodinių būrelių užsiėmimai (apskritojo stalo diskusijos-pasitarimai, kūrybinės dirbtuvės, edukacinės išvykos)</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48</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352</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102</w:t>
            </w:r>
          </w:p>
        </w:tc>
      </w:tr>
      <w:tr w:rsidR="00A76180" w:rsidRPr="002C0E3C" w:rsidTr="00241366">
        <w:trPr>
          <w:trHeight w:val="425"/>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37</w:t>
            </w:r>
          </w:p>
        </w:tc>
        <w:tc>
          <w:tcPr>
            <w:tcW w:w="1240"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355</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75</w:t>
            </w:r>
          </w:p>
        </w:tc>
      </w:tr>
      <w:tr w:rsidR="00A76180" w:rsidRPr="002C0E3C" w:rsidTr="00241366">
        <w:trPr>
          <w:trHeight w:val="425"/>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2018</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42</w:t>
            </w:r>
          </w:p>
        </w:tc>
        <w:tc>
          <w:tcPr>
            <w:tcW w:w="1240"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370</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95</w:t>
            </w:r>
          </w:p>
        </w:tc>
      </w:tr>
      <w:tr w:rsidR="00A76180" w:rsidRPr="002C0E3C" w:rsidTr="00241366">
        <w:trPr>
          <w:trHeight w:val="425"/>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4.</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Kvalifikacijos tobulinimo renginiai nepedagoginiams darbuotojams, biudžetinių įstaigų specialistams (seminarai, paskaitos, kursai)</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6</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219</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42</w:t>
            </w:r>
          </w:p>
        </w:tc>
      </w:tr>
      <w:tr w:rsidR="00A76180" w:rsidRPr="002C0E3C" w:rsidTr="00241366">
        <w:trPr>
          <w:trHeight w:val="425"/>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8</w:t>
            </w:r>
          </w:p>
        </w:tc>
        <w:tc>
          <w:tcPr>
            <w:tcW w:w="1240"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222</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39</w:t>
            </w:r>
          </w:p>
        </w:tc>
      </w:tr>
      <w:tr w:rsidR="00A76180" w:rsidRPr="002C0E3C" w:rsidTr="00241366">
        <w:trPr>
          <w:trHeight w:val="425"/>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2018</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7</w:t>
            </w:r>
          </w:p>
        </w:tc>
        <w:tc>
          <w:tcPr>
            <w:tcW w:w="1240"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173</w:t>
            </w:r>
          </w:p>
        </w:tc>
        <w:tc>
          <w:tcPr>
            <w:tcW w:w="1241" w:type="dxa"/>
          </w:tcPr>
          <w:p w:rsidR="00A76180" w:rsidRPr="00450234" w:rsidRDefault="00A76180" w:rsidP="00241366">
            <w:pPr>
              <w:spacing w:line="276" w:lineRule="auto"/>
              <w:jc w:val="center"/>
              <w:rPr>
                <w:color w:val="000000"/>
                <w:szCs w:val="24"/>
                <w:lang w:eastAsia="lt-LT"/>
              </w:rPr>
            </w:pPr>
            <w:r w:rsidRPr="00450234">
              <w:rPr>
                <w:color w:val="000000"/>
                <w:szCs w:val="24"/>
                <w:lang w:eastAsia="lt-LT"/>
              </w:rPr>
              <w:t>61</w:t>
            </w:r>
          </w:p>
        </w:tc>
      </w:tr>
      <w:tr w:rsidR="00A76180" w:rsidRPr="002C0E3C" w:rsidTr="00241366">
        <w:trPr>
          <w:trHeight w:val="635"/>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5.</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 xml:space="preserve">Neformaliojo švietimo užsiėmimai (paskaitos, seminarai, apskritojo stalo diskusijos, praktiniai užsiėmimai, edukacinės kelionės, kultūriniai renginiai, kursai ir kt.) Trečiojo amžiaus universiteto klausytojams </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57</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1680</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140</w:t>
            </w:r>
          </w:p>
        </w:tc>
      </w:tr>
      <w:tr w:rsidR="00A76180" w:rsidRPr="002C0E3C" w:rsidTr="00241366">
        <w:trPr>
          <w:trHeight w:val="635"/>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63</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1575</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226</w:t>
            </w:r>
          </w:p>
        </w:tc>
      </w:tr>
      <w:tr w:rsidR="00A76180" w:rsidRPr="002C0E3C" w:rsidTr="00241366">
        <w:trPr>
          <w:trHeight w:val="635"/>
        </w:trPr>
        <w:tc>
          <w:tcPr>
            <w:tcW w:w="567" w:type="dxa"/>
            <w:vMerge/>
          </w:tcPr>
          <w:p w:rsidR="00A76180" w:rsidRPr="00450234" w:rsidRDefault="00A76180" w:rsidP="00241366">
            <w:pPr>
              <w:spacing w:line="276" w:lineRule="auto"/>
              <w:jc w:val="center"/>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2018</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67</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1340</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201</w:t>
            </w:r>
          </w:p>
        </w:tc>
      </w:tr>
      <w:tr w:rsidR="00A76180" w:rsidRPr="002C0E3C" w:rsidTr="00241366">
        <w:trPr>
          <w:trHeight w:val="185"/>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6.</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Edukaciniai renginiai vaikams/mokiniams</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8</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83</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6</w:t>
            </w:r>
          </w:p>
        </w:tc>
      </w:tr>
      <w:tr w:rsidR="00A76180" w:rsidRPr="002C0E3C" w:rsidTr="00241366">
        <w:trPr>
          <w:trHeight w:val="185"/>
        </w:trPr>
        <w:tc>
          <w:tcPr>
            <w:tcW w:w="567" w:type="dxa"/>
            <w:vMerge/>
          </w:tcPr>
          <w:p w:rsidR="00A76180" w:rsidRPr="00450234" w:rsidRDefault="00A76180" w:rsidP="00241366">
            <w:pPr>
              <w:spacing w:line="276" w:lineRule="auto"/>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10</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363</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43</w:t>
            </w:r>
          </w:p>
        </w:tc>
      </w:tr>
      <w:tr w:rsidR="00A76180" w:rsidRPr="002C0E3C" w:rsidTr="00241366">
        <w:trPr>
          <w:trHeight w:val="185"/>
        </w:trPr>
        <w:tc>
          <w:tcPr>
            <w:tcW w:w="567" w:type="dxa"/>
            <w:vMerge/>
          </w:tcPr>
          <w:p w:rsidR="00A76180" w:rsidRPr="00450234" w:rsidRDefault="00A76180" w:rsidP="00241366">
            <w:pPr>
              <w:spacing w:line="276" w:lineRule="auto"/>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2018</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14</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371</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56</w:t>
            </w:r>
          </w:p>
        </w:tc>
      </w:tr>
      <w:tr w:rsidR="00A76180" w:rsidRPr="002C0E3C" w:rsidTr="00241366">
        <w:trPr>
          <w:trHeight w:val="160"/>
        </w:trPr>
        <w:tc>
          <w:tcPr>
            <w:tcW w:w="567" w:type="dxa"/>
            <w:vMerge w:val="restart"/>
          </w:tcPr>
          <w:p w:rsidR="00A76180" w:rsidRPr="00450234" w:rsidRDefault="00A76180" w:rsidP="00241366">
            <w:pPr>
              <w:spacing w:line="276" w:lineRule="auto"/>
              <w:jc w:val="center"/>
              <w:rPr>
                <w:color w:val="000000"/>
                <w:szCs w:val="24"/>
              </w:rPr>
            </w:pPr>
            <w:r w:rsidRPr="00450234">
              <w:rPr>
                <w:color w:val="000000"/>
                <w:szCs w:val="24"/>
              </w:rPr>
              <w:t>7.</w:t>
            </w:r>
          </w:p>
        </w:tc>
        <w:tc>
          <w:tcPr>
            <w:tcW w:w="3969" w:type="dxa"/>
            <w:vMerge w:val="restart"/>
          </w:tcPr>
          <w:p w:rsidR="00A76180" w:rsidRPr="00450234" w:rsidRDefault="00A76180" w:rsidP="00241366">
            <w:pPr>
              <w:spacing w:line="276" w:lineRule="auto"/>
              <w:rPr>
                <w:color w:val="000000"/>
                <w:szCs w:val="24"/>
              </w:rPr>
            </w:pPr>
            <w:r w:rsidRPr="00450234">
              <w:rPr>
                <w:color w:val="000000"/>
                <w:szCs w:val="24"/>
              </w:rPr>
              <w:t>Olimpiados, konkursai</w:t>
            </w: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2016</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25</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861</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w:t>
            </w:r>
          </w:p>
        </w:tc>
      </w:tr>
      <w:tr w:rsidR="00A76180" w:rsidRPr="002C0E3C" w:rsidTr="00241366">
        <w:trPr>
          <w:trHeight w:val="160"/>
        </w:trPr>
        <w:tc>
          <w:tcPr>
            <w:tcW w:w="567" w:type="dxa"/>
            <w:vMerge/>
          </w:tcPr>
          <w:p w:rsidR="00A76180" w:rsidRPr="00450234" w:rsidRDefault="00A76180" w:rsidP="00241366">
            <w:pPr>
              <w:spacing w:line="276" w:lineRule="auto"/>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2017</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29</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788</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w:t>
            </w:r>
          </w:p>
        </w:tc>
      </w:tr>
      <w:tr w:rsidR="00A76180" w:rsidRPr="002C0E3C" w:rsidTr="00241366">
        <w:trPr>
          <w:trHeight w:val="160"/>
        </w:trPr>
        <w:tc>
          <w:tcPr>
            <w:tcW w:w="567" w:type="dxa"/>
            <w:vMerge/>
          </w:tcPr>
          <w:p w:rsidR="00A76180" w:rsidRPr="00450234" w:rsidRDefault="00A76180" w:rsidP="00241366">
            <w:pPr>
              <w:spacing w:line="276" w:lineRule="auto"/>
              <w:rPr>
                <w:color w:val="000000"/>
                <w:szCs w:val="24"/>
              </w:rPr>
            </w:pPr>
          </w:p>
        </w:tc>
        <w:tc>
          <w:tcPr>
            <w:tcW w:w="3969" w:type="dxa"/>
            <w:vMerge/>
          </w:tcPr>
          <w:p w:rsidR="00A76180" w:rsidRPr="00450234" w:rsidRDefault="00A76180" w:rsidP="00241366">
            <w:pPr>
              <w:spacing w:line="276" w:lineRule="auto"/>
              <w:rPr>
                <w:color w:val="000000"/>
                <w:szCs w:val="24"/>
              </w:rPr>
            </w:pPr>
          </w:p>
        </w:tc>
        <w:tc>
          <w:tcPr>
            <w:tcW w:w="1240" w:type="dxa"/>
          </w:tcPr>
          <w:p w:rsidR="00A76180" w:rsidRPr="00450234" w:rsidRDefault="00A76180" w:rsidP="00241366">
            <w:pPr>
              <w:spacing w:line="276" w:lineRule="auto"/>
              <w:jc w:val="center"/>
              <w:rPr>
                <w:b/>
                <w:color w:val="000000"/>
                <w:szCs w:val="24"/>
              </w:rPr>
            </w:pPr>
            <w:r w:rsidRPr="00450234">
              <w:rPr>
                <w:b/>
                <w:color w:val="000000"/>
                <w:szCs w:val="24"/>
              </w:rPr>
              <w:t>2018</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33</w:t>
            </w:r>
          </w:p>
        </w:tc>
        <w:tc>
          <w:tcPr>
            <w:tcW w:w="1240" w:type="dxa"/>
          </w:tcPr>
          <w:p w:rsidR="00A76180" w:rsidRPr="00450234" w:rsidRDefault="00A76180" w:rsidP="00241366">
            <w:pPr>
              <w:spacing w:line="276" w:lineRule="auto"/>
              <w:jc w:val="center"/>
              <w:rPr>
                <w:color w:val="000000"/>
                <w:szCs w:val="24"/>
              </w:rPr>
            </w:pPr>
            <w:r w:rsidRPr="00450234">
              <w:rPr>
                <w:color w:val="000000"/>
                <w:szCs w:val="24"/>
              </w:rPr>
              <w:t>827</w:t>
            </w:r>
          </w:p>
        </w:tc>
        <w:tc>
          <w:tcPr>
            <w:tcW w:w="1241" w:type="dxa"/>
          </w:tcPr>
          <w:p w:rsidR="00A76180" w:rsidRPr="00450234" w:rsidRDefault="00A76180" w:rsidP="00241366">
            <w:pPr>
              <w:spacing w:line="276" w:lineRule="auto"/>
              <w:jc w:val="center"/>
              <w:rPr>
                <w:color w:val="000000"/>
                <w:szCs w:val="24"/>
              </w:rPr>
            </w:pPr>
            <w:r w:rsidRPr="00450234">
              <w:rPr>
                <w:color w:val="000000"/>
                <w:szCs w:val="24"/>
              </w:rPr>
              <w:t>-</w:t>
            </w:r>
          </w:p>
        </w:tc>
      </w:tr>
    </w:tbl>
    <w:p w:rsidR="00A76180" w:rsidRDefault="00A76180" w:rsidP="00381462">
      <w:pPr>
        <w:spacing w:line="276" w:lineRule="auto"/>
        <w:ind w:firstLine="720"/>
        <w:jc w:val="both"/>
        <w:rPr>
          <w:rFonts w:eastAsia="Calibri"/>
          <w:color w:val="FF0000"/>
          <w:szCs w:val="24"/>
        </w:rPr>
      </w:pPr>
    </w:p>
    <w:p w:rsidR="00B47F84" w:rsidRPr="00D665E4" w:rsidRDefault="00A76180" w:rsidP="00D665E4">
      <w:pPr>
        <w:spacing w:line="276" w:lineRule="auto"/>
        <w:ind w:firstLine="709"/>
        <w:jc w:val="both"/>
        <w:rPr>
          <w:szCs w:val="24"/>
        </w:rPr>
      </w:pPr>
      <w:r w:rsidRPr="00B47F84">
        <w:rPr>
          <w:szCs w:val="24"/>
        </w:rPr>
        <w:lastRenderedPageBreak/>
        <w:t>Palyginus 2016 m., 2017 m., 2018 m. statistinius duomenis matyti, kad išaugo edukacinių renginių mokiniams ir olimpiadą bei konkursų skaičius. Tai rodo aktyvų mūsų darbą su mokiniais, vaikais. Kiti rodikliai pagal veiklas yra stabilūs</w:t>
      </w:r>
      <w:r w:rsidR="00B47F84">
        <w:rPr>
          <w:szCs w:val="24"/>
        </w:rPr>
        <w:t>.</w:t>
      </w:r>
    </w:p>
    <w:p w:rsidR="00DD7039" w:rsidRPr="002C0E3C" w:rsidRDefault="00DC5320" w:rsidP="00381462">
      <w:pPr>
        <w:spacing w:line="276" w:lineRule="auto"/>
        <w:ind w:firstLine="709"/>
        <w:jc w:val="both"/>
        <w:rPr>
          <w:szCs w:val="24"/>
        </w:rPr>
      </w:pPr>
      <w:r w:rsidRPr="002C0E3C">
        <w:rPr>
          <w:szCs w:val="24"/>
        </w:rPr>
        <w:t>2.2</w:t>
      </w:r>
      <w:r w:rsidR="00A54DDF" w:rsidRPr="002C0E3C">
        <w:rPr>
          <w:szCs w:val="24"/>
        </w:rPr>
        <w:t>. Dalyvavimas projektuose</w:t>
      </w:r>
      <w:r w:rsidRPr="002C0E3C">
        <w:rPr>
          <w:szCs w:val="24"/>
        </w:rPr>
        <w:t>:</w:t>
      </w:r>
      <w:r w:rsidR="00A54DDF" w:rsidRPr="002C0E3C">
        <w:rPr>
          <w:szCs w:val="24"/>
        </w:rPr>
        <w:t xml:space="preserve"> </w:t>
      </w:r>
    </w:p>
    <w:p w:rsidR="002B2B49" w:rsidRPr="00D06DA6" w:rsidRDefault="000246B8" w:rsidP="00381462">
      <w:pPr>
        <w:spacing w:line="276" w:lineRule="auto"/>
        <w:ind w:firstLine="709"/>
        <w:jc w:val="both"/>
        <w:rPr>
          <w:i/>
          <w:szCs w:val="24"/>
        </w:rPr>
      </w:pPr>
      <w:r w:rsidRPr="00D06DA6">
        <w:rPr>
          <w:i/>
          <w:szCs w:val="24"/>
        </w:rPr>
        <w:t>Pedagoginis psichologinis skyrius:</w:t>
      </w:r>
    </w:p>
    <w:p w:rsidR="0094623C" w:rsidRPr="00D06DA6" w:rsidRDefault="001F1E0B" w:rsidP="0094623C">
      <w:pPr>
        <w:spacing w:line="276" w:lineRule="auto"/>
        <w:ind w:firstLine="709"/>
        <w:jc w:val="both"/>
        <w:rPr>
          <w:szCs w:val="24"/>
        </w:rPr>
      </w:pPr>
      <w:r>
        <w:rPr>
          <w:bCs/>
          <w:szCs w:val="24"/>
        </w:rPr>
        <w:t>Nuo 2015 m. lapkričio 5 d. iki 2018 m. rugsėjo 20 d. buvo vykdytas</w:t>
      </w:r>
      <w:r w:rsidR="00093B88" w:rsidRPr="00D06DA6">
        <w:rPr>
          <w:bCs/>
          <w:szCs w:val="24"/>
        </w:rPr>
        <w:t xml:space="preserve"> projektas „Atrask save“</w:t>
      </w:r>
      <w:r w:rsidR="007D29D7" w:rsidRPr="00D06DA6">
        <w:rPr>
          <w:bCs/>
          <w:szCs w:val="24"/>
        </w:rPr>
        <w:t>, kurio pagrindinis tikslas neaktyvių, nemotyvuotų jaunuolių nuo 16 iki 29 m. įtraukimas į projekto veiklas.</w:t>
      </w:r>
      <w:r w:rsidR="00955AE1" w:rsidRPr="00D06DA6">
        <w:rPr>
          <w:bCs/>
          <w:szCs w:val="24"/>
        </w:rPr>
        <w:t xml:space="preserve"> </w:t>
      </w:r>
      <w:r w:rsidR="004158A0" w:rsidRPr="00D06DA6">
        <w:rPr>
          <w:bCs/>
          <w:szCs w:val="24"/>
        </w:rPr>
        <w:t xml:space="preserve">Projektas baigėsi 2018 m. rugsėjo 20 d. Siekti rezultatai įgyvendinti. </w:t>
      </w:r>
      <w:r w:rsidR="0094623C" w:rsidRPr="00D06DA6">
        <w:rPr>
          <w:szCs w:val="24"/>
        </w:rPr>
        <w:t xml:space="preserve">Iš </w:t>
      </w:r>
      <w:r>
        <w:rPr>
          <w:szCs w:val="24"/>
        </w:rPr>
        <w:t xml:space="preserve">viso buvo užregistruota </w:t>
      </w:r>
      <w:r w:rsidR="00491784">
        <w:rPr>
          <w:szCs w:val="24"/>
        </w:rPr>
        <w:t>–</w:t>
      </w:r>
      <w:r>
        <w:rPr>
          <w:szCs w:val="24"/>
        </w:rPr>
        <w:t xml:space="preserve"> 164</w:t>
      </w:r>
      <w:r w:rsidR="00491784">
        <w:rPr>
          <w:szCs w:val="24"/>
        </w:rPr>
        <w:t xml:space="preserve"> jaunuoliai</w:t>
      </w:r>
      <w:r>
        <w:rPr>
          <w:szCs w:val="24"/>
        </w:rPr>
        <w:t>; p</w:t>
      </w:r>
      <w:r w:rsidR="0094623C" w:rsidRPr="00D06DA6">
        <w:rPr>
          <w:szCs w:val="24"/>
        </w:rPr>
        <w:t xml:space="preserve">radėjo mokytis </w:t>
      </w:r>
      <w:r w:rsidR="00491784">
        <w:rPr>
          <w:szCs w:val="24"/>
        </w:rPr>
        <w:t>–</w:t>
      </w:r>
      <w:r w:rsidR="0094623C" w:rsidRPr="00D06DA6">
        <w:rPr>
          <w:szCs w:val="24"/>
        </w:rPr>
        <w:t xml:space="preserve"> 51; įsidarbino </w:t>
      </w:r>
      <w:r w:rsidR="00491784">
        <w:rPr>
          <w:szCs w:val="24"/>
        </w:rPr>
        <w:t>–</w:t>
      </w:r>
      <w:r w:rsidR="0094623C" w:rsidRPr="00D06DA6">
        <w:rPr>
          <w:szCs w:val="24"/>
        </w:rPr>
        <w:t xml:space="preserve"> 49; sukūrė savo darbo vietą </w:t>
      </w:r>
      <w:r w:rsidR="00491784">
        <w:rPr>
          <w:szCs w:val="24"/>
        </w:rPr>
        <w:t>–</w:t>
      </w:r>
      <w:r w:rsidR="0094623C" w:rsidRPr="00D06DA6">
        <w:rPr>
          <w:szCs w:val="24"/>
        </w:rPr>
        <w:t xml:space="preserve"> 2; apie 10 dalyvių išvyko dirbti į užsienį.</w:t>
      </w:r>
    </w:p>
    <w:p w:rsidR="00F21E1D" w:rsidRPr="00D06DA6" w:rsidRDefault="00F21E1D" w:rsidP="0094623C">
      <w:pPr>
        <w:spacing w:line="276" w:lineRule="auto"/>
        <w:ind w:firstLine="709"/>
        <w:jc w:val="both"/>
        <w:rPr>
          <w:szCs w:val="24"/>
        </w:rPr>
      </w:pPr>
      <w:r w:rsidRPr="00D06DA6">
        <w:rPr>
          <w:szCs w:val="24"/>
        </w:rPr>
        <w:t xml:space="preserve">Pasvalio rajono savivaldybės visuomenės sveikatos rėmimo </w:t>
      </w:r>
      <w:r w:rsidR="004158A0" w:rsidRPr="00D06DA6">
        <w:rPr>
          <w:szCs w:val="24"/>
        </w:rPr>
        <w:t>projektas ,,Kartu su vaiku-</w:t>
      </w:r>
      <w:r w:rsidR="009E1572">
        <w:rPr>
          <w:szCs w:val="24"/>
        </w:rPr>
        <w:t xml:space="preserve"> </w:t>
      </w:r>
      <w:r w:rsidR="004158A0" w:rsidRPr="00D06DA6">
        <w:rPr>
          <w:szCs w:val="24"/>
        </w:rPr>
        <w:t>6</w:t>
      </w:r>
      <w:r w:rsidRPr="00D06DA6">
        <w:rPr>
          <w:szCs w:val="24"/>
        </w:rPr>
        <w:t xml:space="preserve">“ </w:t>
      </w:r>
      <w:r w:rsidR="004158A0" w:rsidRPr="00D06DA6">
        <w:rPr>
          <w:szCs w:val="24"/>
        </w:rPr>
        <w:t>vykdymas. Vykdytos tikslinės veiklos patyčių, smurto, savižudybių prevencijai, tėvų švietimui. Dalyvavo</w:t>
      </w:r>
      <w:r w:rsidR="00803202" w:rsidRPr="00D06DA6">
        <w:rPr>
          <w:szCs w:val="24"/>
        </w:rPr>
        <w:t xml:space="preserve"> 325 </w:t>
      </w:r>
      <w:r w:rsidR="004158A0" w:rsidRPr="00D06DA6">
        <w:rPr>
          <w:szCs w:val="24"/>
        </w:rPr>
        <w:t>asmenys.</w:t>
      </w:r>
    </w:p>
    <w:p w:rsidR="004158A0" w:rsidRPr="00D06DA6" w:rsidRDefault="00F21E1D" w:rsidP="00381462">
      <w:pPr>
        <w:spacing w:line="276" w:lineRule="auto"/>
        <w:ind w:firstLine="709"/>
        <w:jc w:val="both"/>
        <w:rPr>
          <w:szCs w:val="24"/>
        </w:rPr>
      </w:pPr>
      <w:r w:rsidRPr="00D06DA6">
        <w:rPr>
          <w:szCs w:val="24"/>
        </w:rPr>
        <w:t>Pasvalio rajono savivaldybės jaunimo reikalų tarybai pateiktas ir laimėtas projektas „</w:t>
      </w:r>
      <w:r w:rsidR="004158A0" w:rsidRPr="00D06DA6">
        <w:rPr>
          <w:szCs w:val="24"/>
        </w:rPr>
        <w:t>Kritinio mąstymo ir informacinio raštingumo ugdymas jaunimo tarpe</w:t>
      </w:r>
      <w:r w:rsidRPr="00D06DA6">
        <w:rPr>
          <w:szCs w:val="24"/>
        </w:rPr>
        <w:t xml:space="preserve">“. </w:t>
      </w:r>
      <w:r w:rsidR="004158A0" w:rsidRPr="00D06DA6">
        <w:rPr>
          <w:szCs w:val="24"/>
        </w:rPr>
        <w:t>Socialinė pedagogė veda paskaitas jaunuoliams apie kritinį mąstymą ir kompiuterinį raštingumą. Projekte dalyvavo</w:t>
      </w:r>
      <w:r w:rsidR="00803202" w:rsidRPr="00D06DA6">
        <w:rPr>
          <w:szCs w:val="24"/>
        </w:rPr>
        <w:t xml:space="preserve"> 193 </w:t>
      </w:r>
      <w:r w:rsidR="00491784">
        <w:rPr>
          <w:szCs w:val="24"/>
        </w:rPr>
        <w:t>jaunuoliai.</w:t>
      </w:r>
    </w:p>
    <w:p w:rsidR="001128D3" w:rsidRPr="002C0E3C" w:rsidRDefault="000246B8" w:rsidP="00381462">
      <w:pPr>
        <w:spacing w:line="276" w:lineRule="auto"/>
        <w:ind w:firstLine="709"/>
        <w:jc w:val="both"/>
        <w:rPr>
          <w:i/>
          <w:szCs w:val="24"/>
        </w:rPr>
      </w:pPr>
      <w:r w:rsidRPr="002C0E3C">
        <w:rPr>
          <w:i/>
          <w:szCs w:val="24"/>
        </w:rPr>
        <w:t>Suaugusiųjų švietimo skyrius:</w:t>
      </w:r>
    </w:p>
    <w:p w:rsidR="00A76180" w:rsidRPr="00A00B24" w:rsidRDefault="00A76180" w:rsidP="00A76180">
      <w:pPr>
        <w:spacing w:line="276" w:lineRule="auto"/>
        <w:ind w:firstLine="720"/>
        <w:jc w:val="both"/>
        <w:rPr>
          <w:color w:val="000000"/>
          <w:szCs w:val="24"/>
        </w:rPr>
      </w:pPr>
      <w:r w:rsidRPr="00A00B24">
        <w:rPr>
          <w:color w:val="000000"/>
          <w:szCs w:val="24"/>
        </w:rPr>
        <w:t>Įgyvendinti Pasvalio rajono savivaldybės visuomenės sveikatos rėmimo projektai ,,Padėk pats</w:t>
      </w:r>
      <w:r w:rsidR="009E1572">
        <w:rPr>
          <w:color w:val="000000"/>
          <w:szCs w:val="24"/>
        </w:rPr>
        <w:t xml:space="preserve"> </w:t>
      </w:r>
      <w:r w:rsidRPr="00A00B24">
        <w:rPr>
          <w:color w:val="000000"/>
          <w:szCs w:val="24"/>
        </w:rPr>
        <w:t>/</w:t>
      </w:r>
      <w:r w:rsidR="009E1572">
        <w:rPr>
          <w:color w:val="000000"/>
          <w:szCs w:val="24"/>
        </w:rPr>
        <w:t xml:space="preserve"> </w:t>
      </w:r>
      <w:r w:rsidRPr="00A00B24">
        <w:rPr>
          <w:color w:val="000000"/>
          <w:szCs w:val="24"/>
        </w:rPr>
        <w:t>pati sau“ ir ,,Vaikų, tėvų ir pedagogų emocinio raštingumo stiprinimas“. Projekto ,,Padėk pats</w:t>
      </w:r>
      <w:r w:rsidR="009E1572">
        <w:rPr>
          <w:color w:val="000000"/>
          <w:szCs w:val="24"/>
        </w:rPr>
        <w:t xml:space="preserve"> </w:t>
      </w:r>
      <w:r w:rsidRPr="00A00B24">
        <w:rPr>
          <w:color w:val="000000"/>
          <w:szCs w:val="24"/>
        </w:rPr>
        <w:t>/</w:t>
      </w:r>
      <w:r w:rsidR="009E1572">
        <w:rPr>
          <w:color w:val="000000"/>
          <w:szCs w:val="24"/>
        </w:rPr>
        <w:t xml:space="preserve"> </w:t>
      </w:r>
      <w:r w:rsidRPr="00A00B24">
        <w:rPr>
          <w:color w:val="000000"/>
          <w:szCs w:val="24"/>
        </w:rPr>
        <w:t xml:space="preserve">pati sau“ 111 Pasvalio rajono daugiafunkcių centrų bendruomenių narių (vaikai, šeimų nariai, pedagoginiai darbuotojai), susipažino su kartų skirtybėmis, konfliktinių situacijų ir nesusikalbėjimo galimomis priežastimis. Dalyvaudami praktiniuose pedagoginiuose ir psichologiniuose užsiėmimuose praktiškai taikė tarpusavio bendravimo, vienas kito priėmimo ir supratimo etiketą, mokėsi </w:t>
      </w:r>
      <w:proofErr w:type="spellStart"/>
      <w:r w:rsidRPr="00A00B24">
        <w:rPr>
          <w:color w:val="000000"/>
          <w:szCs w:val="24"/>
        </w:rPr>
        <w:t>savipagalbos</w:t>
      </w:r>
      <w:proofErr w:type="spellEnd"/>
      <w:r w:rsidRPr="00A00B24">
        <w:rPr>
          <w:color w:val="000000"/>
          <w:szCs w:val="24"/>
        </w:rPr>
        <w:t xml:space="preserve">, savęs pažinimo ir realizavimo gudrybių. </w:t>
      </w:r>
    </w:p>
    <w:p w:rsidR="00A76180" w:rsidRPr="00A00B24" w:rsidRDefault="00A76180" w:rsidP="00A76180">
      <w:pPr>
        <w:spacing w:line="276" w:lineRule="auto"/>
        <w:ind w:firstLine="720"/>
        <w:jc w:val="both"/>
        <w:rPr>
          <w:color w:val="000000"/>
          <w:szCs w:val="24"/>
        </w:rPr>
      </w:pPr>
      <w:r w:rsidRPr="00A00B24">
        <w:rPr>
          <w:color w:val="000000"/>
          <w:szCs w:val="24"/>
        </w:rPr>
        <w:t xml:space="preserve">Projekto ,,Vaikų, tėvų ir pedagogų emocinio raštingumo stiprinimas“ veiklose dalyvavo 117 dalyvių (šeimos, mokyklų socialiniai pedagogai bei seniūnijų socialiniai darbuotojai, kiti pedagoginiai darbuotojai). Projekto dalyviai psichologiniuose mokymuose praktiškai išbandė atsparumo patyčioms ir smurtui strategijas. Vaikai dalyvavo praktiniuose užsiėmimuose, stiprinančiuose savivertę, mokančiuose atpažinti patyčias ir galimybę suteikti pagalbą kitam. </w:t>
      </w:r>
    </w:p>
    <w:p w:rsidR="00A76180" w:rsidRPr="00A00B24" w:rsidRDefault="00A76180" w:rsidP="00A76180">
      <w:pPr>
        <w:spacing w:line="276" w:lineRule="auto"/>
        <w:ind w:firstLine="720"/>
        <w:jc w:val="both"/>
        <w:rPr>
          <w:color w:val="000000"/>
          <w:szCs w:val="24"/>
        </w:rPr>
      </w:pPr>
      <w:r w:rsidRPr="00A00B24">
        <w:rPr>
          <w:color w:val="000000"/>
          <w:szCs w:val="24"/>
        </w:rPr>
        <w:t>Mokytojų kompetencijų tobulinimui įgyvendinti 3 lokaliniai projektai: 1) ,,Socialinių emocinių kompetencijų ugdymas lavinant mokytojų, mokinių ir tėvų emocinį intelektą“; 2) ,,Socialinių emocinių kompetencijų lavinimas ikimokyklinio ir priešmokyklinio ugdymo įstaigose“; 3) ,,Kitokių vaikų pažinimas ir ugdymas“.</w:t>
      </w:r>
    </w:p>
    <w:p w:rsidR="00A76180" w:rsidRPr="00A00B24" w:rsidRDefault="00A76180" w:rsidP="00A76180">
      <w:pPr>
        <w:spacing w:line="276" w:lineRule="auto"/>
        <w:ind w:firstLine="720"/>
        <w:jc w:val="both"/>
        <w:rPr>
          <w:color w:val="000000"/>
          <w:szCs w:val="24"/>
        </w:rPr>
      </w:pPr>
      <w:r w:rsidRPr="00A00B24">
        <w:rPr>
          <w:color w:val="000000"/>
          <w:szCs w:val="24"/>
        </w:rPr>
        <w:t>Švietimo pagalbos tarnyba kartu su savivaldybės administracijos Švietimo ir sporto skyriumi įgyvendino tęstinį tarptautinį projektą ,,</w:t>
      </w:r>
      <w:r w:rsidRPr="00A00B24">
        <w:rPr>
          <w:bCs/>
          <w:color w:val="000000"/>
          <w:szCs w:val="24"/>
        </w:rPr>
        <w:t xml:space="preserve">Pasvalio rajono ir </w:t>
      </w:r>
      <w:proofErr w:type="spellStart"/>
      <w:r w:rsidRPr="00A00B24">
        <w:rPr>
          <w:bCs/>
          <w:color w:val="000000"/>
          <w:szCs w:val="24"/>
        </w:rPr>
        <w:t>Drangedalo</w:t>
      </w:r>
      <w:proofErr w:type="spellEnd"/>
      <w:r w:rsidRPr="00A00B24">
        <w:rPr>
          <w:bCs/>
          <w:color w:val="000000"/>
          <w:szCs w:val="24"/>
        </w:rPr>
        <w:t xml:space="preserve"> komunos (Norvegijos Karalystė) švietimo ir pedagoginių darbuotojų bendradarbiavimo plėtra“.</w:t>
      </w:r>
    </w:p>
    <w:p w:rsidR="001942B8" w:rsidRPr="002C0E3C" w:rsidRDefault="001942B8" w:rsidP="00381462">
      <w:pPr>
        <w:spacing w:line="276" w:lineRule="auto"/>
        <w:ind w:firstLine="709"/>
        <w:jc w:val="both"/>
        <w:rPr>
          <w:szCs w:val="24"/>
        </w:rPr>
      </w:pPr>
      <w:r w:rsidRPr="002C0E3C">
        <w:rPr>
          <w:szCs w:val="24"/>
        </w:rPr>
        <w:t>2.3</w:t>
      </w:r>
      <w:r w:rsidR="00A54DDF" w:rsidRPr="002C0E3C">
        <w:rPr>
          <w:szCs w:val="24"/>
        </w:rPr>
        <w:t>.</w:t>
      </w:r>
      <w:r w:rsidR="00A54DDF" w:rsidRPr="002C0E3C">
        <w:rPr>
          <w:b/>
          <w:szCs w:val="24"/>
        </w:rPr>
        <w:t xml:space="preserve"> </w:t>
      </w:r>
      <w:r w:rsidR="0099621B" w:rsidRPr="002C0E3C">
        <w:rPr>
          <w:szCs w:val="24"/>
        </w:rPr>
        <w:t>Bendradarbiavimas</w:t>
      </w:r>
      <w:r w:rsidR="00046D04" w:rsidRPr="002C0E3C">
        <w:rPr>
          <w:szCs w:val="24"/>
        </w:rPr>
        <w:t xml:space="preserve"> su </w:t>
      </w:r>
      <w:r w:rsidR="00C7049C" w:rsidRPr="002C0E3C">
        <w:rPr>
          <w:szCs w:val="24"/>
        </w:rPr>
        <w:t xml:space="preserve">vietos bendruomene, </w:t>
      </w:r>
      <w:r w:rsidR="00046D04" w:rsidRPr="002C0E3C">
        <w:rPr>
          <w:szCs w:val="24"/>
        </w:rPr>
        <w:t xml:space="preserve">kitomis įstaigomis </w:t>
      </w:r>
      <w:r w:rsidR="00C7049C" w:rsidRPr="002C0E3C">
        <w:rPr>
          <w:szCs w:val="24"/>
        </w:rPr>
        <w:t xml:space="preserve">bei </w:t>
      </w:r>
      <w:r w:rsidR="00046D04" w:rsidRPr="002C0E3C">
        <w:rPr>
          <w:szCs w:val="24"/>
        </w:rPr>
        <w:t>institucijomis</w:t>
      </w:r>
      <w:r w:rsidRPr="002C0E3C">
        <w:rPr>
          <w:szCs w:val="24"/>
        </w:rPr>
        <w:t>:</w:t>
      </w:r>
    </w:p>
    <w:p w:rsidR="00B325A7" w:rsidRPr="002C0E3C" w:rsidRDefault="001942B8" w:rsidP="00381462">
      <w:pPr>
        <w:spacing w:line="276" w:lineRule="auto"/>
        <w:ind w:firstLine="709"/>
        <w:jc w:val="both"/>
        <w:rPr>
          <w:szCs w:val="24"/>
        </w:rPr>
      </w:pPr>
      <w:r w:rsidRPr="002C0E3C">
        <w:rPr>
          <w:szCs w:val="24"/>
        </w:rPr>
        <w:t xml:space="preserve">Bendradarbiaujame su </w:t>
      </w:r>
      <w:r w:rsidR="00B2732E" w:rsidRPr="002C0E3C">
        <w:rPr>
          <w:szCs w:val="24"/>
        </w:rPr>
        <w:t>Savivaldybės</w:t>
      </w:r>
      <w:r w:rsidR="00E12805" w:rsidRPr="002C0E3C">
        <w:rPr>
          <w:szCs w:val="24"/>
        </w:rPr>
        <w:t xml:space="preserve"> </w:t>
      </w:r>
      <w:r w:rsidR="000E7B20" w:rsidRPr="002C0E3C">
        <w:rPr>
          <w:szCs w:val="24"/>
        </w:rPr>
        <w:t xml:space="preserve">administracijos </w:t>
      </w:r>
      <w:r w:rsidR="00E12805" w:rsidRPr="002C0E3C">
        <w:rPr>
          <w:szCs w:val="24"/>
        </w:rPr>
        <w:t>Švietimo ir sporto skyriumi,</w:t>
      </w:r>
      <w:r w:rsidR="000E7B20" w:rsidRPr="002C0E3C">
        <w:rPr>
          <w:szCs w:val="24"/>
        </w:rPr>
        <w:t xml:space="preserve"> Socialinės paramos ir sveikatos skyriumi,</w:t>
      </w:r>
      <w:r w:rsidR="00E12805" w:rsidRPr="002C0E3C">
        <w:rPr>
          <w:szCs w:val="24"/>
        </w:rPr>
        <w:t xml:space="preserve"> </w:t>
      </w:r>
      <w:r w:rsidRPr="002C0E3C">
        <w:rPr>
          <w:szCs w:val="24"/>
        </w:rPr>
        <w:t>Pasvalio r</w:t>
      </w:r>
      <w:r w:rsidR="00100A1E" w:rsidRPr="002C0E3C">
        <w:rPr>
          <w:szCs w:val="24"/>
        </w:rPr>
        <w:t>ajono švietimo įstaigomis, Vaiko</w:t>
      </w:r>
      <w:r w:rsidRPr="002C0E3C">
        <w:rPr>
          <w:szCs w:val="24"/>
        </w:rPr>
        <w:t xml:space="preserve"> teisių </w:t>
      </w:r>
      <w:r w:rsidR="00100A1E" w:rsidRPr="002C0E3C">
        <w:rPr>
          <w:szCs w:val="24"/>
        </w:rPr>
        <w:t>apsaugos</w:t>
      </w:r>
      <w:r w:rsidR="00491784">
        <w:rPr>
          <w:szCs w:val="24"/>
        </w:rPr>
        <w:t xml:space="preserve"> ir įvaikinimo tarnybos Panevėžio apskrities vaiko teisių apsaugos </w:t>
      </w:r>
      <w:r w:rsidR="00B2732E" w:rsidRPr="002C0E3C">
        <w:rPr>
          <w:szCs w:val="24"/>
        </w:rPr>
        <w:t>skyriumi</w:t>
      </w:r>
      <w:r w:rsidRPr="002C0E3C">
        <w:rPr>
          <w:szCs w:val="24"/>
        </w:rPr>
        <w:t>,</w:t>
      </w:r>
      <w:r w:rsidR="00491784">
        <w:rPr>
          <w:szCs w:val="24"/>
        </w:rPr>
        <w:t xml:space="preserve"> Pasvalio socialinių paslaugų centru, </w:t>
      </w:r>
      <w:r w:rsidRPr="002C0E3C">
        <w:rPr>
          <w:szCs w:val="24"/>
        </w:rPr>
        <w:t xml:space="preserve"> </w:t>
      </w:r>
      <w:r w:rsidR="00100A1E" w:rsidRPr="002C0E3C">
        <w:rPr>
          <w:szCs w:val="24"/>
        </w:rPr>
        <w:t xml:space="preserve">Pasvalio </w:t>
      </w:r>
      <w:r w:rsidRPr="002C0E3C">
        <w:rPr>
          <w:szCs w:val="24"/>
        </w:rPr>
        <w:t xml:space="preserve">rajono prokuratūra (kartais psichologai kviečiami dalyvauti nepilnamečių apklausose), </w:t>
      </w:r>
      <w:r w:rsidR="00100A1E" w:rsidRPr="002C0E3C">
        <w:rPr>
          <w:szCs w:val="24"/>
        </w:rPr>
        <w:t>U</w:t>
      </w:r>
      <w:r w:rsidR="000246B8" w:rsidRPr="002C0E3C">
        <w:rPr>
          <w:szCs w:val="24"/>
        </w:rPr>
        <w:t>žimtumo centru „Viltis</w:t>
      </w:r>
      <w:r w:rsidR="002E0D08" w:rsidRPr="002C0E3C">
        <w:rPr>
          <w:szCs w:val="24"/>
        </w:rPr>
        <w:t>“</w:t>
      </w:r>
      <w:r w:rsidR="000246B8" w:rsidRPr="002C0E3C">
        <w:rPr>
          <w:szCs w:val="24"/>
        </w:rPr>
        <w:t xml:space="preserve">, </w:t>
      </w:r>
      <w:proofErr w:type="spellStart"/>
      <w:r w:rsidR="00B2732E" w:rsidRPr="002C0E3C">
        <w:rPr>
          <w:szCs w:val="24"/>
        </w:rPr>
        <w:t>Grūžių</w:t>
      </w:r>
      <w:proofErr w:type="spellEnd"/>
      <w:r w:rsidR="00B2732E" w:rsidRPr="002C0E3C">
        <w:rPr>
          <w:szCs w:val="24"/>
        </w:rPr>
        <w:t xml:space="preserve"> v</w:t>
      </w:r>
      <w:r w:rsidR="002E0D08" w:rsidRPr="002C0E3C">
        <w:rPr>
          <w:szCs w:val="24"/>
        </w:rPr>
        <w:t>aikų globos namais</w:t>
      </w:r>
      <w:r w:rsidR="00E12805" w:rsidRPr="002C0E3C">
        <w:rPr>
          <w:szCs w:val="24"/>
        </w:rPr>
        <w:t xml:space="preserve">, </w:t>
      </w:r>
      <w:r w:rsidR="00AF41FD" w:rsidRPr="002C0E3C">
        <w:rPr>
          <w:szCs w:val="24"/>
        </w:rPr>
        <w:t>Pasvalio pirminės asmens sveikatos priežiūros centru, Visuomenės sveikatos biuru,</w:t>
      </w:r>
      <w:r w:rsidR="000A6CDE" w:rsidRPr="002C0E3C">
        <w:rPr>
          <w:szCs w:val="24"/>
        </w:rPr>
        <w:t xml:space="preserve"> </w:t>
      </w:r>
      <w:r w:rsidR="000A6CDE" w:rsidRPr="002C0E3C">
        <w:rPr>
          <w:bCs/>
          <w:color w:val="000000"/>
          <w:szCs w:val="24"/>
        </w:rPr>
        <w:t>Pasvalio krašto muziejumi, Pasvalio Maria</w:t>
      </w:r>
      <w:r w:rsidR="00B325A7" w:rsidRPr="002C0E3C">
        <w:rPr>
          <w:bCs/>
          <w:color w:val="000000"/>
          <w:szCs w:val="24"/>
        </w:rPr>
        <w:t>us Katiliškio viešąja</w:t>
      </w:r>
      <w:r w:rsidR="000A6CDE" w:rsidRPr="002C0E3C">
        <w:rPr>
          <w:bCs/>
          <w:color w:val="000000"/>
          <w:szCs w:val="24"/>
        </w:rPr>
        <w:t xml:space="preserve"> biblioteka, </w:t>
      </w:r>
      <w:r w:rsidR="00491784">
        <w:rPr>
          <w:bCs/>
          <w:color w:val="000000"/>
          <w:szCs w:val="24"/>
        </w:rPr>
        <w:t xml:space="preserve">Užimtumo tarnybos </w:t>
      </w:r>
      <w:r w:rsidR="000A6CDE" w:rsidRPr="002C0E3C">
        <w:rPr>
          <w:color w:val="000000"/>
          <w:szCs w:val="24"/>
        </w:rPr>
        <w:t>Pasvalio skyriumi,</w:t>
      </w:r>
      <w:r w:rsidR="00AF41FD" w:rsidRPr="002C0E3C">
        <w:rPr>
          <w:szCs w:val="24"/>
        </w:rPr>
        <w:t xml:space="preserve"> </w:t>
      </w:r>
      <w:r w:rsidR="000A6CDE" w:rsidRPr="002C0E3C">
        <w:rPr>
          <w:color w:val="000000"/>
          <w:szCs w:val="24"/>
        </w:rPr>
        <w:t xml:space="preserve">Pasvalio rajono verslo atstovais, seniūnijomis, </w:t>
      </w:r>
      <w:r w:rsidR="000A6CDE" w:rsidRPr="002C0E3C">
        <w:rPr>
          <w:szCs w:val="24"/>
        </w:rPr>
        <w:t>leidyklomis, UPC, SPPC, kitų rajonų PPT/ŠPT ar ŠC.</w:t>
      </w:r>
    </w:p>
    <w:p w:rsidR="00DD7039" w:rsidRPr="002C0E3C" w:rsidRDefault="001942B8" w:rsidP="00381462">
      <w:pPr>
        <w:spacing w:line="276" w:lineRule="auto"/>
        <w:ind w:firstLine="709"/>
        <w:jc w:val="both"/>
        <w:rPr>
          <w:szCs w:val="24"/>
        </w:rPr>
      </w:pPr>
      <w:r w:rsidRPr="002C0E3C">
        <w:rPr>
          <w:szCs w:val="24"/>
        </w:rPr>
        <w:t>2.4</w:t>
      </w:r>
      <w:r w:rsidR="00046D04" w:rsidRPr="002C0E3C">
        <w:rPr>
          <w:szCs w:val="24"/>
        </w:rPr>
        <w:t xml:space="preserve">. Vadovo indėlis tobulinant </w:t>
      </w:r>
      <w:r w:rsidR="001F1E0B">
        <w:rPr>
          <w:szCs w:val="24"/>
        </w:rPr>
        <w:t>Tarnybos</w:t>
      </w:r>
      <w:r w:rsidR="00046D04" w:rsidRPr="002C0E3C">
        <w:rPr>
          <w:szCs w:val="24"/>
        </w:rPr>
        <w:t xml:space="preserve"> veiklą</w:t>
      </w:r>
      <w:r w:rsidR="00381B4F" w:rsidRPr="002C0E3C">
        <w:rPr>
          <w:szCs w:val="24"/>
        </w:rPr>
        <w:t xml:space="preserve"> ir iniciatyvos rajono visuomeninėje kultūrinėje veikloje</w:t>
      </w:r>
      <w:r w:rsidRPr="002C0E3C">
        <w:rPr>
          <w:szCs w:val="24"/>
        </w:rPr>
        <w:t>.</w:t>
      </w:r>
    </w:p>
    <w:p w:rsidR="00F94338" w:rsidRPr="001F1E0B" w:rsidRDefault="00354CB5" w:rsidP="00FA436D">
      <w:pPr>
        <w:spacing w:line="276" w:lineRule="auto"/>
        <w:ind w:firstLine="709"/>
        <w:jc w:val="both"/>
        <w:rPr>
          <w:szCs w:val="24"/>
        </w:rPr>
      </w:pPr>
      <w:r w:rsidRPr="001F1E0B">
        <w:rPr>
          <w:szCs w:val="24"/>
        </w:rPr>
        <w:lastRenderedPageBreak/>
        <w:t xml:space="preserve">Vadovo iniciatyva </w:t>
      </w:r>
      <w:r w:rsidR="000E7B20" w:rsidRPr="001F1E0B">
        <w:rPr>
          <w:szCs w:val="24"/>
        </w:rPr>
        <w:t xml:space="preserve">siekiama darnos ir kryptingos veiklos. </w:t>
      </w:r>
      <w:r w:rsidR="001F1E0B" w:rsidRPr="001F1E0B">
        <w:rPr>
          <w:szCs w:val="24"/>
        </w:rPr>
        <w:t xml:space="preserve">Pagal galimybes stengiamasi užtikrinti geras darbo sąlygas, aprūpinama priemonėmis. </w:t>
      </w:r>
      <w:r w:rsidR="000A6CDE" w:rsidRPr="001F1E0B">
        <w:rPr>
          <w:szCs w:val="24"/>
        </w:rPr>
        <w:t xml:space="preserve">Stiprinamas ryšys </w:t>
      </w:r>
      <w:r w:rsidR="00FA436D">
        <w:rPr>
          <w:szCs w:val="24"/>
        </w:rPr>
        <w:t xml:space="preserve">ne tik </w:t>
      </w:r>
      <w:r w:rsidR="000A6CDE" w:rsidRPr="001F1E0B">
        <w:rPr>
          <w:szCs w:val="24"/>
        </w:rPr>
        <w:t>su švietimo įstaigomis, Saviva</w:t>
      </w:r>
      <w:r w:rsidR="00FA436D">
        <w:rPr>
          <w:szCs w:val="24"/>
        </w:rPr>
        <w:t>ldybės administracijos skyriais.</w:t>
      </w:r>
      <w:r w:rsidR="000A6CDE" w:rsidRPr="001F1E0B">
        <w:rPr>
          <w:szCs w:val="24"/>
        </w:rPr>
        <w:t xml:space="preserve"> </w:t>
      </w:r>
      <w:r w:rsidR="00FA436D">
        <w:rPr>
          <w:szCs w:val="24"/>
        </w:rPr>
        <w:t xml:space="preserve">Atnaujintas tarnybos tinklapis </w:t>
      </w:r>
      <w:hyperlink r:id="rId9" w:history="1">
        <w:r w:rsidR="00FA436D" w:rsidRPr="006C344B">
          <w:rPr>
            <w:rStyle w:val="Hipersaitas"/>
            <w:szCs w:val="24"/>
          </w:rPr>
          <w:t>https://ppt.pasvalys.lt/</w:t>
        </w:r>
      </w:hyperlink>
      <w:r w:rsidR="00FA436D">
        <w:rPr>
          <w:szCs w:val="24"/>
        </w:rPr>
        <w:t>, nuolat keliama naudinga informacija tėvams</w:t>
      </w:r>
      <w:r w:rsidR="009E1572">
        <w:rPr>
          <w:szCs w:val="24"/>
        </w:rPr>
        <w:t xml:space="preserve"> </w:t>
      </w:r>
      <w:r w:rsidR="00FA436D">
        <w:rPr>
          <w:szCs w:val="24"/>
        </w:rPr>
        <w:t>/</w:t>
      </w:r>
      <w:r w:rsidR="009E1572">
        <w:rPr>
          <w:szCs w:val="24"/>
        </w:rPr>
        <w:t xml:space="preserve"> </w:t>
      </w:r>
      <w:r w:rsidR="00FA436D">
        <w:rPr>
          <w:szCs w:val="24"/>
        </w:rPr>
        <w:t>globėjams, pedagogams ir Facebook paskyroje.</w:t>
      </w:r>
    </w:p>
    <w:p w:rsidR="00205BF2" w:rsidRPr="002C0E3C" w:rsidRDefault="00205BF2" w:rsidP="00381462">
      <w:pPr>
        <w:spacing w:line="276" w:lineRule="auto"/>
        <w:ind w:firstLine="709"/>
        <w:jc w:val="both"/>
        <w:rPr>
          <w:szCs w:val="24"/>
        </w:rPr>
      </w:pPr>
    </w:p>
    <w:p w:rsidR="001C2423" w:rsidRPr="002C0E3C" w:rsidRDefault="00205BF2" w:rsidP="00381462">
      <w:pPr>
        <w:spacing w:line="276" w:lineRule="auto"/>
        <w:ind w:firstLine="567"/>
        <w:rPr>
          <w:b/>
          <w:szCs w:val="24"/>
        </w:rPr>
      </w:pPr>
      <w:r w:rsidRPr="002C0E3C">
        <w:rPr>
          <w:b/>
          <w:szCs w:val="24"/>
        </w:rPr>
        <w:t>3.</w:t>
      </w:r>
      <w:r w:rsidR="001C2423" w:rsidRPr="002C0E3C">
        <w:rPr>
          <w:b/>
          <w:szCs w:val="24"/>
        </w:rPr>
        <w:t xml:space="preserve"> TARNYBOS APRŪPINIMAS</w:t>
      </w:r>
      <w:r w:rsidRPr="002C0E3C">
        <w:rPr>
          <w:b/>
          <w:szCs w:val="24"/>
        </w:rPr>
        <w:t>.</w:t>
      </w:r>
    </w:p>
    <w:p w:rsidR="00BF2A06" w:rsidRPr="006073D3" w:rsidRDefault="007E723B" w:rsidP="00381462">
      <w:pPr>
        <w:spacing w:line="276" w:lineRule="auto"/>
        <w:ind w:firstLine="709"/>
        <w:jc w:val="both"/>
        <w:rPr>
          <w:szCs w:val="24"/>
        </w:rPr>
      </w:pPr>
      <w:r w:rsidRPr="006073D3">
        <w:rPr>
          <w:szCs w:val="24"/>
        </w:rPr>
        <w:t>201</w:t>
      </w:r>
      <w:r w:rsidR="006073D3">
        <w:rPr>
          <w:szCs w:val="24"/>
        </w:rPr>
        <w:t>8</w:t>
      </w:r>
      <w:r w:rsidR="00BF2A06" w:rsidRPr="006073D3">
        <w:rPr>
          <w:szCs w:val="24"/>
        </w:rPr>
        <w:t xml:space="preserve"> m. Tarnybos finansavimas sudarė iš biudžeto lėšų </w:t>
      </w:r>
      <w:r w:rsidR="006073D3">
        <w:rPr>
          <w:szCs w:val="24"/>
        </w:rPr>
        <w:t>138300</w:t>
      </w:r>
      <w:r w:rsidR="00BF2A06" w:rsidRPr="006073D3">
        <w:rPr>
          <w:szCs w:val="24"/>
        </w:rPr>
        <w:t>,00 Eur, iš mokinio krepšelio lėšų</w:t>
      </w:r>
      <w:r w:rsidR="006073D3">
        <w:rPr>
          <w:szCs w:val="24"/>
        </w:rPr>
        <w:t xml:space="preserve"> 36 4</w:t>
      </w:r>
      <w:r w:rsidR="00BF2A06" w:rsidRPr="006073D3">
        <w:rPr>
          <w:szCs w:val="24"/>
        </w:rPr>
        <w:t xml:space="preserve">00,00 Eur, teikiamoms paslaugoms finansuoti </w:t>
      </w:r>
      <w:r w:rsidR="006073D3">
        <w:rPr>
          <w:szCs w:val="24"/>
        </w:rPr>
        <w:t>6100,00</w:t>
      </w:r>
      <w:r w:rsidR="00072DF1" w:rsidRPr="006073D3">
        <w:rPr>
          <w:szCs w:val="24"/>
        </w:rPr>
        <w:t xml:space="preserve"> </w:t>
      </w:r>
      <w:r w:rsidR="00BF2A06" w:rsidRPr="006073D3">
        <w:rPr>
          <w:szCs w:val="24"/>
        </w:rPr>
        <w:t>Eur. Tarny</w:t>
      </w:r>
      <w:r w:rsidR="009E1572">
        <w:rPr>
          <w:szCs w:val="24"/>
        </w:rPr>
        <w:t xml:space="preserve">ba gavo 2 proc. paramos lėšų </w:t>
      </w:r>
      <w:r w:rsidR="006073D3">
        <w:rPr>
          <w:szCs w:val="24"/>
        </w:rPr>
        <w:t>171,22</w:t>
      </w:r>
      <w:r w:rsidR="00BF2A06" w:rsidRPr="006073D3">
        <w:rPr>
          <w:szCs w:val="24"/>
        </w:rPr>
        <w:t xml:space="preserve"> Eur,</w:t>
      </w:r>
      <w:r w:rsidR="0032057C" w:rsidRPr="006073D3">
        <w:rPr>
          <w:szCs w:val="24"/>
        </w:rPr>
        <w:t xml:space="preserve"> kurias panaudos savo reikmėms.</w:t>
      </w:r>
    </w:p>
    <w:p w:rsidR="00BF2A06" w:rsidRPr="006073D3" w:rsidRDefault="00BF2A06" w:rsidP="00381462">
      <w:pPr>
        <w:spacing w:line="276" w:lineRule="auto"/>
        <w:ind w:firstLine="709"/>
        <w:jc w:val="both"/>
        <w:rPr>
          <w:szCs w:val="24"/>
        </w:rPr>
      </w:pPr>
      <w:r w:rsidRPr="006073D3">
        <w:rPr>
          <w:szCs w:val="24"/>
        </w:rPr>
        <w:t>201</w:t>
      </w:r>
      <w:r w:rsidR="006073D3">
        <w:rPr>
          <w:szCs w:val="24"/>
        </w:rPr>
        <w:t>8</w:t>
      </w:r>
      <w:r w:rsidRPr="006073D3">
        <w:rPr>
          <w:szCs w:val="24"/>
        </w:rPr>
        <w:t xml:space="preserve"> m. pedagoginiams darbuotojams iš mokinio krepšelio lėšų darbo užmokesčiui skirta </w:t>
      </w:r>
      <w:r w:rsidR="007E723B" w:rsidRPr="006073D3">
        <w:rPr>
          <w:szCs w:val="24"/>
        </w:rPr>
        <w:t>2</w:t>
      </w:r>
      <w:r w:rsidR="006073D3">
        <w:rPr>
          <w:szCs w:val="24"/>
        </w:rPr>
        <w:t>8</w:t>
      </w:r>
      <w:r w:rsidR="009E1572">
        <w:rPr>
          <w:szCs w:val="24"/>
        </w:rPr>
        <w:t xml:space="preserve"> </w:t>
      </w:r>
      <w:r w:rsidR="006073D3">
        <w:rPr>
          <w:szCs w:val="24"/>
        </w:rPr>
        <w:t>0</w:t>
      </w:r>
      <w:r w:rsidR="007E723B" w:rsidRPr="006073D3">
        <w:rPr>
          <w:szCs w:val="24"/>
        </w:rPr>
        <w:t>00,00</w:t>
      </w:r>
      <w:r w:rsidRPr="006073D3">
        <w:rPr>
          <w:szCs w:val="24"/>
        </w:rPr>
        <w:t xml:space="preserve"> Eur, socialiniam draudimui </w:t>
      </w:r>
      <w:r w:rsidR="006073D3">
        <w:rPr>
          <w:szCs w:val="24"/>
        </w:rPr>
        <w:t>8</w:t>
      </w:r>
      <w:r w:rsidR="009E1572">
        <w:rPr>
          <w:szCs w:val="24"/>
        </w:rPr>
        <w:t xml:space="preserve"> </w:t>
      </w:r>
      <w:r w:rsidR="006073D3">
        <w:rPr>
          <w:szCs w:val="24"/>
        </w:rPr>
        <w:t>4</w:t>
      </w:r>
      <w:r w:rsidR="007E723B" w:rsidRPr="006073D3">
        <w:rPr>
          <w:szCs w:val="24"/>
        </w:rPr>
        <w:t>00,00</w:t>
      </w:r>
      <w:r w:rsidRPr="006073D3">
        <w:rPr>
          <w:szCs w:val="24"/>
        </w:rPr>
        <w:t xml:space="preserve"> Eur, iš biudžeto lėšų pedagoginiams darbuotojams darbo užmokesčiui skirta </w:t>
      </w:r>
      <w:r w:rsidR="006073D3">
        <w:rPr>
          <w:szCs w:val="24"/>
        </w:rPr>
        <w:t>43</w:t>
      </w:r>
      <w:r w:rsidR="00C641F9">
        <w:rPr>
          <w:szCs w:val="24"/>
        </w:rPr>
        <w:t xml:space="preserve"> </w:t>
      </w:r>
      <w:r w:rsidR="006073D3">
        <w:rPr>
          <w:szCs w:val="24"/>
        </w:rPr>
        <w:t>595,12</w:t>
      </w:r>
      <w:r w:rsidR="00072DF1" w:rsidRPr="006073D3">
        <w:rPr>
          <w:szCs w:val="24"/>
        </w:rPr>
        <w:t xml:space="preserve"> </w:t>
      </w:r>
      <w:r w:rsidRPr="006073D3">
        <w:rPr>
          <w:szCs w:val="24"/>
        </w:rPr>
        <w:t xml:space="preserve">Eur, kitiems darbuotojams darbo užmokesčiui skirta </w:t>
      </w:r>
      <w:r w:rsidR="006073D3">
        <w:rPr>
          <w:szCs w:val="24"/>
        </w:rPr>
        <w:t>43</w:t>
      </w:r>
      <w:r w:rsidR="00C641F9">
        <w:rPr>
          <w:szCs w:val="24"/>
        </w:rPr>
        <w:t xml:space="preserve"> </w:t>
      </w:r>
      <w:r w:rsidR="006073D3">
        <w:rPr>
          <w:szCs w:val="24"/>
        </w:rPr>
        <w:t>842,09</w:t>
      </w:r>
      <w:r w:rsidR="00072DF1" w:rsidRPr="006073D3">
        <w:rPr>
          <w:szCs w:val="24"/>
        </w:rPr>
        <w:t xml:space="preserve"> </w:t>
      </w:r>
      <w:r w:rsidRPr="006073D3">
        <w:rPr>
          <w:szCs w:val="24"/>
        </w:rPr>
        <w:t xml:space="preserve">Eur, socialiniam draudimui </w:t>
      </w:r>
      <w:r w:rsidR="006073D3">
        <w:rPr>
          <w:szCs w:val="24"/>
        </w:rPr>
        <w:t>27</w:t>
      </w:r>
      <w:r w:rsidR="00C641F9">
        <w:rPr>
          <w:szCs w:val="24"/>
        </w:rPr>
        <w:t xml:space="preserve"> </w:t>
      </w:r>
      <w:r w:rsidR="006073D3">
        <w:rPr>
          <w:szCs w:val="24"/>
        </w:rPr>
        <w:t>733,50</w:t>
      </w:r>
      <w:r w:rsidR="00072DF1" w:rsidRPr="006073D3">
        <w:rPr>
          <w:szCs w:val="24"/>
        </w:rPr>
        <w:t xml:space="preserve"> </w:t>
      </w:r>
      <w:r w:rsidR="006073D3">
        <w:rPr>
          <w:szCs w:val="24"/>
        </w:rPr>
        <w:t>Eur, ligos 377,59 Eur.</w:t>
      </w:r>
    </w:p>
    <w:p w:rsidR="00BF2A06" w:rsidRPr="006073D3" w:rsidRDefault="00BF2A06" w:rsidP="00381462">
      <w:pPr>
        <w:spacing w:line="276" w:lineRule="auto"/>
        <w:ind w:firstLine="709"/>
        <w:jc w:val="both"/>
        <w:rPr>
          <w:szCs w:val="24"/>
        </w:rPr>
      </w:pPr>
      <w:r w:rsidRPr="006073D3">
        <w:rPr>
          <w:szCs w:val="24"/>
        </w:rPr>
        <w:t>Darbo užmokesčio įsiskolinimo darbuotojams 201</w:t>
      </w:r>
      <w:r w:rsidR="006073D3">
        <w:rPr>
          <w:szCs w:val="24"/>
        </w:rPr>
        <w:t>8</w:t>
      </w:r>
      <w:r w:rsidRPr="006073D3">
        <w:rPr>
          <w:szCs w:val="24"/>
        </w:rPr>
        <w:t xml:space="preserve"> m. gruodžio 31 d. 0,00 Eur</w:t>
      </w:r>
      <w:r w:rsidR="00072DF1" w:rsidRPr="006073D3">
        <w:rPr>
          <w:szCs w:val="24"/>
        </w:rPr>
        <w:t>, s</w:t>
      </w:r>
      <w:r w:rsidRPr="006073D3">
        <w:rPr>
          <w:szCs w:val="24"/>
        </w:rPr>
        <w:t>ocia</w:t>
      </w:r>
      <w:r w:rsidR="00072DF1" w:rsidRPr="006073D3">
        <w:rPr>
          <w:szCs w:val="24"/>
        </w:rPr>
        <w:t>linio draudimo įmokoms 0,00 Eur.</w:t>
      </w:r>
    </w:p>
    <w:p w:rsidR="00BF2A06" w:rsidRPr="006073D3" w:rsidRDefault="00BF2A06" w:rsidP="00381462">
      <w:pPr>
        <w:spacing w:line="276" w:lineRule="auto"/>
        <w:ind w:firstLine="709"/>
        <w:jc w:val="both"/>
        <w:rPr>
          <w:szCs w:val="24"/>
        </w:rPr>
      </w:pPr>
      <w:r w:rsidRPr="006073D3">
        <w:rPr>
          <w:szCs w:val="24"/>
        </w:rPr>
        <w:t xml:space="preserve">Tarnybos išlaikymui prekėms ir paslaugoms biudžeto lėšų skirta iš viso </w:t>
      </w:r>
      <w:r w:rsidR="006073D3">
        <w:rPr>
          <w:szCs w:val="24"/>
        </w:rPr>
        <w:t>16</w:t>
      </w:r>
      <w:r w:rsidR="00C641F9">
        <w:rPr>
          <w:szCs w:val="24"/>
        </w:rPr>
        <w:t xml:space="preserve"> </w:t>
      </w:r>
      <w:r w:rsidR="006073D3">
        <w:rPr>
          <w:szCs w:val="24"/>
        </w:rPr>
        <w:t>300</w:t>
      </w:r>
      <w:r w:rsidR="00072DF1" w:rsidRPr="006073D3">
        <w:rPr>
          <w:szCs w:val="24"/>
        </w:rPr>
        <w:t xml:space="preserve"> </w:t>
      </w:r>
      <w:r w:rsidRPr="006073D3">
        <w:rPr>
          <w:szCs w:val="24"/>
        </w:rPr>
        <w:t>Eur. Šias išlaidas sudaro:</w:t>
      </w:r>
      <w:r w:rsidR="00072DF1" w:rsidRPr="006073D3">
        <w:rPr>
          <w:szCs w:val="24"/>
        </w:rPr>
        <w:t xml:space="preserve"> ryšių pa</w:t>
      </w:r>
      <w:r w:rsidR="007E723B" w:rsidRPr="006073D3">
        <w:rPr>
          <w:szCs w:val="24"/>
        </w:rPr>
        <w:t xml:space="preserve">slaugoms </w:t>
      </w:r>
      <w:r w:rsidR="006073D3">
        <w:rPr>
          <w:szCs w:val="24"/>
        </w:rPr>
        <w:t>2</w:t>
      </w:r>
      <w:r w:rsidR="00C641F9">
        <w:rPr>
          <w:szCs w:val="24"/>
        </w:rPr>
        <w:t xml:space="preserve"> </w:t>
      </w:r>
      <w:r w:rsidR="006073D3">
        <w:rPr>
          <w:szCs w:val="24"/>
        </w:rPr>
        <w:t>700,00</w:t>
      </w:r>
      <w:r w:rsidR="007E723B" w:rsidRPr="006073D3">
        <w:rPr>
          <w:szCs w:val="24"/>
        </w:rPr>
        <w:t xml:space="preserve"> Eur, spaudai </w:t>
      </w:r>
      <w:r w:rsidR="00072DF1" w:rsidRPr="006073D3">
        <w:rPr>
          <w:szCs w:val="24"/>
        </w:rPr>
        <w:t xml:space="preserve">0,00 Eur, kitoms prekėms </w:t>
      </w:r>
      <w:r w:rsidR="006073D3">
        <w:rPr>
          <w:szCs w:val="24"/>
        </w:rPr>
        <w:t>3</w:t>
      </w:r>
      <w:r w:rsidR="00C641F9">
        <w:rPr>
          <w:szCs w:val="24"/>
        </w:rPr>
        <w:t xml:space="preserve"> </w:t>
      </w:r>
      <w:r w:rsidR="006073D3">
        <w:rPr>
          <w:szCs w:val="24"/>
        </w:rPr>
        <w:t>3</w:t>
      </w:r>
      <w:r w:rsidR="007E723B" w:rsidRPr="006073D3">
        <w:rPr>
          <w:szCs w:val="24"/>
        </w:rPr>
        <w:t>00,00</w:t>
      </w:r>
      <w:r w:rsidR="00072DF1" w:rsidRPr="006073D3">
        <w:rPr>
          <w:szCs w:val="24"/>
        </w:rPr>
        <w:t xml:space="preserve"> Eur, k</w:t>
      </w:r>
      <w:r w:rsidRPr="006073D3">
        <w:rPr>
          <w:szCs w:val="24"/>
        </w:rPr>
        <w:t>valifikacij</w:t>
      </w:r>
      <w:r w:rsidR="0032057C" w:rsidRPr="006073D3">
        <w:rPr>
          <w:szCs w:val="24"/>
        </w:rPr>
        <w:t xml:space="preserve">os kėlimui </w:t>
      </w:r>
      <w:r w:rsidR="006073D3">
        <w:rPr>
          <w:szCs w:val="24"/>
        </w:rPr>
        <w:t>5</w:t>
      </w:r>
      <w:r w:rsidR="007E723B" w:rsidRPr="006073D3">
        <w:rPr>
          <w:szCs w:val="24"/>
        </w:rPr>
        <w:t>00,00</w:t>
      </w:r>
      <w:r w:rsidRPr="006073D3">
        <w:rPr>
          <w:szCs w:val="24"/>
        </w:rPr>
        <w:t xml:space="preserve"> E</w:t>
      </w:r>
      <w:r w:rsidR="00072DF1" w:rsidRPr="006073D3">
        <w:rPr>
          <w:szCs w:val="24"/>
        </w:rPr>
        <w:t>ur, k</w:t>
      </w:r>
      <w:r w:rsidRPr="006073D3">
        <w:rPr>
          <w:szCs w:val="24"/>
        </w:rPr>
        <w:t>om</w:t>
      </w:r>
      <w:r w:rsidR="0032057C" w:rsidRPr="006073D3">
        <w:rPr>
          <w:szCs w:val="24"/>
        </w:rPr>
        <w:t>andiruočių išlaidoms</w:t>
      </w:r>
      <w:r w:rsidR="00072DF1" w:rsidRPr="006073D3">
        <w:rPr>
          <w:szCs w:val="24"/>
        </w:rPr>
        <w:t xml:space="preserve"> </w:t>
      </w:r>
      <w:r w:rsidR="006073D3">
        <w:rPr>
          <w:szCs w:val="24"/>
        </w:rPr>
        <w:t>1</w:t>
      </w:r>
      <w:r w:rsidR="00C641F9">
        <w:rPr>
          <w:szCs w:val="24"/>
        </w:rPr>
        <w:t xml:space="preserve"> </w:t>
      </w:r>
      <w:r w:rsidR="006073D3">
        <w:rPr>
          <w:szCs w:val="24"/>
        </w:rPr>
        <w:t>3</w:t>
      </w:r>
      <w:r w:rsidR="007E723B" w:rsidRPr="006073D3">
        <w:rPr>
          <w:szCs w:val="24"/>
        </w:rPr>
        <w:t>00,00</w:t>
      </w:r>
      <w:r w:rsidR="00072DF1" w:rsidRPr="006073D3">
        <w:rPr>
          <w:szCs w:val="24"/>
        </w:rPr>
        <w:t xml:space="preserve"> Eur, k</w:t>
      </w:r>
      <w:r w:rsidR="0032057C" w:rsidRPr="006073D3">
        <w:rPr>
          <w:szCs w:val="24"/>
        </w:rPr>
        <w:t xml:space="preserve">omunalinėms paslaugoms </w:t>
      </w:r>
      <w:r w:rsidR="006073D3">
        <w:rPr>
          <w:szCs w:val="24"/>
        </w:rPr>
        <w:t>6</w:t>
      </w:r>
      <w:r w:rsidR="00C641F9">
        <w:rPr>
          <w:szCs w:val="24"/>
        </w:rPr>
        <w:t xml:space="preserve"> </w:t>
      </w:r>
      <w:r w:rsidR="006073D3">
        <w:rPr>
          <w:szCs w:val="24"/>
        </w:rPr>
        <w:t>6</w:t>
      </w:r>
      <w:r w:rsidR="007E723B" w:rsidRPr="006073D3">
        <w:rPr>
          <w:szCs w:val="24"/>
        </w:rPr>
        <w:t>00,00</w:t>
      </w:r>
      <w:r w:rsidRPr="006073D3">
        <w:rPr>
          <w:szCs w:val="24"/>
        </w:rPr>
        <w:t xml:space="preserve"> Eur</w:t>
      </w:r>
      <w:r w:rsidR="00072DF1" w:rsidRPr="006073D3">
        <w:rPr>
          <w:szCs w:val="24"/>
        </w:rPr>
        <w:t>, k</w:t>
      </w:r>
      <w:r w:rsidRPr="006073D3">
        <w:rPr>
          <w:szCs w:val="24"/>
        </w:rPr>
        <w:t xml:space="preserve">itoms paslaugoms (signalizacija, </w:t>
      </w:r>
      <w:r w:rsidR="007E723B" w:rsidRPr="006073D3">
        <w:rPr>
          <w:szCs w:val="24"/>
        </w:rPr>
        <w:t>buhalterinė programa</w:t>
      </w:r>
      <w:r w:rsidR="0032057C" w:rsidRPr="006073D3">
        <w:rPr>
          <w:szCs w:val="24"/>
        </w:rPr>
        <w:t xml:space="preserve"> ir kt.) </w:t>
      </w:r>
      <w:r w:rsidR="007E723B" w:rsidRPr="006073D3">
        <w:rPr>
          <w:szCs w:val="24"/>
        </w:rPr>
        <w:t>1</w:t>
      </w:r>
      <w:r w:rsidR="00C641F9">
        <w:rPr>
          <w:szCs w:val="24"/>
        </w:rPr>
        <w:t xml:space="preserve"> </w:t>
      </w:r>
      <w:r w:rsidR="007E723B" w:rsidRPr="006073D3">
        <w:rPr>
          <w:szCs w:val="24"/>
        </w:rPr>
        <w:t>900,00</w:t>
      </w:r>
      <w:r w:rsidRPr="006073D3">
        <w:rPr>
          <w:szCs w:val="24"/>
        </w:rPr>
        <w:t xml:space="preserve"> Eur.</w:t>
      </w:r>
      <w:r w:rsidR="007E723B" w:rsidRPr="006073D3">
        <w:rPr>
          <w:szCs w:val="24"/>
        </w:rPr>
        <w:t xml:space="preserve"> Nefo</w:t>
      </w:r>
      <w:r w:rsidR="006073D3">
        <w:rPr>
          <w:szCs w:val="24"/>
        </w:rPr>
        <w:t>rmalusis suaugusiųjų švietimas 3</w:t>
      </w:r>
      <w:r w:rsidR="00C641F9">
        <w:rPr>
          <w:szCs w:val="24"/>
        </w:rPr>
        <w:t xml:space="preserve"> </w:t>
      </w:r>
      <w:r w:rsidR="006073D3">
        <w:rPr>
          <w:szCs w:val="24"/>
        </w:rPr>
        <w:t>000,00 Eur, ilgalaikis turtas 1199,98 Eur.</w:t>
      </w:r>
    </w:p>
    <w:p w:rsidR="00BF2A06" w:rsidRPr="006073D3" w:rsidRDefault="00BF2A06" w:rsidP="00381462">
      <w:pPr>
        <w:spacing w:line="276" w:lineRule="auto"/>
        <w:ind w:firstLine="709"/>
        <w:jc w:val="both"/>
        <w:rPr>
          <w:szCs w:val="24"/>
        </w:rPr>
      </w:pPr>
      <w:r w:rsidRPr="006073D3">
        <w:rPr>
          <w:szCs w:val="24"/>
        </w:rPr>
        <w:t>201</w:t>
      </w:r>
      <w:r w:rsidR="006073D3">
        <w:rPr>
          <w:szCs w:val="24"/>
        </w:rPr>
        <w:t>8</w:t>
      </w:r>
      <w:r w:rsidRPr="006073D3">
        <w:rPr>
          <w:szCs w:val="24"/>
        </w:rPr>
        <w:t xml:space="preserve"> m. gruodžio 31 d. Tarnyba turėjo kreditorinį įsiskolinimą tiekėjams už ryšių ir komunalines paslaugas už </w:t>
      </w:r>
      <w:r w:rsidR="006073D3">
        <w:rPr>
          <w:szCs w:val="24"/>
        </w:rPr>
        <w:t>965,26</w:t>
      </w:r>
      <w:r w:rsidR="00072DF1" w:rsidRPr="006073D3">
        <w:rPr>
          <w:szCs w:val="24"/>
        </w:rPr>
        <w:t xml:space="preserve"> </w:t>
      </w:r>
      <w:r w:rsidRPr="006073D3">
        <w:rPr>
          <w:szCs w:val="24"/>
        </w:rPr>
        <w:t>Eur.</w:t>
      </w:r>
      <w:r w:rsidR="005B3721" w:rsidRPr="006073D3">
        <w:rPr>
          <w:szCs w:val="24"/>
        </w:rPr>
        <w:t xml:space="preserve"> Debitorinė skola </w:t>
      </w:r>
      <w:r w:rsidR="006073D3">
        <w:rPr>
          <w:szCs w:val="24"/>
        </w:rPr>
        <w:t>43,60</w:t>
      </w:r>
      <w:r w:rsidR="005B3721" w:rsidRPr="006073D3">
        <w:rPr>
          <w:szCs w:val="24"/>
        </w:rPr>
        <w:t xml:space="preserve"> Eur</w:t>
      </w:r>
      <w:r w:rsidR="007E723B" w:rsidRPr="006073D3">
        <w:rPr>
          <w:szCs w:val="24"/>
        </w:rPr>
        <w:t xml:space="preserve"> negauta už kvalifikacijos kėlimą.</w:t>
      </w:r>
    </w:p>
    <w:p w:rsidR="00BF2A06" w:rsidRPr="006073D3" w:rsidRDefault="00BF2A06" w:rsidP="00381462">
      <w:pPr>
        <w:spacing w:line="276" w:lineRule="auto"/>
        <w:ind w:firstLine="709"/>
        <w:jc w:val="both"/>
        <w:rPr>
          <w:szCs w:val="24"/>
        </w:rPr>
      </w:pPr>
      <w:r w:rsidRPr="006073D3">
        <w:rPr>
          <w:szCs w:val="24"/>
        </w:rPr>
        <w:t>Specialioji programa paslaugoms ir prekėms sudarė 12</w:t>
      </w:r>
      <w:r w:rsidR="00C641F9">
        <w:rPr>
          <w:szCs w:val="24"/>
        </w:rPr>
        <w:t xml:space="preserve"> </w:t>
      </w:r>
      <w:r w:rsidRPr="006073D3">
        <w:rPr>
          <w:szCs w:val="24"/>
        </w:rPr>
        <w:t>116,37</w:t>
      </w:r>
      <w:r w:rsidR="00072DF1" w:rsidRPr="006073D3">
        <w:rPr>
          <w:szCs w:val="24"/>
        </w:rPr>
        <w:t xml:space="preserve"> </w:t>
      </w:r>
      <w:r w:rsidRPr="006073D3">
        <w:rPr>
          <w:szCs w:val="24"/>
        </w:rPr>
        <w:t>Eur. Šias išlaidas sudarė:</w:t>
      </w:r>
      <w:r w:rsidR="00072DF1" w:rsidRPr="006073D3">
        <w:rPr>
          <w:szCs w:val="24"/>
        </w:rPr>
        <w:t xml:space="preserve"> k</w:t>
      </w:r>
      <w:r w:rsidRPr="006073D3">
        <w:rPr>
          <w:szCs w:val="24"/>
        </w:rPr>
        <w:t xml:space="preserve">itoms prekėms  </w:t>
      </w:r>
      <w:r w:rsidR="006073D3">
        <w:rPr>
          <w:szCs w:val="24"/>
        </w:rPr>
        <w:t>179,43</w:t>
      </w:r>
      <w:r w:rsidR="007E723B" w:rsidRPr="006073D3">
        <w:rPr>
          <w:szCs w:val="24"/>
        </w:rPr>
        <w:t>,00</w:t>
      </w:r>
      <w:r w:rsidR="00072DF1" w:rsidRPr="006073D3">
        <w:rPr>
          <w:szCs w:val="24"/>
        </w:rPr>
        <w:t xml:space="preserve"> </w:t>
      </w:r>
      <w:r w:rsidRPr="006073D3">
        <w:rPr>
          <w:szCs w:val="24"/>
        </w:rPr>
        <w:t>Eur</w:t>
      </w:r>
      <w:r w:rsidR="00072DF1" w:rsidRPr="006073D3">
        <w:rPr>
          <w:szCs w:val="24"/>
        </w:rPr>
        <w:t>, ki</w:t>
      </w:r>
      <w:r w:rsidRPr="006073D3">
        <w:rPr>
          <w:szCs w:val="24"/>
        </w:rPr>
        <w:t xml:space="preserve">toms paslaugoms </w:t>
      </w:r>
      <w:r w:rsidR="006073D3">
        <w:rPr>
          <w:szCs w:val="24"/>
        </w:rPr>
        <w:t>2</w:t>
      </w:r>
      <w:r w:rsidR="00C641F9">
        <w:rPr>
          <w:szCs w:val="24"/>
        </w:rPr>
        <w:t xml:space="preserve"> </w:t>
      </w:r>
      <w:r w:rsidR="006073D3">
        <w:rPr>
          <w:szCs w:val="24"/>
        </w:rPr>
        <w:t>950,00</w:t>
      </w:r>
      <w:r w:rsidR="00072DF1" w:rsidRPr="006073D3">
        <w:rPr>
          <w:szCs w:val="24"/>
        </w:rPr>
        <w:t xml:space="preserve"> </w:t>
      </w:r>
      <w:r w:rsidRPr="006073D3">
        <w:rPr>
          <w:szCs w:val="24"/>
        </w:rPr>
        <w:t>Eur</w:t>
      </w:r>
      <w:r w:rsidR="00072DF1" w:rsidRPr="006073D3">
        <w:rPr>
          <w:szCs w:val="24"/>
        </w:rPr>
        <w:t>, i</w:t>
      </w:r>
      <w:r w:rsidRPr="006073D3">
        <w:rPr>
          <w:szCs w:val="24"/>
        </w:rPr>
        <w:t xml:space="preserve">lgalaikiam turtui </w:t>
      </w:r>
      <w:r w:rsidR="006073D3">
        <w:rPr>
          <w:szCs w:val="24"/>
        </w:rPr>
        <w:t>2</w:t>
      </w:r>
      <w:r w:rsidR="00C641F9">
        <w:rPr>
          <w:szCs w:val="24"/>
        </w:rPr>
        <w:t xml:space="preserve"> </w:t>
      </w:r>
      <w:r w:rsidR="006073D3">
        <w:rPr>
          <w:szCs w:val="24"/>
        </w:rPr>
        <w:t xml:space="preserve">813,65 Eur. Pirktas </w:t>
      </w:r>
      <w:proofErr w:type="spellStart"/>
      <w:r w:rsidR="006073D3">
        <w:rPr>
          <w:szCs w:val="24"/>
        </w:rPr>
        <w:t>daugiafu</w:t>
      </w:r>
      <w:r w:rsidR="00C641F9">
        <w:rPr>
          <w:szCs w:val="24"/>
        </w:rPr>
        <w:t>nk</w:t>
      </w:r>
      <w:r w:rsidR="006073D3">
        <w:rPr>
          <w:szCs w:val="24"/>
        </w:rPr>
        <w:t>is</w:t>
      </w:r>
      <w:proofErr w:type="spellEnd"/>
      <w:r w:rsidR="006073D3">
        <w:rPr>
          <w:szCs w:val="24"/>
        </w:rPr>
        <w:t xml:space="preserve"> kopijavimo aparatas 1</w:t>
      </w:r>
      <w:r w:rsidR="00C641F9">
        <w:rPr>
          <w:szCs w:val="24"/>
        </w:rPr>
        <w:t xml:space="preserve"> </w:t>
      </w:r>
      <w:r w:rsidR="006073D3">
        <w:rPr>
          <w:szCs w:val="24"/>
        </w:rPr>
        <w:t>651,65 Eur, projektorius 642,00 Eur, kompiuteris 520,00 Eur.</w:t>
      </w:r>
    </w:p>
    <w:p w:rsidR="00D40478" w:rsidRDefault="00BF2A06" w:rsidP="00381462">
      <w:pPr>
        <w:spacing w:line="276" w:lineRule="auto"/>
        <w:ind w:firstLine="709"/>
        <w:jc w:val="both"/>
        <w:rPr>
          <w:szCs w:val="24"/>
        </w:rPr>
      </w:pPr>
      <w:r w:rsidRPr="006073D3">
        <w:rPr>
          <w:szCs w:val="24"/>
        </w:rPr>
        <w:t xml:space="preserve">Specialioji programa savos lėšos paslaugoms ir prekėms sudarė: </w:t>
      </w:r>
      <w:r w:rsidR="006073D3">
        <w:rPr>
          <w:szCs w:val="24"/>
        </w:rPr>
        <w:t>13</w:t>
      </w:r>
      <w:r w:rsidR="00C641F9">
        <w:rPr>
          <w:szCs w:val="24"/>
        </w:rPr>
        <w:t xml:space="preserve"> </w:t>
      </w:r>
      <w:r w:rsidR="006073D3">
        <w:rPr>
          <w:szCs w:val="24"/>
        </w:rPr>
        <w:t>183,00</w:t>
      </w:r>
      <w:r w:rsidRPr="006073D3">
        <w:rPr>
          <w:szCs w:val="24"/>
        </w:rPr>
        <w:t xml:space="preserve"> Eur. Šias išlaidas sudarė:</w:t>
      </w:r>
      <w:r w:rsidR="00072DF1" w:rsidRPr="006073D3">
        <w:rPr>
          <w:szCs w:val="24"/>
        </w:rPr>
        <w:t xml:space="preserve"> </w:t>
      </w:r>
      <w:r w:rsidR="006073D3">
        <w:rPr>
          <w:szCs w:val="24"/>
        </w:rPr>
        <w:t>mitybai 1</w:t>
      </w:r>
      <w:r w:rsidR="00C641F9">
        <w:rPr>
          <w:szCs w:val="24"/>
        </w:rPr>
        <w:t xml:space="preserve"> </w:t>
      </w:r>
      <w:r w:rsidR="006073D3">
        <w:rPr>
          <w:szCs w:val="24"/>
        </w:rPr>
        <w:t>442,59 Eur, transporto nuoma 1</w:t>
      </w:r>
      <w:r w:rsidR="00C641F9">
        <w:rPr>
          <w:szCs w:val="24"/>
        </w:rPr>
        <w:t xml:space="preserve"> </w:t>
      </w:r>
      <w:r w:rsidR="006073D3">
        <w:rPr>
          <w:szCs w:val="24"/>
        </w:rPr>
        <w:t>791,40 Eur, komandiruotės 91,36 Eur, kv</w:t>
      </w:r>
      <w:r w:rsidR="00C641F9">
        <w:rPr>
          <w:szCs w:val="24"/>
        </w:rPr>
        <w:t>al</w:t>
      </w:r>
      <w:r w:rsidR="006766CC">
        <w:rPr>
          <w:szCs w:val="24"/>
        </w:rPr>
        <w:t xml:space="preserve">ifikacija 27,50, informacinių technologijų prekės 254,09 Eur, o paslaugos 174,00 Eur, </w:t>
      </w:r>
      <w:r w:rsidR="00072DF1" w:rsidRPr="006073D3">
        <w:rPr>
          <w:szCs w:val="24"/>
        </w:rPr>
        <w:t>k</w:t>
      </w:r>
      <w:r w:rsidR="0032057C" w:rsidRPr="006073D3">
        <w:rPr>
          <w:szCs w:val="24"/>
        </w:rPr>
        <w:t>itoms prekėms</w:t>
      </w:r>
      <w:r w:rsidRPr="006073D3">
        <w:rPr>
          <w:szCs w:val="24"/>
        </w:rPr>
        <w:t xml:space="preserve"> </w:t>
      </w:r>
      <w:r w:rsidR="006766CC">
        <w:rPr>
          <w:szCs w:val="24"/>
        </w:rPr>
        <w:t>478,86</w:t>
      </w:r>
      <w:r w:rsidRPr="006073D3">
        <w:rPr>
          <w:szCs w:val="24"/>
        </w:rPr>
        <w:t xml:space="preserve"> Eur</w:t>
      </w:r>
      <w:r w:rsidR="007E723B" w:rsidRPr="006073D3">
        <w:rPr>
          <w:szCs w:val="24"/>
        </w:rPr>
        <w:t>,</w:t>
      </w:r>
      <w:r w:rsidR="00072DF1" w:rsidRPr="006073D3">
        <w:rPr>
          <w:szCs w:val="24"/>
        </w:rPr>
        <w:t xml:space="preserve"> k</w:t>
      </w:r>
      <w:r w:rsidRPr="006073D3">
        <w:rPr>
          <w:szCs w:val="24"/>
        </w:rPr>
        <w:t xml:space="preserve">itoms paslaugoms </w:t>
      </w:r>
      <w:r w:rsidR="006766CC">
        <w:rPr>
          <w:szCs w:val="24"/>
        </w:rPr>
        <w:t>8</w:t>
      </w:r>
      <w:r w:rsidR="00C641F9">
        <w:rPr>
          <w:szCs w:val="24"/>
        </w:rPr>
        <w:t xml:space="preserve"> </w:t>
      </w:r>
      <w:r w:rsidR="006766CC">
        <w:rPr>
          <w:szCs w:val="24"/>
        </w:rPr>
        <w:t>923,20</w:t>
      </w:r>
      <w:r w:rsidR="00072DF1" w:rsidRPr="006073D3">
        <w:rPr>
          <w:szCs w:val="24"/>
        </w:rPr>
        <w:t xml:space="preserve"> </w:t>
      </w:r>
      <w:r w:rsidR="006766CC">
        <w:rPr>
          <w:szCs w:val="24"/>
        </w:rPr>
        <w:t>Eur.</w:t>
      </w:r>
    </w:p>
    <w:p w:rsidR="006766CC" w:rsidRPr="002C0E3C" w:rsidRDefault="006766CC" w:rsidP="00381462">
      <w:pPr>
        <w:spacing w:line="276" w:lineRule="auto"/>
        <w:ind w:firstLine="709"/>
        <w:jc w:val="both"/>
        <w:rPr>
          <w:szCs w:val="24"/>
        </w:rPr>
      </w:pPr>
    </w:p>
    <w:p w:rsidR="00205BF2" w:rsidRPr="002C0E3C" w:rsidRDefault="007038C9" w:rsidP="00381462">
      <w:pPr>
        <w:spacing w:line="276" w:lineRule="auto"/>
        <w:ind w:firstLine="567"/>
        <w:jc w:val="both"/>
        <w:rPr>
          <w:b/>
          <w:szCs w:val="24"/>
        </w:rPr>
      </w:pPr>
      <w:r w:rsidRPr="002C0E3C">
        <w:rPr>
          <w:b/>
          <w:szCs w:val="24"/>
        </w:rPr>
        <w:t>4</w:t>
      </w:r>
      <w:r w:rsidR="00DD7039" w:rsidRPr="002C0E3C">
        <w:rPr>
          <w:b/>
          <w:szCs w:val="24"/>
        </w:rPr>
        <w:t>. PROBLEMOS</w:t>
      </w:r>
      <w:r w:rsidR="001C5558" w:rsidRPr="002C0E3C">
        <w:rPr>
          <w:b/>
          <w:szCs w:val="24"/>
        </w:rPr>
        <w:t>, SĄLYGOTOS VIDAUS IR IŠORĖS VEIKSNIŲ, JŲ SPRENDIMO BŪDAI. LĖŠŲ POREIKIS</w:t>
      </w:r>
      <w:r w:rsidR="005B6478" w:rsidRPr="002C0E3C">
        <w:rPr>
          <w:b/>
          <w:szCs w:val="24"/>
        </w:rPr>
        <w:t>.</w:t>
      </w:r>
    </w:p>
    <w:p w:rsidR="00381462" w:rsidRPr="006766CC" w:rsidRDefault="00381462" w:rsidP="00381462">
      <w:pPr>
        <w:autoSpaceDE w:val="0"/>
        <w:autoSpaceDN w:val="0"/>
        <w:adjustRightInd w:val="0"/>
        <w:spacing w:line="276" w:lineRule="auto"/>
        <w:ind w:firstLine="709"/>
        <w:jc w:val="both"/>
        <w:rPr>
          <w:szCs w:val="24"/>
        </w:rPr>
      </w:pPr>
      <w:r w:rsidRPr="006766CC">
        <w:rPr>
          <w:szCs w:val="24"/>
        </w:rPr>
        <w:t xml:space="preserve">Kylančias problemas išsprendžiame taikiai, kalbėdami ir ieškodami geriausių sprendimų. </w:t>
      </w:r>
      <w:r w:rsidR="005B3721" w:rsidRPr="006766CC">
        <w:rPr>
          <w:szCs w:val="24"/>
        </w:rPr>
        <w:t>Problemos, kurios sąlygotos išorinių veiksnių (vaikų skaičiaus mažėjimas, nepakankamas finansavimas, teisės aktų dviprasmiškumas ir pan.), bandomos spręsti tiek, kiek patogiau, geriau būtų besikreipiančiam klientui, paslaugos užsakovui.</w:t>
      </w:r>
      <w:r w:rsidR="001F1E0B">
        <w:rPr>
          <w:szCs w:val="24"/>
        </w:rPr>
        <w:t xml:space="preserve"> Neramina nestabili situacija švietime, dažnai besikeičiantys teisės aktai.</w:t>
      </w:r>
      <w:r w:rsidR="00FA436D">
        <w:rPr>
          <w:szCs w:val="24"/>
        </w:rPr>
        <w:t xml:space="preserve"> </w:t>
      </w:r>
    </w:p>
    <w:p w:rsidR="005A72A8" w:rsidRPr="002C0E3C" w:rsidRDefault="00E2313C" w:rsidP="00C641F9">
      <w:pPr>
        <w:autoSpaceDE w:val="0"/>
        <w:autoSpaceDN w:val="0"/>
        <w:adjustRightInd w:val="0"/>
        <w:spacing w:line="276" w:lineRule="auto"/>
        <w:ind w:firstLine="709"/>
        <w:jc w:val="both"/>
        <w:rPr>
          <w:szCs w:val="24"/>
        </w:rPr>
      </w:pPr>
      <w:r w:rsidRPr="006766CC">
        <w:rPr>
          <w:szCs w:val="24"/>
        </w:rPr>
        <w:t xml:space="preserve">Problemų Tarnybos viduje nekyla. </w:t>
      </w:r>
    </w:p>
    <w:p w:rsidR="006923F1" w:rsidRPr="002C0E3C" w:rsidRDefault="006923F1" w:rsidP="00381462">
      <w:pPr>
        <w:spacing w:line="276" w:lineRule="auto"/>
        <w:jc w:val="both"/>
        <w:rPr>
          <w:szCs w:val="24"/>
        </w:rPr>
      </w:pPr>
    </w:p>
    <w:p w:rsidR="004C790D" w:rsidRPr="002C0E3C" w:rsidRDefault="00FF580D" w:rsidP="00C641F9">
      <w:pPr>
        <w:spacing w:line="276" w:lineRule="auto"/>
        <w:jc w:val="center"/>
        <w:rPr>
          <w:szCs w:val="24"/>
        </w:rPr>
      </w:pPr>
      <w:r w:rsidRPr="002C0E3C">
        <w:rPr>
          <w:szCs w:val="24"/>
        </w:rPr>
        <w:t>Tarnybos direktorė</w:t>
      </w:r>
      <w:r w:rsidR="00AF093A" w:rsidRPr="002C0E3C">
        <w:rPr>
          <w:szCs w:val="24"/>
        </w:rPr>
        <w:tab/>
      </w:r>
      <w:r w:rsidR="00AF093A" w:rsidRPr="002C0E3C">
        <w:rPr>
          <w:szCs w:val="24"/>
        </w:rPr>
        <w:tab/>
      </w:r>
      <w:r w:rsidR="00094560" w:rsidRPr="002C0E3C">
        <w:rPr>
          <w:szCs w:val="24"/>
        </w:rPr>
        <w:t xml:space="preserve">            </w:t>
      </w:r>
      <w:r w:rsidR="00B31E44" w:rsidRPr="002C0E3C">
        <w:rPr>
          <w:szCs w:val="24"/>
        </w:rPr>
        <w:t xml:space="preserve">                      </w:t>
      </w:r>
      <w:proofErr w:type="spellStart"/>
      <w:r w:rsidR="00B31E44" w:rsidRPr="002C0E3C">
        <w:rPr>
          <w:szCs w:val="24"/>
        </w:rPr>
        <w:t>An</w:t>
      </w:r>
      <w:r w:rsidR="00C641F9">
        <w:rPr>
          <w:szCs w:val="24"/>
        </w:rPr>
        <w:t>dromeda</w:t>
      </w:r>
      <w:proofErr w:type="spellEnd"/>
      <w:r w:rsidR="00C641F9">
        <w:rPr>
          <w:szCs w:val="24"/>
        </w:rPr>
        <w:t xml:space="preserve"> Baršauskienė</w:t>
      </w:r>
    </w:p>
    <w:p w:rsidR="004C790D" w:rsidRPr="002C0E3C" w:rsidRDefault="004C790D" w:rsidP="00381462">
      <w:pPr>
        <w:spacing w:line="276" w:lineRule="auto"/>
        <w:jc w:val="center"/>
        <w:rPr>
          <w:szCs w:val="24"/>
        </w:rPr>
      </w:pPr>
    </w:p>
    <w:sectPr w:rsidR="004C790D" w:rsidRPr="002C0E3C" w:rsidSect="005A72A8">
      <w:headerReference w:type="default" r:id="rId10"/>
      <w:pgSz w:w="11906" w:h="16838"/>
      <w:pgMar w:top="709" w:right="567" w:bottom="568"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53A1" w:rsidRDefault="00A753A1" w:rsidP="002B323D">
      <w:r>
        <w:separator/>
      </w:r>
    </w:p>
  </w:endnote>
  <w:endnote w:type="continuationSeparator" w:id="0">
    <w:p w:rsidR="00A753A1" w:rsidRDefault="00A753A1" w:rsidP="002B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53A1" w:rsidRDefault="00A753A1" w:rsidP="002B323D">
      <w:r>
        <w:separator/>
      </w:r>
    </w:p>
  </w:footnote>
  <w:footnote w:type="continuationSeparator" w:id="0">
    <w:p w:rsidR="00A753A1" w:rsidRDefault="00A753A1" w:rsidP="002B3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23D" w:rsidRDefault="002B323D">
    <w:pPr>
      <w:pStyle w:val="Antrats"/>
      <w:jc w:val="center"/>
    </w:pPr>
    <w:r>
      <w:fldChar w:fldCharType="begin"/>
    </w:r>
    <w:r>
      <w:instrText xml:space="preserve"> PAGE   \* MERGEFORMAT </w:instrText>
    </w:r>
    <w:r>
      <w:fldChar w:fldCharType="separate"/>
    </w:r>
    <w:r w:rsidR="007C333A">
      <w:rPr>
        <w:noProof/>
      </w:rPr>
      <w:t>7</w:t>
    </w:r>
    <w:r>
      <w:fldChar w:fldCharType="end"/>
    </w:r>
  </w:p>
  <w:p w:rsidR="002B323D" w:rsidRDefault="002B323D">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1821"/>
    <w:multiLevelType w:val="hybridMultilevel"/>
    <w:tmpl w:val="171E5A70"/>
    <w:lvl w:ilvl="0" w:tplc="341A455A">
      <w:start w:val="1"/>
      <w:numFmt w:val="decimal"/>
      <w:lvlText w:val="%1."/>
      <w:lvlJc w:val="left"/>
      <w:pPr>
        <w:ind w:left="1080" w:hanging="360"/>
      </w:pPr>
      <w:rPr>
        <w:rFonts w:hint="default"/>
        <w:color w:val="000000"/>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18D56477"/>
    <w:multiLevelType w:val="hybridMultilevel"/>
    <w:tmpl w:val="C20CBB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897D3E"/>
    <w:multiLevelType w:val="hybridMultilevel"/>
    <w:tmpl w:val="557028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CF62F7F"/>
    <w:multiLevelType w:val="hybridMultilevel"/>
    <w:tmpl w:val="0D8E5CE2"/>
    <w:lvl w:ilvl="0" w:tplc="FD428D3E">
      <w:start w:val="1"/>
      <w:numFmt w:val="decimal"/>
      <w:lvlText w:val="%1."/>
      <w:lvlJc w:val="left"/>
      <w:pPr>
        <w:ind w:left="1080" w:hanging="360"/>
      </w:pPr>
      <w:rPr>
        <w:rFonts w:hint="default"/>
        <w:color w:val="auto"/>
        <w:sz w:val="24"/>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254C035D"/>
    <w:multiLevelType w:val="multilevel"/>
    <w:tmpl w:val="7DD6E1B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0335005"/>
    <w:multiLevelType w:val="multilevel"/>
    <w:tmpl w:val="45AC439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7C80807"/>
    <w:multiLevelType w:val="hybridMultilevel"/>
    <w:tmpl w:val="F5706F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917475"/>
    <w:multiLevelType w:val="hybridMultilevel"/>
    <w:tmpl w:val="EFA65DC6"/>
    <w:lvl w:ilvl="0" w:tplc="0427000F">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5B4405CD"/>
    <w:multiLevelType w:val="hybridMultilevel"/>
    <w:tmpl w:val="E8FA43CE"/>
    <w:lvl w:ilvl="0" w:tplc="79C0530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63FE4A21"/>
    <w:multiLevelType w:val="hybridMultilevel"/>
    <w:tmpl w:val="291430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0C04F53"/>
    <w:multiLevelType w:val="hybridMultilevel"/>
    <w:tmpl w:val="D11239E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71E11447"/>
    <w:multiLevelType w:val="hybridMultilevel"/>
    <w:tmpl w:val="CCCEA7A0"/>
    <w:lvl w:ilvl="0" w:tplc="58DA015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30672B"/>
    <w:multiLevelType w:val="hybridMultilevel"/>
    <w:tmpl w:val="D1A65B92"/>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1"/>
  </w:num>
  <w:num w:numId="3">
    <w:abstractNumId w:val="4"/>
  </w:num>
  <w:num w:numId="4">
    <w:abstractNumId w:val="12"/>
  </w:num>
  <w:num w:numId="5">
    <w:abstractNumId w:val="2"/>
  </w:num>
  <w:num w:numId="6">
    <w:abstractNumId w:val="10"/>
  </w:num>
  <w:num w:numId="7">
    <w:abstractNumId w:val="1"/>
  </w:num>
  <w:num w:numId="8">
    <w:abstractNumId w:val="9"/>
  </w:num>
  <w:num w:numId="9">
    <w:abstractNumId w:val="6"/>
  </w:num>
  <w:num w:numId="10">
    <w:abstractNumId w:val="7"/>
  </w:num>
  <w:num w:numId="11">
    <w:abstractNumId w:val="3"/>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C3"/>
    <w:rsid w:val="00005B97"/>
    <w:rsid w:val="000246B8"/>
    <w:rsid w:val="00027529"/>
    <w:rsid w:val="0003790B"/>
    <w:rsid w:val="000379E2"/>
    <w:rsid w:val="0004584D"/>
    <w:rsid w:val="00046D04"/>
    <w:rsid w:val="00067515"/>
    <w:rsid w:val="00071EB5"/>
    <w:rsid w:val="00072DF1"/>
    <w:rsid w:val="00077234"/>
    <w:rsid w:val="000774DA"/>
    <w:rsid w:val="0009271B"/>
    <w:rsid w:val="000935D4"/>
    <w:rsid w:val="00093B88"/>
    <w:rsid w:val="00094560"/>
    <w:rsid w:val="00096DD4"/>
    <w:rsid w:val="000A23BA"/>
    <w:rsid w:val="000A2708"/>
    <w:rsid w:val="000A6CDE"/>
    <w:rsid w:val="000B15AD"/>
    <w:rsid w:val="000C2A23"/>
    <w:rsid w:val="000C7490"/>
    <w:rsid w:val="000E0CCB"/>
    <w:rsid w:val="000E32D2"/>
    <w:rsid w:val="000E4700"/>
    <w:rsid w:val="000E7B20"/>
    <w:rsid w:val="000F60AD"/>
    <w:rsid w:val="000F6BF9"/>
    <w:rsid w:val="00100A1E"/>
    <w:rsid w:val="001128D3"/>
    <w:rsid w:val="00121704"/>
    <w:rsid w:val="00127998"/>
    <w:rsid w:val="00145F70"/>
    <w:rsid w:val="001554E6"/>
    <w:rsid w:val="001577A3"/>
    <w:rsid w:val="00160525"/>
    <w:rsid w:val="001629A0"/>
    <w:rsid w:val="00167201"/>
    <w:rsid w:val="001722D9"/>
    <w:rsid w:val="001840DB"/>
    <w:rsid w:val="001905BA"/>
    <w:rsid w:val="001942B8"/>
    <w:rsid w:val="0019740D"/>
    <w:rsid w:val="001C2423"/>
    <w:rsid w:val="001C5558"/>
    <w:rsid w:val="001D41A2"/>
    <w:rsid w:val="001D4FCC"/>
    <w:rsid w:val="001E090C"/>
    <w:rsid w:val="001E1238"/>
    <w:rsid w:val="001F18EA"/>
    <w:rsid w:val="001F1E0B"/>
    <w:rsid w:val="00205BF2"/>
    <w:rsid w:val="00217C2B"/>
    <w:rsid w:val="00223E35"/>
    <w:rsid w:val="00241366"/>
    <w:rsid w:val="00243FA7"/>
    <w:rsid w:val="0025203E"/>
    <w:rsid w:val="0025756A"/>
    <w:rsid w:val="002721DD"/>
    <w:rsid w:val="00281542"/>
    <w:rsid w:val="00283B30"/>
    <w:rsid w:val="00294365"/>
    <w:rsid w:val="00297418"/>
    <w:rsid w:val="002A454C"/>
    <w:rsid w:val="002B275F"/>
    <w:rsid w:val="002B2B49"/>
    <w:rsid w:val="002B323D"/>
    <w:rsid w:val="002C0E3C"/>
    <w:rsid w:val="002C5E1F"/>
    <w:rsid w:val="002C647E"/>
    <w:rsid w:val="002D75D5"/>
    <w:rsid w:val="002E08EB"/>
    <w:rsid w:val="002E0D08"/>
    <w:rsid w:val="002F338D"/>
    <w:rsid w:val="002F423A"/>
    <w:rsid w:val="00316F18"/>
    <w:rsid w:val="0032057C"/>
    <w:rsid w:val="00333DD1"/>
    <w:rsid w:val="00341E10"/>
    <w:rsid w:val="00347B30"/>
    <w:rsid w:val="00354CB5"/>
    <w:rsid w:val="00364728"/>
    <w:rsid w:val="00367A2F"/>
    <w:rsid w:val="00371385"/>
    <w:rsid w:val="00372618"/>
    <w:rsid w:val="00381462"/>
    <w:rsid w:val="003818DD"/>
    <w:rsid w:val="00381B4F"/>
    <w:rsid w:val="00395B79"/>
    <w:rsid w:val="003A0FAC"/>
    <w:rsid w:val="003B44B6"/>
    <w:rsid w:val="003C7B1A"/>
    <w:rsid w:val="003D4432"/>
    <w:rsid w:val="003E38A0"/>
    <w:rsid w:val="003E46CC"/>
    <w:rsid w:val="003F03D4"/>
    <w:rsid w:val="003F1BCD"/>
    <w:rsid w:val="00400810"/>
    <w:rsid w:val="00400C09"/>
    <w:rsid w:val="00401131"/>
    <w:rsid w:val="004020A8"/>
    <w:rsid w:val="00402132"/>
    <w:rsid w:val="004158A0"/>
    <w:rsid w:val="00415E6A"/>
    <w:rsid w:val="00433FFC"/>
    <w:rsid w:val="00444211"/>
    <w:rsid w:val="004446EF"/>
    <w:rsid w:val="004830CB"/>
    <w:rsid w:val="00491784"/>
    <w:rsid w:val="00494B88"/>
    <w:rsid w:val="004C148F"/>
    <w:rsid w:val="004C208A"/>
    <w:rsid w:val="004C49E8"/>
    <w:rsid w:val="004C790D"/>
    <w:rsid w:val="004D4751"/>
    <w:rsid w:val="004E1ED2"/>
    <w:rsid w:val="004F1636"/>
    <w:rsid w:val="004F2B53"/>
    <w:rsid w:val="00531818"/>
    <w:rsid w:val="00534C44"/>
    <w:rsid w:val="00540736"/>
    <w:rsid w:val="005422DD"/>
    <w:rsid w:val="00553BDE"/>
    <w:rsid w:val="00561FF6"/>
    <w:rsid w:val="0056641D"/>
    <w:rsid w:val="00571F29"/>
    <w:rsid w:val="00573A1C"/>
    <w:rsid w:val="00576AF1"/>
    <w:rsid w:val="00585961"/>
    <w:rsid w:val="005A133B"/>
    <w:rsid w:val="005A1833"/>
    <w:rsid w:val="005A72A8"/>
    <w:rsid w:val="005B0BB8"/>
    <w:rsid w:val="005B2AF3"/>
    <w:rsid w:val="005B3721"/>
    <w:rsid w:val="005B5D6F"/>
    <w:rsid w:val="005B6478"/>
    <w:rsid w:val="005B69B2"/>
    <w:rsid w:val="005C5860"/>
    <w:rsid w:val="005D16D7"/>
    <w:rsid w:val="005D39C1"/>
    <w:rsid w:val="005D7AB2"/>
    <w:rsid w:val="005D7DC4"/>
    <w:rsid w:val="005F2406"/>
    <w:rsid w:val="006073D3"/>
    <w:rsid w:val="006107B8"/>
    <w:rsid w:val="006122E8"/>
    <w:rsid w:val="00626607"/>
    <w:rsid w:val="00634EF3"/>
    <w:rsid w:val="006419EF"/>
    <w:rsid w:val="0065349D"/>
    <w:rsid w:val="0065719C"/>
    <w:rsid w:val="00657917"/>
    <w:rsid w:val="006639D1"/>
    <w:rsid w:val="0066566A"/>
    <w:rsid w:val="006766CC"/>
    <w:rsid w:val="00683725"/>
    <w:rsid w:val="00683DE0"/>
    <w:rsid w:val="006923F1"/>
    <w:rsid w:val="006A2574"/>
    <w:rsid w:val="006B76DE"/>
    <w:rsid w:val="006E7F40"/>
    <w:rsid w:val="006F5A6D"/>
    <w:rsid w:val="006F6860"/>
    <w:rsid w:val="006F7CDE"/>
    <w:rsid w:val="007038C9"/>
    <w:rsid w:val="007062F0"/>
    <w:rsid w:val="00712E4E"/>
    <w:rsid w:val="0073328E"/>
    <w:rsid w:val="007338A3"/>
    <w:rsid w:val="00734585"/>
    <w:rsid w:val="0075205A"/>
    <w:rsid w:val="007557C8"/>
    <w:rsid w:val="00784B16"/>
    <w:rsid w:val="00791F59"/>
    <w:rsid w:val="007A0535"/>
    <w:rsid w:val="007A2954"/>
    <w:rsid w:val="007A3F0E"/>
    <w:rsid w:val="007A54DB"/>
    <w:rsid w:val="007B0ED6"/>
    <w:rsid w:val="007B53E3"/>
    <w:rsid w:val="007C0919"/>
    <w:rsid w:val="007C333A"/>
    <w:rsid w:val="007C7EA5"/>
    <w:rsid w:val="007D29D7"/>
    <w:rsid w:val="007E1C84"/>
    <w:rsid w:val="007E723B"/>
    <w:rsid w:val="007F0282"/>
    <w:rsid w:val="0080137E"/>
    <w:rsid w:val="00801E61"/>
    <w:rsid w:val="00802B0F"/>
    <w:rsid w:val="00803202"/>
    <w:rsid w:val="008100CF"/>
    <w:rsid w:val="00817D3F"/>
    <w:rsid w:val="00832D57"/>
    <w:rsid w:val="008424CF"/>
    <w:rsid w:val="0084573E"/>
    <w:rsid w:val="008522E8"/>
    <w:rsid w:val="00873AC4"/>
    <w:rsid w:val="00880EEA"/>
    <w:rsid w:val="00881FC3"/>
    <w:rsid w:val="00882BB5"/>
    <w:rsid w:val="0088454A"/>
    <w:rsid w:val="00886BE3"/>
    <w:rsid w:val="0089091A"/>
    <w:rsid w:val="00891F8D"/>
    <w:rsid w:val="008B3A26"/>
    <w:rsid w:val="008C1016"/>
    <w:rsid w:val="008E1C3C"/>
    <w:rsid w:val="008E1F1D"/>
    <w:rsid w:val="008F051F"/>
    <w:rsid w:val="00906DE6"/>
    <w:rsid w:val="00906F52"/>
    <w:rsid w:val="00912EE2"/>
    <w:rsid w:val="009219A8"/>
    <w:rsid w:val="00922185"/>
    <w:rsid w:val="00930B29"/>
    <w:rsid w:val="00932E46"/>
    <w:rsid w:val="009346E2"/>
    <w:rsid w:val="0094234B"/>
    <w:rsid w:val="00942601"/>
    <w:rsid w:val="00945DB8"/>
    <w:rsid w:val="0094623C"/>
    <w:rsid w:val="00955A21"/>
    <w:rsid w:val="00955AE1"/>
    <w:rsid w:val="009574FD"/>
    <w:rsid w:val="009616C5"/>
    <w:rsid w:val="00963144"/>
    <w:rsid w:val="009828A4"/>
    <w:rsid w:val="009855C2"/>
    <w:rsid w:val="0099621B"/>
    <w:rsid w:val="00996A7A"/>
    <w:rsid w:val="009A1C10"/>
    <w:rsid w:val="009A5497"/>
    <w:rsid w:val="009A5BD4"/>
    <w:rsid w:val="009B4334"/>
    <w:rsid w:val="009B58DE"/>
    <w:rsid w:val="009D055D"/>
    <w:rsid w:val="009D328A"/>
    <w:rsid w:val="009D32DC"/>
    <w:rsid w:val="009E001F"/>
    <w:rsid w:val="009E1572"/>
    <w:rsid w:val="009E619C"/>
    <w:rsid w:val="009E6B19"/>
    <w:rsid w:val="009F0355"/>
    <w:rsid w:val="009F0385"/>
    <w:rsid w:val="00A013DC"/>
    <w:rsid w:val="00A05324"/>
    <w:rsid w:val="00A056A5"/>
    <w:rsid w:val="00A05D9B"/>
    <w:rsid w:val="00A11800"/>
    <w:rsid w:val="00A157D6"/>
    <w:rsid w:val="00A22E92"/>
    <w:rsid w:val="00A26A1F"/>
    <w:rsid w:val="00A27070"/>
    <w:rsid w:val="00A3079C"/>
    <w:rsid w:val="00A3177E"/>
    <w:rsid w:val="00A34D5A"/>
    <w:rsid w:val="00A35B3D"/>
    <w:rsid w:val="00A37C1C"/>
    <w:rsid w:val="00A44739"/>
    <w:rsid w:val="00A54DDF"/>
    <w:rsid w:val="00A6148C"/>
    <w:rsid w:val="00A65C79"/>
    <w:rsid w:val="00A66C38"/>
    <w:rsid w:val="00A70D31"/>
    <w:rsid w:val="00A71BEF"/>
    <w:rsid w:val="00A753A1"/>
    <w:rsid w:val="00A76180"/>
    <w:rsid w:val="00A82C1B"/>
    <w:rsid w:val="00A84894"/>
    <w:rsid w:val="00AA7078"/>
    <w:rsid w:val="00AB7688"/>
    <w:rsid w:val="00AC1115"/>
    <w:rsid w:val="00AE065E"/>
    <w:rsid w:val="00AF093A"/>
    <w:rsid w:val="00AF41FD"/>
    <w:rsid w:val="00B1460A"/>
    <w:rsid w:val="00B26359"/>
    <w:rsid w:val="00B26FD1"/>
    <w:rsid w:val="00B2732E"/>
    <w:rsid w:val="00B31E44"/>
    <w:rsid w:val="00B325A7"/>
    <w:rsid w:val="00B35DDD"/>
    <w:rsid w:val="00B47F84"/>
    <w:rsid w:val="00B6174C"/>
    <w:rsid w:val="00B62C81"/>
    <w:rsid w:val="00B76B12"/>
    <w:rsid w:val="00B824F3"/>
    <w:rsid w:val="00B828E5"/>
    <w:rsid w:val="00B95CA4"/>
    <w:rsid w:val="00B97E44"/>
    <w:rsid w:val="00BA505E"/>
    <w:rsid w:val="00BA570E"/>
    <w:rsid w:val="00BA622E"/>
    <w:rsid w:val="00BB3620"/>
    <w:rsid w:val="00BC5CD8"/>
    <w:rsid w:val="00BD53FA"/>
    <w:rsid w:val="00BE53F4"/>
    <w:rsid w:val="00BE5CB9"/>
    <w:rsid w:val="00BF2A06"/>
    <w:rsid w:val="00BF5B38"/>
    <w:rsid w:val="00BF62BD"/>
    <w:rsid w:val="00BF7882"/>
    <w:rsid w:val="00C03BBF"/>
    <w:rsid w:val="00C04801"/>
    <w:rsid w:val="00C07D1D"/>
    <w:rsid w:val="00C267B4"/>
    <w:rsid w:val="00C27516"/>
    <w:rsid w:val="00C56BEF"/>
    <w:rsid w:val="00C56CED"/>
    <w:rsid w:val="00C62322"/>
    <w:rsid w:val="00C63D44"/>
    <w:rsid w:val="00C63EEA"/>
    <w:rsid w:val="00C641F9"/>
    <w:rsid w:val="00C7049C"/>
    <w:rsid w:val="00C8203C"/>
    <w:rsid w:val="00C82F9D"/>
    <w:rsid w:val="00C95F46"/>
    <w:rsid w:val="00CD239E"/>
    <w:rsid w:val="00D01625"/>
    <w:rsid w:val="00D04365"/>
    <w:rsid w:val="00D06DA6"/>
    <w:rsid w:val="00D159F9"/>
    <w:rsid w:val="00D16523"/>
    <w:rsid w:val="00D2437B"/>
    <w:rsid w:val="00D351AE"/>
    <w:rsid w:val="00D35D2E"/>
    <w:rsid w:val="00D40478"/>
    <w:rsid w:val="00D613C7"/>
    <w:rsid w:val="00D665E4"/>
    <w:rsid w:val="00D70CEC"/>
    <w:rsid w:val="00D85766"/>
    <w:rsid w:val="00D9670D"/>
    <w:rsid w:val="00D96911"/>
    <w:rsid w:val="00DA5C09"/>
    <w:rsid w:val="00DA5ECC"/>
    <w:rsid w:val="00DB3BF5"/>
    <w:rsid w:val="00DC091D"/>
    <w:rsid w:val="00DC170E"/>
    <w:rsid w:val="00DC41FA"/>
    <w:rsid w:val="00DC5320"/>
    <w:rsid w:val="00DD033A"/>
    <w:rsid w:val="00DD7039"/>
    <w:rsid w:val="00DF4EB5"/>
    <w:rsid w:val="00E0022C"/>
    <w:rsid w:val="00E12805"/>
    <w:rsid w:val="00E12F8C"/>
    <w:rsid w:val="00E1337C"/>
    <w:rsid w:val="00E16563"/>
    <w:rsid w:val="00E16F6E"/>
    <w:rsid w:val="00E1795B"/>
    <w:rsid w:val="00E2313C"/>
    <w:rsid w:val="00E2592E"/>
    <w:rsid w:val="00E317BF"/>
    <w:rsid w:val="00E35975"/>
    <w:rsid w:val="00E36465"/>
    <w:rsid w:val="00E42B3C"/>
    <w:rsid w:val="00E443A8"/>
    <w:rsid w:val="00E45A9B"/>
    <w:rsid w:val="00E5091D"/>
    <w:rsid w:val="00E56B79"/>
    <w:rsid w:val="00E62CF9"/>
    <w:rsid w:val="00EB0D4F"/>
    <w:rsid w:val="00EB6590"/>
    <w:rsid w:val="00EB7B9E"/>
    <w:rsid w:val="00EC2282"/>
    <w:rsid w:val="00ED4A5D"/>
    <w:rsid w:val="00F046D3"/>
    <w:rsid w:val="00F15ABF"/>
    <w:rsid w:val="00F20142"/>
    <w:rsid w:val="00F21E1D"/>
    <w:rsid w:val="00F30190"/>
    <w:rsid w:val="00F32A32"/>
    <w:rsid w:val="00F37200"/>
    <w:rsid w:val="00F41867"/>
    <w:rsid w:val="00F43E2F"/>
    <w:rsid w:val="00F450B2"/>
    <w:rsid w:val="00F51C75"/>
    <w:rsid w:val="00F55705"/>
    <w:rsid w:val="00F57C12"/>
    <w:rsid w:val="00F6018C"/>
    <w:rsid w:val="00F77674"/>
    <w:rsid w:val="00F818C9"/>
    <w:rsid w:val="00F94338"/>
    <w:rsid w:val="00F9557C"/>
    <w:rsid w:val="00FA329A"/>
    <w:rsid w:val="00FA436D"/>
    <w:rsid w:val="00FA7197"/>
    <w:rsid w:val="00FA7855"/>
    <w:rsid w:val="00FB6DA5"/>
    <w:rsid w:val="00FC1CC2"/>
    <w:rsid w:val="00FD1041"/>
    <w:rsid w:val="00FD5ABB"/>
    <w:rsid w:val="00FF580D"/>
    <w:rsid w:val="00FF7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50F09-1EEA-498C-9CD3-68DD07DFB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99" w:qFormat="1"/>
    <w:lsdException w:name="Emphasis" w:qFormat="1"/>
    <w:lsdException w:name="HTML Cite"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E1337C"/>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E1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semiHidden/>
    <w:rsid w:val="00E1337C"/>
    <w:rPr>
      <w:sz w:val="16"/>
      <w:szCs w:val="16"/>
    </w:rPr>
  </w:style>
  <w:style w:type="paragraph" w:styleId="Komentarotekstas">
    <w:name w:val="annotation text"/>
    <w:basedOn w:val="prastasis"/>
    <w:semiHidden/>
    <w:rsid w:val="00E1337C"/>
    <w:rPr>
      <w:sz w:val="20"/>
    </w:rPr>
  </w:style>
  <w:style w:type="paragraph" w:styleId="Komentarotema">
    <w:name w:val="annotation subject"/>
    <w:basedOn w:val="Komentarotekstas"/>
    <w:next w:val="Komentarotekstas"/>
    <w:semiHidden/>
    <w:rsid w:val="00E1337C"/>
    <w:rPr>
      <w:b/>
      <w:bCs/>
    </w:rPr>
  </w:style>
  <w:style w:type="paragraph" w:styleId="Debesliotekstas">
    <w:name w:val="Balloon Text"/>
    <w:basedOn w:val="prastasis"/>
    <w:semiHidden/>
    <w:rsid w:val="00E1337C"/>
    <w:rPr>
      <w:rFonts w:ascii="Tahoma" w:hAnsi="Tahoma" w:cs="Tahoma"/>
      <w:sz w:val="16"/>
      <w:szCs w:val="16"/>
    </w:rPr>
  </w:style>
  <w:style w:type="character" w:styleId="Hipersaitas">
    <w:name w:val="Hyperlink"/>
    <w:rsid w:val="00553BDE"/>
    <w:rPr>
      <w:color w:val="0000FF"/>
      <w:u w:val="single"/>
    </w:rPr>
  </w:style>
  <w:style w:type="paragraph" w:styleId="Antrats">
    <w:name w:val="header"/>
    <w:basedOn w:val="prastasis"/>
    <w:link w:val="AntratsDiagrama"/>
    <w:uiPriority w:val="99"/>
    <w:rsid w:val="00734585"/>
    <w:pPr>
      <w:tabs>
        <w:tab w:val="center" w:pos="4153"/>
        <w:tab w:val="right" w:pos="8306"/>
      </w:tabs>
    </w:pPr>
    <w:rPr>
      <w:lang w:val="x-none"/>
    </w:rPr>
  </w:style>
  <w:style w:type="character" w:customStyle="1" w:styleId="AntratsDiagrama">
    <w:name w:val="Antraštės Diagrama"/>
    <w:link w:val="Antrats"/>
    <w:uiPriority w:val="99"/>
    <w:rsid w:val="00734585"/>
    <w:rPr>
      <w:sz w:val="24"/>
      <w:lang w:eastAsia="en-US"/>
    </w:rPr>
  </w:style>
  <w:style w:type="paragraph" w:styleId="Sraopastraipa">
    <w:name w:val="List Paragraph"/>
    <w:basedOn w:val="prastasis"/>
    <w:uiPriority w:val="34"/>
    <w:qFormat/>
    <w:rsid w:val="00734585"/>
    <w:pPr>
      <w:spacing w:after="200" w:line="276" w:lineRule="auto"/>
      <w:ind w:left="720"/>
      <w:contextualSpacing/>
    </w:pPr>
    <w:rPr>
      <w:rFonts w:ascii="Calibri" w:eastAsia="Calibri" w:hAnsi="Calibri"/>
      <w:sz w:val="22"/>
      <w:szCs w:val="22"/>
    </w:rPr>
  </w:style>
  <w:style w:type="character" w:styleId="Grietas">
    <w:name w:val="Strong"/>
    <w:uiPriority w:val="99"/>
    <w:qFormat/>
    <w:rsid w:val="000246B8"/>
    <w:rPr>
      <w:b/>
      <w:bCs/>
    </w:rPr>
  </w:style>
  <w:style w:type="paragraph" w:customStyle="1" w:styleId="Default">
    <w:name w:val="Default"/>
    <w:rsid w:val="000246B8"/>
    <w:pPr>
      <w:autoSpaceDE w:val="0"/>
      <w:autoSpaceDN w:val="0"/>
      <w:adjustRightInd w:val="0"/>
    </w:pPr>
    <w:rPr>
      <w:color w:val="000000"/>
      <w:sz w:val="24"/>
      <w:szCs w:val="24"/>
    </w:rPr>
  </w:style>
  <w:style w:type="paragraph" w:styleId="Porat">
    <w:name w:val="footer"/>
    <w:basedOn w:val="prastasis"/>
    <w:link w:val="PoratDiagrama"/>
    <w:rsid w:val="002B323D"/>
    <w:pPr>
      <w:tabs>
        <w:tab w:val="center" w:pos="4819"/>
        <w:tab w:val="right" w:pos="9638"/>
      </w:tabs>
    </w:pPr>
    <w:rPr>
      <w:lang w:val="x-none"/>
    </w:rPr>
  </w:style>
  <w:style w:type="character" w:customStyle="1" w:styleId="PoratDiagrama">
    <w:name w:val="Poraštė Diagrama"/>
    <w:link w:val="Porat"/>
    <w:rsid w:val="002B323D"/>
    <w:rPr>
      <w:sz w:val="24"/>
      <w:lang w:eastAsia="en-US"/>
    </w:rPr>
  </w:style>
  <w:style w:type="paragraph" w:styleId="Pagrindinistekstas">
    <w:name w:val="Body Text"/>
    <w:basedOn w:val="prastasis"/>
    <w:link w:val="PagrindinistekstasDiagrama"/>
    <w:rsid w:val="002B2B49"/>
    <w:pPr>
      <w:jc w:val="both"/>
    </w:pPr>
    <w:rPr>
      <w:szCs w:val="24"/>
      <w:lang w:val="x-none"/>
    </w:rPr>
  </w:style>
  <w:style w:type="character" w:customStyle="1" w:styleId="PagrindinistekstasDiagrama">
    <w:name w:val="Pagrindinis tekstas Diagrama"/>
    <w:link w:val="Pagrindinistekstas"/>
    <w:rsid w:val="002B2B49"/>
    <w:rPr>
      <w:sz w:val="24"/>
      <w:szCs w:val="24"/>
      <w:lang w:eastAsia="en-US"/>
    </w:rPr>
  </w:style>
  <w:style w:type="character" w:styleId="HTMLcitata">
    <w:name w:val="HTML Cite"/>
    <w:uiPriority w:val="99"/>
    <w:unhideWhenUsed/>
    <w:rsid w:val="00D2437B"/>
    <w:rPr>
      <w:i/>
      <w:iCs/>
    </w:rPr>
  </w:style>
  <w:style w:type="character" w:customStyle="1" w:styleId="textexposedshow">
    <w:name w:val="text_exposed_show"/>
    <w:rsid w:val="002C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02316">
      <w:bodyDiv w:val="1"/>
      <w:marLeft w:val="0"/>
      <w:marRight w:val="0"/>
      <w:marTop w:val="0"/>
      <w:marBottom w:val="0"/>
      <w:divBdr>
        <w:top w:val="none" w:sz="0" w:space="0" w:color="auto"/>
        <w:left w:val="none" w:sz="0" w:space="0" w:color="auto"/>
        <w:bottom w:val="none" w:sz="0" w:space="0" w:color="auto"/>
        <w:right w:val="none" w:sz="0" w:space="0" w:color="auto"/>
      </w:divBdr>
    </w:div>
    <w:div w:id="363216743">
      <w:bodyDiv w:val="1"/>
      <w:marLeft w:val="0"/>
      <w:marRight w:val="0"/>
      <w:marTop w:val="0"/>
      <w:marBottom w:val="0"/>
      <w:divBdr>
        <w:top w:val="none" w:sz="0" w:space="0" w:color="auto"/>
        <w:left w:val="none" w:sz="0" w:space="0" w:color="auto"/>
        <w:bottom w:val="none" w:sz="0" w:space="0" w:color="auto"/>
        <w:right w:val="none" w:sz="0" w:space="0" w:color="auto"/>
      </w:divBdr>
    </w:div>
    <w:div w:id="483203044">
      <w:bodyDiv w:val="1"/>
      <w:marLeft w:val="0"/>
      <w:marRight w:val="0"/>
      <w:marTop w:val="0"/>
      <w:marBottom w:val="0"/>
      <w:divBdr>
        <w:top w:val="none" w:sz="0" w:space="0" w:color="auto"/>
        <w:left w:val="none" w:sz="0" w:space="0" w:color="auto"/>
        <w:bottom w:val="none" w:sz="0" w:space="0" w:color="auto"/>
        <w:right w:val="none" w:sz="0" w:space="0" w:color="auto"/>
      </w:divBdr>
    </w:div>
    <w:div w:id="513107961">
      <w:bodyDiv w:val="1"/>
      <w:marLeft w:val="0"/>
      <w:marRight w:val="0"/>
      <w:marTop w:val="0"/>
      <w:marBottom w:val="0"/>
      <w:divBdr>
        <w:top w:val="none" w:sz="0" w:space="0" w:color="auto"/>
        <w:left w:val="none" w:sz="0" w:space="0" w:color="auto"/>
        <w:bottom w:val="none" w:sz="0" w:space="0" w:color="auto"/>
        <w:right w:val="none" w:sz="0" w:space="0" w:color="auto"/>
      </w:divBdr>
      <w:divsChild>
        <w:div w:id="1069038647">
          <w:marLeft w:val="0"/>
          <w:marRight w:val="0"/>
          <w:marTop w:val="0"/>
          <w:marBottom w:val="0"/>
          <w:divBdr>
            <w:top w:val="none" w:sz="0" w:space="0" w:color="auto"/>
            <w:left w:val="none" w:sz="0" w:space="0" w:color="auto"/>
            <w:bottom w:val="none" w:sz="0" w:space="0" w:color="auto"/>
            <w:right w:val="none" w:sz="0" w:space="0" w:color="auto"/>
          </w:divBdr>
        </w:div>
      </w:divsChild>
    </w:div>
    <w:div w:id="632104119">
      <w:bodyDiv w:val="1"/>
      <w:marLeft w:val="0"/>
      <w:marRight w:val="0"/>
      <w:marTop w:val="0"/>
      <w:marBottom w:val="0"/>
      <w:divBdr>
        <w:top w:val="none" w:sz="0" w:space="0" w:color="auto"/>
        <w:left w:val="none" w:sz="0" w:space="0" w:color="auto"/>
        <w:bottom w:val="none" w:sz="0" w:space="0" w:color="auto"/>
        <w:right w:val="none" w:sz="0" w:space="0" w:color="auto"/>
      </w:divBdr>
    </w:div>
    <w:div w:id="775518839">
      <w:bodyDiv w:val="1"/>
      <w:marLeft w:val="0"/>
      <w:marRight w:val="0"/>
      <w:marTop w:val="0"/>
      <w:marBottom w:val="0"/>
      <w:divBdr>
        <w:top w:val="none" w:sz="0" w:space="0" w:color="auto"/>
        <w:left w:val="none" w:sz="0" w:space="0" w:color="auto"/>
        <w:bottom w:val="none" w:sz="0" w:space="0" w:color="auto"/>
        <w:right w:val="none" w:sz="0" w:space="0" w:color="auto"/>
      </w:divBdr>
    </w:div>
    <w:div w:id="2060086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pt.pasvalys.lt/" TargetMode="External"/><Relationship Id="rId3" Type="http://schemas.openxmlformats.org/officeDocument/2006/relationships/settings" Target="settings.xml"/><Relationship Id="rId7" Type="http://schemas.openxmlformats.org/officeDocument/2006/relationships/hyperlink" Target="mailto:spt.pasvaly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pt.pasvaly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2614</Words>
  <Characters>18689</Characters>
  <Application>Microsoft Office Word</Application>
  <DocSecurity>4</DocSecurity>
  <Lines>155</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Office</Company>
  <LinksUpToDate>false</LinksUpToDate>
  <CharactersWithSpaces>21261</CharactersWithSpaces>
  <SharedDoc>false</SharedDoc>
  <HLinks>
    <vt:vector size="18" baseType="variant">
      <vt:variant>
        <vt:i4>262149</vt:i4>
      </vt:variant>
      <vt:variant>
        <vt:i4>6</vt:i4>
      </vt:variant>
      <vt:variant>
        <vt:i4>0</vt:i4>
      </vt:variant>
      <vt:variant>
        <vt:i4>5</vt:i4>
      </vt:variant>
      <vt:variant>
        <vt:lpwstr>https://ppt.pasvalys.lt/</vt:lpwstr>
      </vt:variant>
      <vt:variant>
        <vt:lpwstr/>
      </vt:variant>
      <vt:variant>
        <vt:i4>7209011</vt:i4>
      </vt:variant>
      <vt:variant>
        <vt:i4>3</vt:i4>
      </vt:variant>
      <vt:variant>
        <vt:i4>0</vt:i4>
      </vt:variant>
      <vt:variant>
        <vt:i4>5</vt:i4>
      </vt:variant>
      <vt:variant>
        <vt:lpwstr>http://ppt.pasvalys.lt/</vt:lpwstr>
      </vt:variant>
      <vt:variant>
        <vt:lpwstr/>
      </vt:variant>
      <vt:variant>
        <vt:i4>8060949</vt:i4>
      </vt:variant>
      <vt:variant>
        <vt:i4>0</vt:i4>
      </vt:variant>
      <vt:variant>
        <vt:i4>0</vt:i4>
      </vt:variant>
      <vt:variant>
        <vt:i4>5</vt:i4>
      </vt:variant>
      <vt:variant>
        <vt:lpwstr>mailto:spt.pasvalys@gmail.com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WINDOWSXP</dc:creator>
  <cp:keywords/>
  <cp:lastModifiedBy>Vartotojas</cp:lastModifiedBy>
  <cp:revision>2</cp:revision>
  <cp:lastPrinted>2017-03-06T07:28:00Z</cp:lastPrinted>
  <dcterms:created xsi:type="dcterms:W3CDTF">2019-01-29T12:45:00Z</dcterms:created>
  <dcterms:modified xsi:type="dcterms:W3CDTF">2019-01-29T12:45:00Z</dcterms:modified>
</cp:coreProperties>
</file>