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BB" w:rsidRDefault="00B912F9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EBB" w:rsidRDefault="003B5E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B5EBB" w:rsidRDefault="003B5E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3E66E9">
                              <w:rPr>
                                <w:b/>
                              </w:rPr>
                              <w:t>142</w:t>
                            </w:r>
                          </w:p>
                          <w:p w:rsidR="003B5EBB" w:rsidRDefault="003B5E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DD4240">
                              <w:rPr>
                                <w:b/>
                              </w:rPr>
                              <w:t>15.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3B5EBB" w:rsidRDefault="003B5E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B5EBB" w:rsidRDefault="003B5E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3E66E9">
                        <w:rPr>
                          <w:b/>
                        </w:rPr>
                        <w:t>142</w:t>
                      </w:r>
                    </w:p>
                    <w:p w:rsidR="003B5EBB" w:rsidRDefault="003B5E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DD4240">
                        <w:rPr>
                          <w:b/>
                        </w:rPr>
                        <w:t>15.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B5EBB" w:rsidRDefault="003B5EBB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3B5EBB" w:rsidRDefault="003B5EBB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3B5EBB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3B5EBB" w:rsidRDefault="003B5EBB">
            <w:pPr>
              <w:pStyle w:val="Antrat1"/>
            </w:pPr>
            <w:bookmarkStart w:id="1" w:name="Forma"/>
            <w:r>
              <w:t>sprendimas</w:t>
            </w:r>
            <w:bookmarkEnd w:id="1"/>
          </w:p>
        </w:tc>
      </w:tr>
      <w:tr w:rsidR="003B5EBB">
        <w:trPr>
          <w:cantSplit/>
        </w:trPr>
        <w:tc>
          <w:tcPr>
            <w:tcW w:w="9889" w:type="dxa"/>
          </w:tcPr>
          <w:p w:rsidR="003B5EBB" w:rsidRDefault="00F547C8" w:rsidP="00F547C8">
            <w:pPr>
              <w:jc w:val="center"/>
              <w:rPr>
                <w:b/>
                <w:bCs/>
                <w:caps/>
              </w:rPr>
            </w:pPr>
            <w:bookmarkStart w:id="2" w:name="Pavadinimas" w:colFirst="0" w:colLast="0"/>
            <w:r>
              <w:rPr>
                <w:b/>
                <w:bCs/>
                <w:caps/>
              </w:rPr>
              <w:t>Dėl pasvalio rajono savivaldybės neigiamų socialinių veiksnių prevencijai koordinuoti komisijos sudarymo</w:t>
            </w:r>
            <w:r>
              <w:rPr>
                <w:rStyle w:val="antr"/>
              </w:rPr>
              <w:t xml:space="preserve"> </w:t>
            </w:r>
            <w:r w:rsidR="003B5EBB">
              <w:rPr>
                <w:rStyle w:val="antr"/>
              </w:rPr>
              <w:t xml:space="preserve"> </w:t>
            </w:r>
          </w:p>
        </w:tc>
      </w:tr>
      <w:bookmarkEnd w:id="2"/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3B5EBB">
        <w:trPr>
          <w:cantSplit/>
          <w:trHeight w:val="277"/>
        </w:trPr>
        <w:tc>
          <w:tcPr>
            <w:tcW w:w="5637" w:type="dxa"/>
          </w:tcPr>
          <w:p w:rsidR="003B5EBB" w:rsidRDefault="00681E40" w:rsidP="000031D4">
            <w:pPr>
              <w:jc w:val="right"/>
            </w:pPr>
            <w:bookmarkStart w:id="3" w:name="Data"/>
            <w:bookmarkStart w:id="4" w:name="Nr" w:colFirst="2" w:colLast="2"/>
            <w:r>
              <w:t>201</w:t>
            </w:r>
            <w:r w:rsidR="00F6307F">
              <w:t>9</w:t>
            </w:r>
            <w:r w:rsidR="003B5EBB">
              <w:t xml:space="preserve"> m. </w:t>
            </w:r>
            <w:r w:rsidR="00F6307F">
              <w:t>birželio</w:t>
            </w:r>
            <w:r>
              <w:t xml:space="preserve">   </w:t>
            </w:r>
            <w:r w:rsidR="003B5EBB">
              <w:t xml:space="preserve"> d.</w:t>
            </w:r>
            <w:bookmarkEnd w:id="3"/>
            <w:r w:rsidR="003B5EBB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:rsidR="003B5EBB" w:rsidRDefault="003B5EBB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:rsidR="003B5EBB" w:rsidRDefault="003B5EBB">
            <w:r>
              <w:t>T1-</w:t>
            </w:r>
          </w:p>
        </w:tc>
      </w:tr>
      <w:bookmarkEnd w:id="4"/>
      <w:tr w:rsidR="003B5EBB">
        <w:trPr>
          <w:cantSplit/>
          <w:trHeight w:val="277"/>
        </w:trPr>
        <w:tc>
          <w:tcPr>
            <w:tcW w:w="9889" w:type="dxa"/>
            <w:gridSpan w:val="3"/>
          </w:tcPr>
          <w:p w:rsidR="003B5EBB" w:rsidRDefault="003B5EBB">
            <w:pPr>
              <w:jc w:val="center"/>
            </w:pPr>
            <w:r>
              <w:t>Pasvalys</w:t>
            </w:r>
          </w:p>
        </w:tc>
      </w:tr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p w:rsidR="003B5EBB" w:rsidRDefault="003B5EBB">
      <w:pPr>
        <w:pStyle w:val="Antrats"/>
        <w:tabs>
          <w:tab w:val="clear" w:pos="4153"/>
          <w:tab w:val="clear" w:pos="8306"/>
        </w:tabs>
        <w:sectPr w:rsidR="003B5EBB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5E39B2" w:rsidRPr="007C4EC1" w:rsidRDefault="00337EBA" w:rsidP="004E7404">
      <w:pPr>
        <w:pStyle w:val="Pagrindinistekstas"/>
        <w:spacing w:after="0"/>
        <w:ind w:firstLine="720"/>
        <w:jc w:val="both"/>
      </w:pPr>
      <w:r w:rsidRPr="0019692A">
        <w:t>Vadovaudamasi Lietuvos Respubl</w:t>
      </w:r>
      <w:r>
        <w:t>ikos vietos savival</w:t>
      </w:r>
      <w:r w:rsidR="00EA27F3">
        <w:t>dos įstatymo 15 straipsnio 5 dalimi</w:t>
      </w:r>
      <w:r w:rsidR="00F50D02">
        <w:t>, 6</w:t>
      </w:r>
      <w:r w:rsidR="00F50D02" w:rsidRPr="00260405">
        <w:rPr>
          <w:vertAlign w:val="superscript"/>
        </w:rPr>
        <w:t>1</w:t>
      </w:r>
      <w:r w:rsidR="00F50D02">
        <w:t xml:space="preserve"> dalimi,</w:t>
      </w:r>
      <w:r>
        <w:t xml:space="preserve">, </w:t>
      </w:r>
      <w:r w:rsidRPr="0019692A">
        <w:t>16 straipsnio 2 dali</w:t>
      </w:r>
      <w:r>
        <w:t>es 6 punktu,</w:t>
      </w:r>
      <w:r w:rsidRPr="0019692A">
        <w:t xml:space="preserve"> </w:t>
      </w:r>
      <w:r>
        <w:t>18 straipsnio 1 punktu,</w:t>
      </w:r>
      <w:r w:rsidRPr="0072712E">
        <w:t xml:space="preserve"> </w:t>
      </w:r>
      <w:r w:rsidR="005E39B2">
        <w:t>Pavyzdiniais</w:t>
      </w:r>
      <w:r w:rsidR="005E39B2" w:rsidRPr="007C4EC1">
        <w:t xml:space="preserve"> savivaldybių narko</w:t>
      </w:r>
      <w:r w:rsidR="005E39B2">
        <w:t xml:space="preserve">tikų kontrolės komisijų nuostatais, patvirtintais </w:t>
      </w:r>
      <w:r w:rsidR="005E39B2" w:rsidRPr="007C4EC1">
        <w:t xml:space="preserve">Lietuvos Respublikos Vyriausybės 2003 m. </w:t>
      </w:r>
      <w:r w:rsidR="005E39B2">
        <w:t>balandžio 8 d. nutarimu Nr. 416</w:t>
      </w:r>
      <w:r w:rsidR="003E4BED">
        <w:t xml:space="preserve"> „Dėl </w:t>
      </w:r>
      <w:r w:rsidR="00F50D02">
        <w:t>P</w:t>
      </w:r>
      <w:r w:rsidR="003E4BED">
        <w:t>avyzdinių</w:t>
      </w:r>
      <w:r w:rsidR="003E4BED" w:rsidRPr="007C4EC1">
        <w:t xml:space="preserve"> savivaldybių narko</w:t>
      </w:r>
      <w:r w:rsidR="003E4BED">
        <w:t>tikų kontrolės komisijų nuostatų patvirtinimo“</w:t>
      </w:r>
      <w:r w:rsidR="005E39B2">
        <w:t>,</w:t>
      </w:r>
      <w:r w:rsidR="005E39B2" w:rsidRPr="007C4EC1">
        <w:t xml:space="preserve"> </w:t>
      </w:r>
      <w:r w:rsidR="004E7404" w:rsidRPr="00282469">
        <w:rPr>
          <w:szCs w:val="24"/>
        </w:rPr>
        <w:t>Savivaldybės neigiamų socialinių veiksnių prevencijai koordinuoti</w:t>
      </w:r>
      <w:r w:rsidR="004E7404">
        <w:t xml:space="preserve"> komisijos nuostatų, patvirtintų Pasvalio rajono savivaldybės tarybos 2</w:t>
      </w:r>
      <w:r w:rsidR="000031D4">
        <w:t>005 m. rugsėjo 14 d. sprendimu N</w:t>
      </w:r>
      <w:r w:rsidR="004E7404">
        <w:t xml:space="preserve">r. T1-255 „Dėl Pasvalio rajono savivaldybės neigiamų socialinių veiksnių </w:t>
      </w:r>
      <w:r w:rsidR="004E7404" w:rsidRPr="00282469">
        <w:rPr>
          <w:szCs w:val="24"/>
        </w:rPr>
        <w:t>prevencijai koordinuoti</w:t>
      </w:r>
      <w:r w:rsidR="004E7404">
        <w:t xml:space="preserve"> komisijos nuostatų patvirtinimo“</w:t>
      </w:r>
      <w:r w:rsidR="005B0BA8">
        <w:t>,</w:t>
      </w:r>
      <w:r w:rsidR="004E7404">
        <w:t xml:space="preserve"> 7 </w:t>
      </w:r>
      <w:r w:rsidR="00F525F8">
        <w:t xml:space="preserve">ir 8 </w:t>
      </w:r>
      <w:r w:rsidR="004E7404">
        <w:t>punkt</w:t>
      </w:r>
      <w:r w:rsidR="00F525F8">
        <w:t>ais</w:t>
      </w:r>
      <w:r w:rsidR="004E7404">
        <w:t>, P</w:t>
      </w:r>
      <w:r w:rsidR="005E39B2">
        <w:t xml:space="preserve">asvalio </w:t>
      </w:r>
      <w:r w:rsidR="005E39B2" w:rsidRPr="007C4EC1">
        <w:t>rajono savivaldybės taryba n u s p r e n d ž i a:</w:t>
      </w:r>
    </w:p>
    <w:p w:rsidR="005E39B2" w:rsidRPr="00F525F8" w:rsidRDefault="005E39B2" w:rsidP="00F525F8">
      <w:pPr>
        <w:pStyle w:val="Antrats"/>
        <w:numPr>
          <w:ilvl w:val="0"/>
          <w:numId w:val="1"/>
        </w:numPr>
        <w:tabs>
          <w:tab w:val="clear" w:pos="1069"/>
          <w:tab w:val="clear" w:pos="4153"/>
          <w:tab w:val="clear" w:pos="8306"/>
          <w:tab w:val="num" w:pos="1134"/>
        </w:tabs>
        <w:ind w:left="0" w:firstLine="709"/>
        <w:jc w:val="both"/>
      </w:pPr>
      <w:r w:rsidRPr="00282469">
        <w:rPr>
          <w:szCs w:val="24"/>
        </w:rPr>
        <w:t>Sudaryti</w:t>
      </w:r>
      <w:r w:rsidR="00F525F8">
        <w:rPr>
          <w:szCs w:val="24"/>
        </w:rPr>
        <w:t xml:space="preserve"> </w:t>
      </w:r>
      <w:r w:rsidR="007A3387">
        <w:rPr>
          <w:szCs w:val="24"/>
        </w:rPr>
        <w:t>Pasvalio rajono s</w:t>
      </w:r>
      <w:r w:rsidRPr="00282469">
        <w:rPr>
          <w:szCs w:val="24"/>
        </w:rPr>
        <w:t>avivaldybės neigiamų socialinių veiksnių prevencijai koordinuoti</w:t>
      </w:r>
      <w:r w:rsidR="00F525F8">
        <w:rPr>
          <w:szCs w:val="24"/>
        </w:rPr>
        <w:t xml:space="preserve"> komisiją </w:t>
      </w:r>
      <w:r w:rsidR="00F525F8">
        <w:t>(toliau – Komisija):</w:t>
      </w:r>
    </w:p>
    <w:p w:rsidR="00B32056" w:rsidRDefault="005E39B2" w:rsidP="004E7404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1.1. </w:t>
      </w:r>
      <w:r w:rsidR="00F525F8" w:rsidRPr="00091F52">
        <w:rPr>
          <w:szCs w:val="24"/>
        </w:rPr>
        <w:t xml:space="preserve">Virginija Antanavičienė </w:t>
      </w:r>
      <w:r w:rsidRPr="00091F52">
        <w:rPr>
          <w:szCs w:val="24"/>
        </w:rPr>
        <w:t xml:space="preserve"> –</w:t>
      </w:r>
      <w:r w:rsidR="007A3387" w:rsidRPr="00260405">
        <w:rPr>
          <w:szCs w:val="24"/>
        </w:rPr>
        <w:t xml:space="preserve"> </w:t>
      </w:r>
      <w:r w:rsidR="00B32056" w:rsidRPr="00260405">
        <w:rPr>
          <w:szCs w:val="24"/>
        </w:rPr>
        <w:t>VšĮ Pasvalio pirminės asmens sveikatos priežiūros centro psichikos sveikatos slaugytoja;</w:t>
      </w:r>
      <w:r w:rsidR="00B32056">
        <w:rPr>
          <w:szCs w:val="24"/>
        </w:rPr>
        <w:t xml:space="preserve"> </w:t>
      </w:r>
    </w:p>
    <w:p w:rsidR="005E39B2" w:rsidRDefault="005E39B2" w:rsidP="004E7404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>1.2. Danguolė Bronislava Brazdžionienė –</w:t>
      </w:r>
      <w:r w:rsidR="007A3387">
        <w:rPr>
          <w:szCs w:val="24"/>
        </w:rPr>
        <w:t xml:space="preserve"> </w:t>
      </w:r>
      <w:r w:rsidR="00604579">
        <w:rPr>
          <w:szCs w:val="24"/>
        </w:rPr>
        <w:t xml:space="preserve">Pasvalio rajono savivaldybės </w:t>
      </w:r>
      <w:r>
        <w:rPr>
          <w:szCs w:val="24"/>
        </w:rPr>
        <w:t>administracijos Socialinės paramos ir sveikatos skyriaus vyriausioji specialistė;</w:t>
      </w:r>
    </w:p>
    <w:p w:rsidR="00604579" w:rsidRDefault="00B91ACB" w:rsidP="004E7404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1.3. </w:t>
      </w:r>
      <w:r w:rsidR="00604579" w:rsidRPr="00604579">
        <w:rPr>
          <w:szCs w:val="24"/>
        </w:rPr>
        <w:t>Darius Indrišiūnas  – Panevėžio apskrities vyriausiojo policijos komisariato Pasvalio rajono policijos komisariato Veiklos skyriaus viršininkas;</w:t>
      </w:r>
    </w:p>
    <w:p w:rsidR="00604579" w:rsidRDefault="00B91ACB" w:rsidP="004E7404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1.4. </w:t>
      </w:r>
      <w:r w:rsidR="00604579">
        <w:rPr>
          <w:szCs w:val="24"/>
        </w:rPr>
        <w:t>Astra Kanišauskienė – Valstybės vaiko teisių apsaugos ir įvaikinimo tarnybos prie Socialinės apsaugos ir darbo ministerijos</w:t>
      </w:r>
      <w:r>
        <w:rPr>
          <w:szCs w:val="24"/>
        </w:rPr>
        <w:t xml:space="preserve"> Panevėžio apskrities vaiko teisių apsaugos skyriaus Pasvalio rajone patarėja;</w:t>
      </w:r>
    </w:p>
    <w:p w:rsidR="00604579" w:rsidRDefault="00B91ACB" w:rsidP="00B91ACB">
      <w:pPr>
        <w:pStyle w:val="Antrats"/>
        <w:numPr>
          <w:ilvl w:val="1"/>
          <w:numId w:val="2"/>
        </w:numPr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604579">
        <w:rPr>
          <w:szCs w:val="24"/>
        </w:rPr>
        <w:t>Stanislovas Kiudis – Pasvalio rajono savivaldybės mero pavaduotojas;</w:t>
      </w:r>
    </w:p>
    <w:p w:rsidR="00906247" w:rsidRDefault="00906247" w:rsidP="00906247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>1.</w:t>
      </w:r>
      <w:r w:rsidR="00B91ACB">
        <w:rPr>
          <w:szCs w:val="24"/>
        </w:rPr>
        <w:t>6</w:t>
      </w:r>
      <w:r>
        <w:rPr>
          <w:szCs w:val="24"/>
        </w:rPr>
        <w:t xml:space="preserve">. </w:t>
      </w:r>
      <w:r w:rsidR="00430C9B">
        <w:rPr>
          <w:szCs w:val="24"/>
        </w:rPr>
        <w:t>Ala Markevičienė</w:t>
      </w:r>
      <w:r>
        <w:rPr>
          <w:szCs w:val="24"/>
        </w:rPr>
        <w:t xml:space="preserve"> –</w:t>
      </w:r>
      <w:r w:rsidR="007A3387">
        <w:rPr>
          <w:szCs w:val="24"/>
        </w:rPr>
        <w:t xml:space="preserve"> </w:t>
      </w:r>
      <w:bookmarkStart w:id="5" w:name="_Hlk11219894"/>
      <w:r w:rsidR="00430C9B">
        <w:rPr>
          <w:szCs w:val="24"/>
        </w:rPr>
        <w:t>Pasvalio rajono savivaldybės</w:t>
      </w:r>
      <w:r>
        <w:rPr>
          <w:szCs w:val="24"/>
        </w:rPr>
        <w:t xml:space="preserve"> </w:t>
      </w:r>
      <w:bookmarkEnd w:id="5"/>
      <w:r>
        <w:rPr>
          <w:szCs w:val="24"/>
        </w:rPr>
        <w:t>Visuomenės sveikatos biuro visuomenės sveikatos specialistė</w:t>
      </w:r>
      <w:r w:rsidR="00430C9B">
        <w:rPr>
          <w:szCs w:val="24"/>
        </w:rPr>
        <w:t>, vykdanti sveikatos stiprinimą</w:t>
      </w:r>
      <w:r>
        <w:rPr>
          <w:szCs w:val="24"/>
        </w:rPr>
        <w:t>;</w:t>
      </w:r>
    </w:p>
    <w:p w:rsidR="005E39B2" w:rsidRDefault="00E27F48" w:rsidP="00906247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>1.</w:t>
      </w:r>
      <w:r w:rsidR="00B91ACB">
        <w:rPr>
          <w:szCs w:val="24"/>
        </w:rPr>
        <w:t>7</w:t>
      </w:r>
      <w:r w:rsidR="005E39B2">
        <w:rPr>
          <w:szCs w:val="24"/>
        </w:rPr>
        <w:t>. Rimantas Savickas –</w:t>
      </w:r>
      <w:r w:rsidR="007A3387">
        <w:rPr>
          <w:szCs w:val="24"/>
        </w:rPr>
        <w:t xml:space="preserve"> </w:t>
      </w:r>
      <w:r w:rsidR="00604579">
        <w:rPr>
          <w:szCs w:val="24"/>
        </w:rPr>
        <w:t>Pasvalio rajono savivaldybės</w:t>
      </w:r>
      <w:r w:rsidR="005E39B2">
        <w:rPr>
          <w:szCs w:val="24"/>
        </w:rPr>
        <w:t xml:space="preserve"> administracijos Švietimo ir sporto skyriaus vyriausiasis specialistas;</w:t>
      </w:r>
    </w:p>
    <w:p w:rsidR="00E71249" w:rsidRDefault="00E71249" w:rsidP="00B91ACB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>1.</w:t>
      </w:r>
      <w:r w:rsidR="00B91ACB">
        <w:rPr>
          <w:szCs w:val="24"/>
        </w:rPr>
        <w:t>8</w:t>
      </w:r>
      <w:r w:rsidR="005E39B2">
        <w:rPr>
          <w:szCs w:val="24"/>
        </w:rPr>
        <w:t xml:space="preserve">. </w:t>
      </w:r>
      <w:r w:rsidR="00604579">
        <w:rPr>
          <w:szCs w:val="24"/>
        </w:rPr>
        <w:t>Živilė Vaidžiūnienė</w:t>
      </w:r>
      <w:r w:rsidR="005E39B2">
        <w:rPr>
          <w:szCs w:val="24"/>
        </w:rPr>
        <w:t xml:space="preserve"> –</w:t>
      </w:r>
      <w:r w:rsidR="007A3387">
        <w:rPr>
          <w:szCs w:val="24"/>
        </w:rPr>
        <w:t xml:space="preserve"> </w:t>
      </w:r>
      <w:r w:rsidR="00604579">
        <w:rPr>
          <w:szCs w:val="24"/>
        </w:rPr>
        <w:t xml:space="preserve">Pasvalio rajono savivaldybės </w:t>
      </w:r>
      <w:r w:rsidR="00450989">
        <w:rPr>
          <w:szCs w:val="24"/>
        </w:rPr>
        <w:t>Švietimo pagalbos</w:t>
      </w:r>
      <w:r w:rsidR="005E39B2">
        <w:rPr>
          <w:szCs w:val="24"/>
        </w:rPr>
        <w:t xml:space="preserve"> tarnybos </w:t>
      </w:r>
      <w:r w:rsidR="00604579">
        <w:rPr>
          <w:szCs w:val="24"/>
        </w:rPr>
        <w:t>socialinė pedagogė</w:t>
      </w:r>
      <w:r w:rsidR="005E39B2">
        <w:rPr>
          <w:szCs w:val="24"/>
        </w:rPr>
        <w:t>;</w:t>
      </w:r>
    </w:p>
    <w:p w:rsidR="005E39B2" w:rsidRDefault="00E27F48" w:rsidP="004E7404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>1.</w:t>
      </w:r>
      <w:r w:rsidR="00B91ACB">
        <w:rPr>
          <w:szCs w:val="24"/>
        </w:rPr>
        <w:t>9</w:t>
      </w:r>
      <w:r w:rsidR="005E39B2">
        <w:rPr>
          <w:szCs w:val="24"/>
        </w:rPr>
        <w:t>. Jurgita Valuntonienė –</w:t>
      </w:r>
      <w:r w:rsidR="007A3387">
        <w:rPr>
          <w:szCs w:val="24"/>
        </w:rPr>
        <w:t xml:space="preserve"> </w:t>
      </w:r>
      <w:r w:rsidR="005E39B2">
        <w:rPr>
          <w:szCs w:val="24"/>
        </w:rPr>
        <w:t xml:space="preserve">Pasvalio Petro Vileišio </w:t>
      </w:r>
      <w:r w:rsidR="00F23DED">
        <w:rPr>
          <w:szCs w:val="24"/>
        </w:rPr>
        <w:t>gimnazijos Pagalbos skyriaus vedėja</w:t>
      </w:r>
      <w:r w:rsidR="005E39B2">
        <w:rPr>
          <w:szCs w:val="24"/>
        </w:rPr>
        <w:t>;</w:t>
      </w:r>
    </w:p>
    <w:p w:rsidR="005E39B2" w:rsidRDefault="00E27F48" w:rsidP="004E7404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>1.</w:t>
      </w:r>
      <w:r w:rsidR="00B91ACB">
        <w:rPr>
          <w:szCs w:val="24"/>
        </w:rPr>
        <w:t>10</w:t>
      </w:r>
      <w:r w:rsidR="005E39B2">
        <w:rPr>
          <w:szCs w:val="24"/>
        </w:rPr>
        <w:t>. Dalia Vasiliūnienė –</w:t>
      </w:r>
      <w:r w:rsidR="007A3387">
        <w:rPr>
          <w:szCs w:val="24"/>
        </w:rPr>
        <w:t xml:space="preserve"> </w:t>
      </w:r>
      <w:r w:rsidR="00B91ACB">
        <w:rPr>
          <w:szCs w:val="24"/>
        </w:rPr>
        <w:t>Pasvalio rajono s</w:t>
      </w:r>
      <w:r w:rsidR="005E39B2">
        <w:rPr>
          <w:szCs w:val="24"/>
        </w:rPr>
        <w:t>avivaldybės administracijos Socialinės paramos ir sveikatos vyriausioji specialistė (Savivaldybės gydytoja).</w:t>
      </w:r>
    </w:p>
    <w:p w:rsidR="005E39B2" w:rsidRDefault="005E39B2" w:rsidP="004E7404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ab/>
        <w:t>2. Paskirti Komisijos pirminink</w:t>
      </w:r>
      <w:r w:rsidR="00A931FE">
        <w:rPr>
          <w:szCs w:val="24"/>
        </w:rPr>
        <w:t>e</w:t>
      </w:r>
      <w:r>
        <w:rPr>
          <w:szCs w:val="24"/>
        </w:rPr>
        <w:t xml:space="preserve"> </w:t>
      </w:r>
      <w:r w:rsidR="00BF06C9" w:rsidRPr="00BF06C9">
        <w:rPr>
          <w:b/>
          <w:bCs/>
          <w:szCs w:val="24"/>
        </w:rPr>
        <w:t>Dali</w:t>
      </w:r>
      <w:r w:rsidR="002F0F7F">
        <w:rPr>
          <w:b/>
          <w:bCs/>
          <w:szCs w:val="24"/>
        </w:rPr>
        <w:t>ą</w:t>
      </w:r>
      <w:r w:rsidR="00BF06C9" w:rsidRPr="00BF06C9">
        <w:rPr>
          <w:b/>
          <w:bCs/>
          <w:szCs w:val="24"/>
        </w:rPr>
        <w:t xml:space="preserve"> Vasiliūnien</w:t>
      </w:r>
      <w:r w:rsidR="002F0F7F">
        <w:rPr>
          <w:b/>
          <w:bCs/>
          <w:szCs w:val="24"/>
        </w:rPr>
        <w:t>ę</w:t>
      </w:r>
      <w:bookmarkStart w:id="6" w:name="_GoBack"/>
      <w:bookmarkEnd w:id="6"/>
      <w:r w:rsidR="00272A81" w:rsidRPr="00BF06C9">
        <w:rPr>
          <w:b/>
          <w:bCs/>
          <w:szCs w:val="24"/>
        </w:rPr>
        <w:t>.</w:t>
      </w:r>
    </w:p>
    <w:p w:rsidR="005E39B2" w:rsidRDefault="005E39B2" w:rsidP="004E7404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ab/>
        <w:t xml:space="preserve">3. Paskirti Komisijos pirmininko pavaduotoju </w:t>
      </w:r>
      <w:r w:rsidR="00BF06C9" w:rsidRPr="00BF06C9">
        <w:rPr>
          <w:b/>
          <w:bCs/>
          <w:szCs w:val="24"/>
        </w:rPr>
        <w:t>Stanislov</w:t>
      </w:r>
      <w:r w:rsidR="004F48B2">
        <w:rPr>
          <w:b/>
          <w:bCs/>
          <w:szCs w:val="24"/>
        </w:rPr>
        <w:t>ą</w:t>
      </w:r>
      <w:r w:rsidR="00BF06C9" w:rsidRPr="00BF06C9">
        <w:rPr>
          <w:b/>
          <w:bCs/>
          <w:szCs w:val="24"/>
        </w:rPr>
        <w:t xml:space="preserve"> Kiud</w:t>
      </w:r>
      <w:r w:rsidR="004F48B2">
        <w:rPr>
          <w:b/>
          <w:bCs/>
          <w:szCs w:val="24"/>
        </w:rPr>
        <w:t>į</w:t>
      </w:r>
      <w:r w:rsidR="00272A81" w:rsidRPr="00BF06C9">
        <w:rPr>
          <w:b/>
          <w:bCs/>
          <w:szCs w:val="24"/>
        </w:rPr>
        <w:t>.</w:t>
      </w:r>
    </w:p>
    <w:p w:rsidR="005E39B2" w:rsidRDefault="005E39B2" w:rsidP="004E7404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>4</w:t>
      </w:r>
      <w:r w:rsidRPr="00282469">
        <w:rPr>
          <w:szCs w:val="24"/>
        </w:rPr>
        <w:t>. Pripažinti netekusi</w:t>
      </w:r>
      <w:r w:rsidR="004E7404">
        <w:rPr>
          <w:szCs w:val="24"/>
        </w:rPr>
        <w:t xml:space="preserve">u galios </w:t>
      </w:r>
      <w:r w:rsidRPr="00282469">
        <w:rPr>
          <w:szCs w:val="24"/>
        </w:rPr>
        <w:t>Pasvalio r</w:t>
      </w:r>
      <w:r w:rsidR="004E7404">
        <w:rPr>
          <w:szCs w:val="24"/>
        </w:rPr>
        <w:t>ajono savivaldybės  tarybos 201</w:t>
      </w:r>
      <w:r w:rsidR="004C5303">
        <w:rPr>
          <w:szCs w:val="24"/>
        </w:rPr>
        <w:t>5</w:t>
      </w:r>
      <w:r w:rsidRPr="00282469">
        <w:rPr>
          <w:szCs w:val="24"/>
        </w:rPr>
        <w:t xml:space="preserve"> m. </w:t>
      </w:r>
      <w:r w:rsidR="004C5303">
        <w:rPr>
          <w:szCs w:val="24"/>
        </w:rPr>
        <w:t>rugpjūčio 27 d.</w:t>
      </w:r>
      <w:r>
        <w:rPr>
          <w:szCs w:val="24"/>
        </w:rPr>
        <w:t xml:space="preserve"> d. </w:t>
      </w:r>
      <w:r w:rsidRPr="00282469">
        <w:rPr>
          <w:szCs w:val="24"/>
        </w:rPr>
        <w:t>sprendimą Nr.</w:t>
      </w:r>
      <w:r w:rsidR="005C15B1">
        <w:rPr>
          <w:szCs w:val="24"/>
        </w:rPr>
        <w:t xml:space="preserve"> T1-</w:t>
      </w:r>
      <w:r w:rsidR="004C5303">
        <w:rPr>
          <w:szCs w:val="24"/>
        </w:rPr>
        <w:t>104</w:t>
      </w:r>
      <w:r w:rsidRPr="00282469">
        <w:rPr>
          <w:szCs w:val="24"/>
        </w:rPr>
        <w:t xml:space="preserve"> „Dėl Pasvalio rajono savivaldybės neigiamų socialinių veiksnių  prevencijai koordinuot</w:t>
      </w:r>
      <w:r>
        <w:rPr>
          <w:szCs w:val="24"/>
        </w:rPr>
        <w:t>i</w:t>
      </w:r>
      <w:r w:rsidRPr="000E2156">
        <w:rPr>
          <w:szCs w:val="24"/>
        </w:rPr>
        <w:t xml:space="preserve"> </w:t>
      </w:r>
      <w:r w:rsidRPr="00282469">
        <w:rPr>
          <w:szCs w:val="24"/>
        </w:rPr>
        <w:t xml:space="preserve">komisijos </w:t>
      </w:r>
      <w:r>
        <w:rPr>
          <w:szCs w:val="24"/>
        </w:rPr>
        <w:t>sudarymo“</w:t>
      </w:r>
      <w:r w:rsidR="005C15B1">
        <w:t>.</w:t>
      </w: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:rsidR="003B5EBB" w:rsidRPr="00B90514" w:rsidRDefault="00B90514" w:rsidP="00B90514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5EBB" w:rsidRDefault="003B5EBB">
      <w:pPr>
        <w:jc w:val="center"/>
        <w:rPr>
          <w:b/>
          <w:caps/>
        </w:rPr>
      </w:pPr>
    </w:p>
    <w:p w:rsidR="005E39B2" w:rsidRPr="003B55B0" w:rsidRDefault="005E39B2" w:rsidP="005E39B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3B55B0">
        <w:rPr>
          <w:sz w:val="22"/>
          <w:szCs w:val="22"/>
        </w:rPr>
        <w:t>arengė</w:t>
      </w:r>
    </w:p>
    <w:p w:rsidR="000C526F" w:rsidRDefault="005E39B2" w:rsidP="005E39B2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Socialinės paramos ir sveikatos skyriaus </w:t>
      </w:r>
    </w:p>
    <w:p w:rsidR="005E39B2" w:rsidRPr="003B55B0" w:rsidRDefault="005E39B2" w:rsidP="005E39B2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vyriausioji specialistė (Savivaldybės gydytoja) </w:t>
      </w:r>
    </w:p>
    <w:p w:rsidR="003E66E9" w:rsidRDefault="005E39B2" w:rsidP="003E66E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>Dalia Vasiliūnienė</w:t>
      </w:r>
      <w:r w:rsidR="003E66E9">
        <w:rPr>
          <w:sz w:val="22"/>
          <w:szCs w:val="22"/>
        </w:rPr>
        <w:t>, Suderinta DVS Nr. RTS-160</w:t>
      </w:r>
    </w:p>
    <w:p w:rsidR="003B5EBB" w:rsidRDefault="003B5EBB">
      <w:r>
        <w:lastRenderedPageBreak/>
        <w:t>Pasvalio rajono savivaldybės tarybai</w:t>
      </w:r>
    </w:p>
    <w:p w:rsidR="003B5EBB" w:rsidRDefault="003B5EBB"/>
    <w:p w:rsidR="003B5EBB" w:rsidRDefault="003B5EBB">
      <w:pPr>
        <w:jc w:val="center"/>
        <w:rPr>
          <w:b/>
        </w:rPr>
      </w:pPr>
      <w:r>
        <w:rPr>
          <w:b/>
        </w:rPr>
        <w:t>AIŠKINAMASIS RAŠTAS</w:t>
      </w:r>
    </w:p>
    <w:p w:rsidR="003B5EBB" w:rsidRDefault="003B5EBB">
      <w:pPr>
        <w:jc w:val="center"/>
        <w:rPr>
          <w:b/>
        </w:rPr>
      </w:pPr>
    </w:p>
    <w:p w:rsidR="003B5EBB" w:rsidRDefault="002E2AD1">
      <w:pPr>
        <w:jc w:val="center"/>
        <w:rPr>
          <w:b/>
        </w:rPr>
      </w:pPr>
      <w:r>
        <w:rPr>
          <w:b/>
          <w:bCs/>
          <w:caps/>
        </w:rPr>
        <w:t>Dėl pasvalio rajono savivaldybės neigiamų socialinių veiksnių prevencijai koordinuoti komisijos sudarymo</w:t>
      </w:r>
    </w:p>
    <w:p w:rsidR="003B5EBB" w:rsidRDefault="003B5EBB">
      <w:pPr>
        <w:jc w:val="center"/>
        <w:rPr>
          <w:b/>
        </w:rPr>
      </w:pPr>
    </w:p>
    <w:p w:rsidR="003B5EBB" w:rsidRDefault="00E27F48">
      <w:pPr>
        <w:jc w:val="center"/>
        <w:rPr>
          <w:b/>
        </w:rPr>
      </w:pPr>
      <w:r>
        <w:rPr>
          <w:b/>
        </w:rPr>
        <w:t>201</w:t>
      </w:r>
      <w:r w:rsidR="008F0557">
        <w:rPr>
          <w:b/>
        </w:rPr>
        <w:t>9</w:t>
      </w:r>
      <w:r>
        <w:rPr>
          <w:b/>
        </w:rPr>
        <w:t>-0</w:t>
      </w:r>
      <w:r w:rsidR="008F0557">
        <w:rPr>
          <w:b/>
        </w:rPr>
        <w:t>6</w:t>
      </w:r>
      <w:r>
        <w:rPr>
          <w:b/>
        </w:rPr>
        <w:t>-</w:t>
      </w:r>
      <w:r w:rsidR="008F0557">
        <w:rPr>
          <w:b/>
        </w:rPr>
        <w:t>11</w:t>
      </w:r>
    </w:p>
    <w:p w:rsidR="003B5EBB" w:rsidRDefault="003B5EBB">
      <w:pPr>
        <w:jc w:val="center"/>
      </w:pPr>
      <w:r>
        <w:t>Pasvalys</w:t>
      </w:r>
    </w:p>
    <w:p w:rsidR="00E033C9" w:rsidRDefault="00E033C9" w:rsidP="00136CF2">
      <w:pPr>
        <w:ind w:left="720"/>
        <w:jc w:val="both"/>
        <w:rPr>
          <w:b/>
          <w:szCs w:val="24"/>
        </w:rPr>
      </w:pPr>
      <w:r>
        <w:rPr>
          <w:b/>
          <w:szCs w:val="24"/>
        </w:rPr>
        <w:t>1. Problemos esmė</w:t>
      </w:r>
    </w:p>
    <w:p w:rsidR="00E41229" w:rsidRDefault="00E033C9" w:rsidP="00136CF2">
      <w:pPr>
        <w:pStyle w:val="prastasiniatinklio"/>
        <w:spacing w:before="0" w:beforeAutospacing="0" w:after="0" w:afterAutospacing="0"/>
        <w:ind w:firstLine="720"/>
        <w:jc w:val="both"/>
      </w:pPr>
      <w:r>
        <w:t xml:space="preserve"> Sprendimo projektu siūloma patvirtinti naujos sudėties Pasvalio rajono sa</w:t>
      </w:r>
      <w:r w:rsidRPr="00282469">
        <w:t>vivaldybės neigiamų socialinių veiksnių prevencijai koordinuoti</w:t>
      </w:r>
      <w:r>
        <w:t xml:space="preserve"> komisiją</w:t>
      </w:r>
      <w:r w:rsidR="006652A7">
        <w:t xml:space="preserve"> (toliau – Komisija)</w:t>
      </w:r>
      <w:r>
        <w:t xml:space="preserve">. </w:t>
      </w:r>
      <w:r w:rsidR="00E41229">
        <w:t xml:space="preserve">Vadovaujantis </w:t>
      </w:r>
      <w:r w:rsidR="00E41229" w:rsidRPr="007C4EC1">
        <w:t xml:space="preserve">Lietuvos Respublikos Vyriausybės 2003 m. balandžio 8 d. nutarimu Nr. 416 „Dėl pavyzdinių savivaldybių narkotikų kontrolės komisijų nuostatų patvirtinimo“ </w:t>
      </w:r>
      <w:r w:rsidR="00E41229">
        <w:t>ir Pasvalio rajono savivaldybės neigiamų socialinių veiksnių prevencijai koordinuoti komisijos nuostatų</w:t>
      </w:r>
      <w:r w:rsidR="006652A7">
        <w:t xml:space="preserve"> (toliau – Komisijos nuostatai)</w:t>
      </w:r>
      <w:r w:rsidR="00E41229">
        <w:t>, patvirtintu Pasvalio rajono savivaldybės tarybos 2005 m. rugsėjo 14 d. sprendimu  Nr. T1-255, 7 punktu, Komisija sudaroma Savivaldybės tarybos sprendimu. Pasvalio rajono savivaldybės neigiamų socialinių veiksnių prevencijai koordinuoti komisija (iš 10 narių) buvo sudaryta Pasvalio rajono savivaldybės tarybos 201</w:t>
      </w:r>
      <w:r w:rsidR="008F0557">
        <w:t>5</w:t>
      </w:r>
      <w:r w:rsidR="00E41229">
        <w:t xml:space="preserve"> m. </w:t>
      </w:r>
      <w:r w:rsidR="008F0557">
        <w:t xml:space="preserve">rugpjūčio 27 d. d. </w:t>
      </w:r>
      <w:r w:rsidR="008F0557" w:rsidRPr="00282469">
        <w:t>sprendimą Nr.</w:t>
      </w:r>
      <w:r w:rsidR="008F0557">
        <w:t xml:space="preserve"> T1-104</w:t>
      </w:r>
      <w:r w:rsidR="008F0557" w:rsidRPr="00282469">
        <w:t xml:space="preserve"> </w:t>
      </w:r>
      <w:r w:rsidR="00E41229" w:rsidRPr="00282469">
        <w:t>„Dėl Pasvalio rajono savivaldybės neigiamų socialinių veiksnių prevencijai koordinuot</w:t>
      </w:r>
      <w:r w:rsidR="00E41229">
        <w:t>i</w:t>
      </w:r>
      <w:r w:rsidR="00E41229" w:rsidRPr="000E2156">
        <w:t xml:space="preserve"> </w:t>
      </w:r>
      <w:r w:rsidR="00E41229" w:rsidRPr="00282469">
        <w:t xml:space="preserve">komisijos </w:t>
      </w:r>
      <w:r w:rsidR="00E41229">
        <w:t>sudarymo“</w:t>
      </w:r>
      <w:r w:rsidR="008F0557">
        <w:t xml:space="preserve">. </w:t>
      </w:r>
    </w:p>
    <w:p w:rsidR="006652A7" w:rsidRDefault="006652A7" w:rsidP="009D2841">
      <w:pPr>
        <w:pStyle w:val="prastasiniatinklio"/>
        <w:spacing w:before="0" w:beforeAutospacing="0" w:after="0" w:afterAutospacing="0"/>
        <w:ind w:firstLine="720"/>
        <w:jc w:val="both"/>
      </w:pPr>
      <w:r>
        <w:t xml:space="preserve">Vadovaujantis Komisijos nuostatais, Komisijos nariais gali būti sveikatos, švietimo, socialinių įstaigų, Savivaldybės švietimo padalinių, policijos, </w:t>
      </w:r>
      <w:r w:rsidR="008F0557">
        <w:t xml:space="preserve">vaiko teisių, </w:t>
      </w:r>
      <w:r>
        <w:t>nevyriausybi</w:t>
      </w:r>
      <w:r w:rsidR="009D2841">
        <w:t>nių organizacijų ar institucijų, galinčių</w:t>
      </w:r>
      <w:r>
        <w:t xml:space="preserve"> atlikti narkotikų kontrolę, organizuoti gydymą, reabilitaciją, vykdyti narkomanijos, ŽIV/AIDS prevenciją bendruomenėje, atstovai, taip pat kiti specialistai.</w:t>
      </w:r>
    </w:p>
    <w:p w:rsidR="00E033C9" w:rsidRDefault="00E41229" w:rsidP="00F01A26">
      <w:pPr>
        <w:pStyle w:val="prastasiniatinklio"/>
        <w:spacing w:before="0" w:beforeAutospacing="0" w:after="0" w:afterAutospacing="0"/>
        <w:ind w:firstLine="720"/>
        <w:jc w:val="both"/>
      </w:pPr>
      <w:r>
        <w:t xml:space="preserve">Siūloma sudaryti komisiją iš 10 narių ir paskirti jos pirmininką ir pavaduotoją. </w:t>
      </w:r>
      <w:r w:rsidR="00091F52">
        <w:t xml:space="preserve">Vadovaujantis Komisijos nuostatų 9 punktu, Komisijos pirmininku ir jo pavaduotoju Savivaldybės taryba skiria asmenis, turinčius aukštąjį išsilavinimą ir administracinio darbo stažą. </w:t>
      </w:r>
    </w:p>
    <w:p w:rsidR="00E033C9" w:rsidRDefault="009D2841" w:rsidP="00136CF2">
      <w:pPr>
        <w:ind w:firstLine="720"/>
        <w:jc w:val="both"/>
      </w:pPr>
      <w:r>
        <w:t>Komisija di</w:t>
      </w:r>
      <w:r w:rsidR="00D04E2C">
        <w:t>rba</w:t>
      </w:r>
      <w:r w:rsidR="006652A7">
        <w:t xml:space="preserve"> neigiamų socialinių veiksnių prevencijos srityje</w:t>
      </w:r>
      <w:r>
        <w:t>, koordinuoja priklausomybę sukeliančių medžiagų</w:t>
      </w:r>
      <w:r w:rsidR="00D04E2C">
        <w:t xml:space="preserve"> prevencijos veiksmus Savivaldybės teritorijoje.</w:t>
      </w:r>
      <w:r w:rsidR="006652A7">
        <w:t xml:space="preserve"> </w:t>
      </w:r>
      <w:r w:rsidR="00E033C9">
        <w:t>Komisija į posėdžius kviečiama esant poreikiui, bet ne rečiau kaip vieną kartą</w:t>
      </w:r>
      <w:r w:rsidR="00136CF2">
        <w:t xml:space="preserve"> į ketvirtį</w:t>
      </w:r>
      <w:r w:rsidR="00E033C9">
        <w:t xml:space="preserve">. Komisijos </w:t>
      </w:r>
      <w:r w:rsidR="00136CF2">
        <w:t xml:space="preserve">veiklą techniškai aptarnauja Savivaldybės administracija. </w:t>
      </w:r>
    </w:p>
    <w:p w:rsidR="00E033C9" w:rsidRDefault="00E033C9" w:rsidP="00136CF2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>2. Kokios siūlomos naujos teisinio reguliavimo nuostatos ir kokių rezultatų laukiama.</w:t>
      </w:r>
    </w:p>
    <w:p w:rsidR="00E033C9" w:rsidRPr="00525FA2" w:rsidRDefault="00E033C9" w:rsidP="00136CF2">
      <w:pPr>
        <w:ind w:firstLine="720"/>
        <w:jc w:val="both"/>
        <w:rPr>
          <w:szCs w:val="24"/>
        </w:rPr>
      </w:pPr>
      <w:r w:rsidRPr="00525FA2">
        <w:rPr>
          <w:szCs w:val="24"/>
        </w:rPr>
        <w:t>Priimtas sprendimo  projektas įtakos korupcijai neturės. </w:t>
      </w:r>
    </w:p>
    <w:p w:rsidR="00E033C9" w:rsidRDefault="00E033C9" w:rsidP="00E033C9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E033C9" w:rsidRPr="00F22F5F" w:rsidRDefault="00E033C9" w:rsidP="00E033C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F22F5F">
        <w:rPr>
          <w:szCs w:val="24"/>
          <w:lang w:eastAsia="lt-LT"/>
        </w:rPr>
        <w:t>Sprendimo projekto įgyvendinimui lėšų nereikia.</w:t>
      </w:r>
    </w:p>
    <w:p w:rsidR="00E033C9" w:rsidRDefault="00E033C9" w:rsidP="00E033C9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E033C9" w:rsidRPr="00525FA2" w:rsidRDefault="00E033C9" w:rsidP="00E033C9">
      <w:pPr>
        <w:ind w:firstLine="731"/>
        <w:jc w:val="both"/>
        <w:rPr>
          <w:szCs w:val="24"/>
        </w:rPr>
      </w:pPr>
      <w:r w:rsidRPr="00525FA2">
        <w:rPr>
          <w:szCs w:val="24"/>
        </w:rPr>
        <w:t>Priėmus sprendimo  projektą, neigiamų pasekmių nenumatoma.</w:t>
      </w:r>
    </w:p>
    <w:p w:rsidR="00E033C9" w:rsidRDefault="00E033C9" w:rsidP="00E033C9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priimti. </w:t>
      </w:r>
    </w:p>
    <w:p w:rsidR="00E033C9" w:rsidRPr="00525FA2" w:rsidRDefault="00E033C9" w:rsidP="00E033C9">
      <w:pPr>
        <w:ind w:firstLine="731"/>
        <w:jc w:val="both"/>
        <w:rPr>
          <w:bCs/>
          <w:szCs w:val="24"/>
        </w:rPr>
      </w:pPr>
      <w:r w:rsidRPr="00525FA2">
        <w:rPr>
          <w:bCs/>
          <w:szCs w:val="24"/>
        </w:rPr>
        <w:t>Nereikia.</w:t>
      </w:r>
    </w:p>
    <w:p w:rsidR="00E033C9" w:rsidRDefault="00E033C9" w:rsidP="00E033C9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</w:p>
    <w:p w:rsidR="00E033C9" w:rsidRDefault="00E033C9" w:rsidP="00E033C9">
      <w:pPr>
        <w:ind w:firstLine="720"/>
        <w:jc w:val="both"/>
        <w:rPr>
          <w:b/>
          <w:szCs w:val="24"/>
        </w:rPr>
      </w:pPr>
      <w:r>
        <w:rPr>
          <w:bCs/>
        </w:rPr>
        <w:t>Socialinės paramos ir sveikatos skyrius.</w:t>
      </w:r>
    </w:p>
    <w:p w:rsidR="00E033C9" w:rsidRDefault="00E033C9" w:rsidP="00E033C9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išvados. </w:t>
      </w:r>
    </w:p>
    <w:p w:rsidR="002E2AD1" w:rsidRDefault="00E033C9" w:rsidP="00D04E2C">
      <w:pPr>
        <w:ind w:firstLine="709"/>
        <w:jc w:val="both"/>
      </w:pPr>
      <w:r>
        <w:t>Nėra.</w:t>
      </w:r>
    </w:p>
    <w:p w:rsidR="00CD2022" w:rsidRPr="00D04E2C" w:rsidRDefault="00CD2022" w:rsidP="00D04E2C">
      <w:pPr>
        <w:ind w:firstLine="709"/>
        <w:jc w:val="both"/>
      </w:pPr>
    </w:p>
    <w:p w:rsidR="002E2AD1" w:rsidRDefault="002E2AD1" w:rsidP="002E2AD1">
      <w:pPr>
        <w:pStyle w:val="Antrats"/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Socialinės paramos ir sveikatos skyriaus</w:t>
      </w:r>
    </w:p>
    <w:p w:rsidR="003B5EBB" w:rsidRPr="00D04E2C" w:rsidRDefault="002E2AD1" w:rsidP="00D04E2C">
      <w:pPr>
        <w:pStyle w:val="Antrats"/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vyriausioji specialistė (Savivaldybės gydytoja)                                               Dalia Vasiliūnienė</w:t>
      </w:r>
    </w:p>
    <w:p w:rsidR="003B5EBB" w:rsidRDefault="003B5EBB">
      <w:pPr>
        <w:jc w:val="center"/>
        <w:rPr>
          <w:b/>
          <w:caps/>
        </w:rPr>
      </w:pPr>
    </w:p>
    <w:sectPr w:rsidR="003B5EBB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F25" w:rsidRDefault="000A1F25">
      <w:r>
        <w:separator/>
      </w:r>
    </w:p>
  </w:endnote>
  <w:endnote w:type="continuationSeparator" w:id="0">
    <w:p w:rsidR="000A1F25" w:rsidRDefault="000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F25" w:rsidRDefault="000A1F25">
      <w:r>
        <w:separator/>
      </w:r>
    </w:p>
  </w:footnote>
  <w:footnote w:type="continuationSeparator" w:id="0">
    <w:p w:rsidR="000A1F25" w:rsidRDefault="000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EBB" w:rsidRDefault="003B5EBB">
    <w:pPr>
      <w:pStyle w:val="Antrats"/>
      <w:rPr>
        <w:b/>
      </w:rPr>
    </w:pPr>
    <w:r>
      <w:tab/>
    </w:r>
    <w:r>
      <w:tab/>
      <w:t xml:space="preserve">   </w:t>
    </w:r>
  </w:p>
  <w:p w:rsidR="003B5EBB" w:rsidRDefault="003B5EB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3BFE"/>
    <w:multiLevelType w:val="multilevel"/>
    <w:tmpl w:val="6B6C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2131B1A"/>
    <w:multiLevelType w:val="multilevel"/>
    <w:tmpl w:val="95C074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0C19"/>
    <w:rsid w:val="000031D4"/>
    <w:rsid w:val="00044591"/>
    <w:rsid w:val="00054685"/>
    <w:rsid w:val="00072358"/>
    <w:rsid w:val="00091F52"/>
    <w:rsid w:val="000A1F25"/>
    <w:rsid w:val="000C526F"/>
    <w:rsid w:val="000F3185"/>
    <w:rsid w:val="00136CF2"/>
    <w:rsid w:val="00160157"/>
    <w:rsid w:val="00223799"/>
    <w:rsid w:val="00260405"/>
    <w:rsid w:val="00272A81"/>
    <w:rsid w:val="002B448B"/>
    <w:rsid w:val="002B480B"/>
    <w:rsid w:val="002B5649"/>
    <w:rsid w:val="002E2AD1"/>
    <w:rsid w:val="002F0F7F"/>
    <w:rsid w:val="00337EBA"/>
    <w:rsid w:val="003B5EBB"/>
    <w:rsid w:val="003E298D"/>
    <w:rsid w:val="003E4BED"/>
    <w:rsid w:val="003E66E9"/>
    <w:rsid w:val="00430C9B"/>
    <w:rsid w:val="00450989"/>
    <w:rsid w:val="0047100E"/>
    <w:rsid w:val="00480E6C"/>
    <w:rsid w:val="004C5303"/>
    <w:rsid w:val="004E7404"/>
    <w:rsid w:val="004F48B2"/>
    <w:rsid w:val="005108B1"/>
    <w:rsid w:val="0054790E"/>
    <w:rsid w:val="005B0BA8"/>
    <w:rsid w:val="005C15B1"/>
    <w:rsid w:val="005D21CE"/>
    <w:rsid w:val="005E27C8"/>
    <w:rsid w:val="005E39B2"/>
    <w:rsid w:val="00601B40"/>
    <w:rsid w:val="00604579"/>
    <w:rsid w:val="00646523"/>
    <w:rsid w:val="006652A7"/>
    <w:rsid w:val="00681E40"/>
    <w:rsid w:val="006B489F"/>
    <w:rsid w:val="006D0586"/>
    <w:rsid w:val="00744F85"/>
    <w:rsid w:val="00794A21"/>
    <w:rsid w:val="00795E20"/>
    <w:rsid w:val="007A3387"/>
    <w:rsid w:val="007B5CB9"/>
    <w:rsid w:val="007F743F"/>
    <w:rsid w:val="008A6369"/>
    <w:rsid w:val="008B6F63"/>
    <w:rsid w:val="008F0557"/>
    <w:rsid w:val="00906247"/>
    <w:rsid w:val="00957EA4"/>
    <w:rsid w:val="00984DE4"/>
    <w:rsid w:val="009C6691"/>
    <w:rsid w:val="009D2841"/>
    <w:rsid w:val="00A7072A"/>
    <w:rsid w:val="00A931FE"/>
    <w:rsid w:val="00A93E23"/>
    <w:rsid w:val="00B070DF"/>
    <w:rsid w:val="00B252DA"/>
    <w:rsid w:val="00B32056"/>
    <w:rsid w:val="00B76012"/>
    <w:rsid w:val="00B90514"/>
    <w:rsid w:val="00B912F9"/>
    <w:rsid w:val="00B91ACB"/>
    <w:rsid w:val="00BA683C"/>
    <w:rsid w:val="00BF06C9"/>
    <w:rsid w:val="00C22733"/>
    <w:rsid w:val="00C617D2"/>
    <w:rsid w:val="00CD2022"/>
    <w:rsid w:val="00D04E2C"/>
    <w:rsid w:val="00DC08AF"/>
    <w:rsid w:val="00DD4240"/>
    <w:rsid w:val="00DE364D"/>
    <w:rsid w:val="00E033C9"/>
    <w:rsid w:val="00E27F48"/>
    <w:rsid w:val="00E41229"/>
    <w:rsid w:val="00E71249"/>
    <w:rsid w:val="00E73809"/>
    <w:rsid w:val="00E94834"/>
    <w:rsid w:val="00EA27F3"/>
    <w:rsid w:val="00EB12E8"/>
    <w:rsid w:val="00ED53BC"/>
    <w:rsid w:val="00F01A26"/>
    <w:rsid w:val="00F2317F"/>
    <w:rsid w:val="00F23DED"/>
    <w:rsid w:val="00F50D02"/>
    <w:rsid w:val="00F525F8"/>
    <w:rsid w:val="00F547C8"/>
    <w:rsid w:val="00F6307F"/>
    <w:rsid w:val="00FC2FA7"/>
    <w:rsid w:val="00FD44F2"/>
    <w:rsid w:val="00FE5653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00747"/>
  <w15:docId w15:val="{EAE95235-6538-4F94-934B-A7C3EE4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B5649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2B5649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2B564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2B564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locked/>
    <w:rsid w:val="002B5649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2B5649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2B5649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B564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2B5649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2B5649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2B5649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2B5649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2B564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2B5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2B5649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2B5649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rsid w:val="003B5EBB"/>
    <w:rPr>
      <w:sz w:val="24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2B5649"/>
    <w:rPr>
      <w:rFonts w:cs="Times New Roman"/>
      <w:sz w:val="24"/>
      <w:lang w:val="lt-LT" w:eastAsia="en-US" w:bidi="ar-SA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E39B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5E39B2"/>
    <w:rPr>
      <w:sz w:val="24"/>
      <w:szCs w:val="20"/>
      <w:lang w:eastAsia="en-US"/>
    </w:rPr>
  </w:style>
  <w:style w:type="paragraph" w:styleId="prastasiniatinklio">
    <w:name w:val="Normal (Web)"/>
    <w:basedOn w:val="prastasis"/>
    <w:rsid w:val="002E2AD1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Pagrindinistekstas10">
    <w:name w:val="Pagrindinis tekstas1"/>
    <w:uiPriority w:val="99"/>
    <w:rsid w:val="00E033C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40266-4B66-459A-ABF5-1A5E52EB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5272</Characters>
  <Application>Microsoft Office Word</Application>
  <DocSecurity>0</DocSecurity>
  <Lines>43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7</cp:revision>
  <cp:lastPrinted>2019-06-21T11:08:00Z</cp:lastPrinted>
  <dcterms:created xsi:type="dcterms:W3CDTF">2019-06-12T10:49:00Z</dcterms:created>
  <dcterms:modified xsi:type="dcterms:W3CDTF">2019-06-25T06:31:00Z</dcterms:modified>
</cp:coreProperties>
</file>