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3FD" w:rsidRDefault="009858B6">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CC43FD" w:rsidRDefault="00CC43FD">
                            <w:pPr>
                              <w:rPr>
                                <w:b/>
                              </w:rPr>
                            </w:pPr>
                            <w:r>
                              <w:rPr>
                                <w:b/>
                                <w:bCs/>
                              </w:rPr>
                              <w:t>projektas</w:t>
                            </w:r>
                          </w:p>
                          <w:p w:rsidR="00CC43FD" w:rsidRDefault="00CC43FD">
                            <w:pPr>
                              <w:rPr>
                                <w:b/>
                              </w:rPr>
                            </w:pPr>
                            <w:r>
                              <w:rPr>
                                <w:b/>
                                <w:bCs/>
                              </w:rPr>
                              <w:t>reg. Nr. T</w:t>
                            </w:r>
                            <w:r>
                              <w:rPr>
                                <w:b/>
                              </w:rPr>
                              <w:t>-</w:t>
                            </w:r>
                            <w:r w:rsidR="0017411F">
                              <w:rPr>
                                <w:b/>
                              </w:rPr>
                              <w:t>246</w:t>
                            </w:r>
                            <w:bookmarkStart w:id="0" w:name="_GoBack"/>
                            <w:bookmarkEnd w:id="0"/>
                          </w:p>
                          <w:p w:rsidR="00CC43FD" w:rsidRDefault="00CC43FD">
                            <w:pPr>
                              <w:rPr>
                                <w:b/>
                              </w:rPr>
                            </w:pPr>
                            <w:r>
                              <w:rPr>
                                <w:b/>
                              </w:rPr>
                              <w:t>2.</w:t>
                            </w:r>
                            <w:r w:rsidR="004D5818">
                              <w:rPr>
                                <w:b/>
                              </w:rPr>
                              <w:t>13.</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CC43FD" w:rsidRDefault="00CC43FD">
                      <w:pPr>
                        <w:rPr>
                          <w:b/>
                        </w:rPr>
                      </w:pPr>
                      <w:r>
                        <w:rPr>
                          <w:b/>
                          <w:bCs/>
                        </w:rPr>
                        <w:t>projektas</w:t>
                      </w:r>
                    </w:p>
                    <w:p w:rsidR="00CC43FD" w:rsidRDefault="00CC43FD">
                      <w:pPr>
                        <w:rPr>
                          <w:b/>
                        </w:rPr>
                      </w:pPr>
                      <w:r>
                        <w:rPr>
                          <w:b/>
                          <w:bCs/>
                        </w:rPr>
                        <w:t>reg. Nr. T</w:t>
                      </w:r>
                      <w:r>
                        <w:rPr>
                          <w:b/>
                        </w:rPr>
                        <w:t>-</w:t>
                      </w:r>
                      <w:r w:rsidR="0017411F">
                        <w:rPr>
                          <w:b/>
                        </w:rPr>
                        <w:t>246</w:t>
                      </w:r>
                      <w:bookmarkStart w:id="1" w:name="_GoBack"/>
                      <w:bookmarkEnd w:id="1"/>
                    </w:p>
                    <w:p w:rsidR="00CC43FD" w:rsidRDefault="00CC43FD">
                      <w:pPr>
                        <w:rPr>
                          <w:b/>
                        </w:rPr>
                      </w:pPr>
                      <w:r>
                        <w:rPr>
                          <w:b/>
                        </w:rPr>
                        <w:t>2.</w:t>
                      </w:r>
                      <w:r w:rsidR="004D5818">
                        <w:rPr>
                          <w:b/>
                        </w:rPr>
                        <w:t>13.</w:t>
                      </w:r>
                      <w:r>
                        <w:rPr>
                          <w:b/>
                        </w:rPr>
                        <w:t>darbotvarkės klausimas</w:t>
                      </w:r>
                    </w:p>
                  </w:txbxContent>
                </v:textbox>
              </v:shape>
            </w:pict>
          </mc:Fallback>
        </mc:AlternateContent>
      </w:r>
    </w:p>
    <w:p w:rsidR="00CC43FD" w:rsidRDefault="00CC43FD">
      <w:pPr>
        <w:pStyle w:val="Antrats"/>
        <w:jc w:val="center"/>
        <w:rPr>
          <w:b/>
          <w:bCs/>
          <w:caps/>
          <w:sz w:val="26"/>
        </w:rPr>
      </w:pPr>
      <w:bookmarkStart w:id="2" w:name="Institucija"/>
      <w:r>
        <w:rPr>
          <w:b/>
          <w:bCs/>
          <w:caps/>
          <w:sz w:val="26"/>
        </w:rPr>
        <w:t>Pasvalio rajono savivaldybės taryba</w:t>
      </w:r>
      <w:bookmarkEnd w:id="2"/>
    </w:p>
    <w:p w:rsidR="00CC43FD" w:rsidRDefault="00CC43FD"/>
    <w:p w:rsidR="00CC43FD" w:rsidRPr="0014297C" w:rsidRDefault="00CC43FD" w:rsidP="0014297C">
      <w:pPr>
        <w:jc w:val="center"/>
        <w:rPr>
          <w:b/>
          <w:caps/>
        </w:rPr>
      </w:pPr>
      <w:bookmarkStart w:id="3" w:name="Forma"/>
      <w:r w:rsidRPr="0014297C">
        <w:rPr>
          <w:b/>
          <w:caps/>
        </w:rPr>
        <w:t>Sprendimas</w:t>
      </w:r>
      <w:bookmarkEnd w:id="3"/>
    </w:p>
    <w:p w:rsidR="00CC43FD" w:rsidRPr="0014297C" w:rsidRDefault="00CC43FD" w:rsidP="0014297C">
      <w:pPr>
        <w:jc w:val="center"/>
        <w:rPr>
          <w:b/>
          <w:caps/>
        </w:rPr>
      </w:pPr>
      <w:bookmarkStart w:id="4" w:name="Pavadinimas"/>
      <w:r>
        <w:rPr>
          <w:b/>
          <w:caps/>
        </w:rPr>
        <w:t xml:space="preserve"> </w:t>
      </w:r>
      <w:r>
        <w:rPr>
          <w:b/>
          <w:bCs/>
          <w:caps/>
        </w:rPr>
        <w:t>Dėl Pasvalio rajono savivaldybės tarybos 201</w:t>
      </w:r>
      <w:r w:rsidR="00F77CA8">
        <w:rPr>
          <w:b/>
          <w:bCs/>
          <w:caps/>
        </w:rPr>
        <w:t>9</w:t>
      </w:r>
      <w:r>
        <w:rPr>
          <w:b/>
          <w:bCs/>
          <w:caps/>
        </w:rPr>
        <w:t xml:space="preserve"> m. vasario </w:t>
      </w:r>
      <w:r w:rsidR="00F77CA8">
        <w:rPr>
          <w:b/>
          <w:bCs/>
          <w:caps/>
        </w:rPr>
        <w:t>20</w:t>
      </w:r>
      <w:r>
        <w:rPr>
          <w:b/>
          <w:bCs/>
          <w:caps/>
        </w:rPr>
        <w:t xml:space="preserve"> d. sprendimo Nr. T1-</w:t>
      </w:r>
      <w:r w:rsidR="00F42EC4">
        <w:rPr>
          <w:b/>
          <w:bCs/>
          <w:caps/>
        </w:rPr>
        <w:t>19</w:t>
      </w:r>
      <w:r>
        <w:rPr>
          <w:b/>
          <w:bCs/>
          <w:caps/>
        </w:rPr>
        <w:t xml:space="preserve"> „Dėl pasvalio rajono savivaldybės 201</w:t>
      </w:r>
      <w:r w:rsidR="00F77CA8">
        <w:rPr>
          <w:b/>
          <w:bCs/>
          <w:caps/>
        </w:rPr>
        <w:t>9</w:t>
      </w:r>
      <w:r>
        <w:rPr>
          <w:b/>
          <w:bCs/>
          <w:caps/>
        </w:rPr>
        <w:t xml:space="preserve"> metų biudžeto patvirtinimo“ pakeitimo</w:t>
      </w:r>
    </w:p>
    <w:bookmarkEnd w:id="4"/>
    <w:p w:rsidR="00CC43FD" w:rsidRDefault="00CC43FD" w:rsidP="0014297C">
      <w:pPr>
        <w:jc w:val="center"/>
      </w:pPr>
    </w:p>
    <w:p w:rsidR="00CC43FD" w:rsidRDefault="00CC43FD" w:rsidP="0014297C">
      <w:pPr>
        <w:jc w:val="center"/>
      </w:pPr>
      <w:bookmarkStart w:id="5" w:name="Data"/>
      <w:r>
        <w:t>201</w:t>
      </w:r>
      <w:r w:rsidR="00F77CA8">
        <w:t>9</w:t>
      </w:r>
      <w:r>
        <w:t xml:space="preserve"> m. </w:t>
      </w:r>
      <w:r w:rsidR="00DE76C4">
        <w:t>lapkričio</w:t>
      </w:r>
      <w:r w:rsidR="004E7AD1">
        <w:t xml:space="preserve"> </w:t>
      </w:r>
      <w:r>
        <w:t xml:space="preserve">   d. </w:t>
      </w:r>
      <w:bookmarkEnd w:id="5"/>
      <w:r>
        <w:t xml:space="preserve">Nr. </w:t>
      </w:r>
      <w:bookmarkStart w:id="6" w:name="Nr"/>
      <w:r>
        <w:t>T1-</w:t>
      </w:r>
    </w:p>
    <w:bookmarkEnd w:id="6"/>
    <w:p w:rsidR="00CC43FD" w:rsidRDefault="00CC43FD" w:rsidP="0025090A">
      <w:pPr>
        <w:jc w:val="center"/>
      </w:pPr>
      <w:r>
        <w:t>Pasvalys</w:t>
      </w:r>
    </w:p>
    <w:p w:rsidR="00CC43FD" w:rsidRDefault="00CC43FD">
      <w:pPr>
        <w:pStyle w:val="Antrats"/>
        <w:tabs>
          <w:tab w:val="clear" w:pos="4153"/>
          <w:tab w:val="clear" w:pos="8306"/>
        </w:tabs>
      </w:pPr>
    </w:p>
    <w:p w:rsidR="00CC43FD" w:rsidRPr="004D5818" w:rsidRDefault="00CC43FD" w:rsidP="00F63BFB">
      <w:pPr>
        <w:ind w:firstLine="720"/>
        <w:jc w:val="both"/>
        <w:rPr>
          <w:sz w:val="23"/>
          <w:szCs w:val="23"/>
        </w:rPr>
      </w:pPr>
      <w:r w:rsidRPr="004D5818">
        <w:rPr>
          <w:sz w:val="23"/>
          <w:szCs w:val="23"/>
        </w:rPr>
        <w:t xml:space="preserve">Vadovaudamasi Lietuvos Respublikos vietos savivaldos įstatymo 16 straipsnio 2 dalies 15 punktu, 18 straipsnio 1 dalimi, </w:t>
      </w:r>
      <w:bookmarkStart w:id="7" w:name="_Hlk11142679"/>
      <w:r w:rsidRPr="004D5818">
        <w:rPr>
          <w:sz w:val="23"/>
          <w:szCs w:val="23"/>
        </w:rPr>
        <w:t>Lietuvos Respublikos 201</w:t>
      </w:r>
      <w:r w:rsidR="00F77CA8" w:rsidRPr="004D5818">
        <w:rPr>
          <w:sz w:val="23"/>
          <w:szCs w:val="23"/>
        </w:rPr>
        <w:t>9</w:t>
      </w:r>
      <w:r w:rsidRPr="004D5818">
        <w:rPr>
          <w:sz w:val="23"/>
          <w:szCs w:val="23"/>
        </w:rPr>
        <w:t xml:space="preserve"> metų valstybės biudžeto ir savivaldybių biudžetų finansinių rodiklių patvirtinimo įstatymu</w:t>
      </w:r>
      <w:bookmarkStart w:id="8" w:name="_Hlk24528731"/>
      <w:r w:rsidRPr="004D5818">
        <w:rPr>
          <w:sz w:val="23"/>
          <w:szCs w:val="23"/>
        </w:rPr>
        <w:t xml:space="preserve">, </w:t>
      </w:r>
      <w:bookmarkStart w:id="9" w:name="_Hlk484508725"/>
      <w:bookmarkStart w:id="10" w:name="_Hlk516488412"/>
      <w:r w:rsidR="0076436B" w:rsidRPr="004D5818">
        <w:rPr>
          <w:sz w:val="23"/>
          <w:szCs w:val="23"/>
        </w:rPr>
        <w:t>Lietuvos Respublikos socialinės apsaugos ir darbo</w:t>
      </w:r>
      <w:r w:rsidRPr="004D5818">
        <w:rPr>
          <w:sz w:val="23"/>
          <w:szCs w:val="23"/>
        </w:rPr>
        <w:t xml:space="preserve"> ministro 201</w:t>
      </w:r>
      <w:r w:rsidR="00B7401A" w:rsidRPr="004D5818">
        <w:rPr>
          <w:sz w:val="23"/>
          <w:szCs w:val="23"/>
        </w:rPr>
        <w:t>9</w:t>
      </w:r>
      <w:r w:rsidRPr="004D5818">
        <w:rPr>
          <w:sz w:val="23"/>
          <w:szCs w:val="23"/>
        </w:rPr>
        <w:t xml:space="preserve"> m. </w:t>
      </w:r>
      <w:r w:rsidR="0070477F" w:rsidRPr="004D5818">
        <w:rPr>
          <w:sz w:val="23"/>
          <w:szCs w:val="23"/>
        </w:rPr>
        <w:t>spalio</w:t>
      </w:r>
      <w:r w:rsidR="00B7401A" w:rsidRPr="004D5818">
        <w:rPr>
          <w:sz w:val="23"/>
          <w:szCs w:val="23"/>
        </w:rPr>
        <w:t xml:space="preserve"> </w:t>
      </w:r>
      <w:r w:rsidR="0070477F" w:rsidRPr="004D5818">
        <w:rPr>
          <w:sz w:val="23"/>
          <w:szCs w:val="23"/>
        </w:rPr>
        <w:t>24</w:t>
      </w:r>
      <w:r w:rsidR="0076436B" w:rsidRPr="004D5818">
        <w:rPr>
          <w:sz w:val="23"/>
          <w:szCs w:val="23"/>
        </w:rPr>
        <w:t xml:space="preserve"> </w:t>
      </w:r>
      <w:r w:rsidRPr="004D5818">
        <w:rPr>
          <w:sz w:val="23"/>
          <w:szCs w:val="23"/>
        </w:rPr>
        <w:t>d. įsakymu Nr.</w:t>
      </w:r>
      <w:r w:rsidR="0076436B" w:rsidRPr="004D5818">
        <w:rPr>
          <w:sz w:val="23"/>
          <w:szCs w:val="23"/>
        </w:rPr>
        <w:t xml:space="preserve"> A1-</w:t>
      </w:r>
      <w:r w:rsidR="0070477F" w:rsidRPr="004D5818">
        <w:rPr>
          <w:sz w:val="23"/>
          <w:szCs w:val="23"/>
        </w:rPr>
        <w:t>652</w:t>
      </w:r>
      <w:r w:rsidR="0076436B" w:rsidRPr="004D5818">
        <w:rPr>
          <w:sz w:val="23"/>
          <w:szCs w:val="23"/>
        </w:rPr>
        <w:t xml:space="preserve"> „Dėl Lietuvos </w:t>
      </w:r>
      <w:r w:rsidR="00CB0ADE" w:rsidRPr="004D5818">
        <w:rPr>
          <w:sz w:val="23"/>
          <w:szCs w:val="23"/>
        </w:rPr>
        <w:t>R</w:t>
      </w:r>
      <w:r w:rsidR="0076436B" w:rsidRPr="004D5818">
        <w:rPr>
          <w:sz w:val="23"/>
          <w:szCs w:val="23"/>
        </w:rPr>
        <w:t>es</w:t>
      </w:r>
      <w:r w:rsidR="00CB0ADE" w:rsidRPr="004D5818">
        <w:rPr>
          <w:sz w:val="23"/>
          <w:szCs w:val="23"/>
        </w:rPr>
        <w:t>publikos socialinės apsaugos ir darbo ministro 201</w:t>
      </w:r>
      <w:r w:rsidR="00B7401A" w:rsidRPr="004D5818">
        <w:rPr>
          <w:sz w:val="23"/>
          <w:szCs w:val="23"/>
        </w:rPr>
        <w:t>8</w:t>
      </w:r>
      <w:r w:rsidR="00CB0ADE" w:rsidRPr="004D5818">
        <w:rPr>
          <w:sz w:val="23"/>
          <w:szCs w:val="23"/>
        </w:rPr>
        <w:t xml:space="preserve"> m. gruodžio </w:t>
      </w:r>
      <w:r w:rsidR="00B7401A" w:rsidRPr="004D5818">
        <w:rPr>
          <w:sz w:val="23"/>
          <w:szCs w:val="23"/>
        </w:rPr>
        <w:t>20</w:t>
      </w:r>
      <w:r w:rsidR="00CB0ADE" w:rsidRPr="004D5818">
        <w:rPr>
          <w:sz w:val="23"/>
          <w:szCs w:val="23"/>
        </w:rPr>
        <w:t xml:space="preserve"> d. įsakymo Nr. A1-</w:t>
      </w:r>
      <w:r w:rsidR="00B7401A" w:rsidRPr="004D5818">
        <w:rPr>
          <w:sz w:val="23"/>
          <w:szCs w:val="23"/>
        </w:rPr>
        <w:t>741</w:t>
      </w:r>
      <w:r w:rsidR="00CB0ADE" w:rsidRPr="004D5818">
        <w:rPr>
          <w:sz w:val="23"/>
          <w:szCs w:val="23"/>
        </w:rPr>
        <w:t xml:space="preserve"> „Dėl valstybės biudžeto specialių tikslinių dotacijų savivaldybių biudžetams 201</w:t>
      </w:r>
      <w:r w:rsidR="00B7401A" w:rsidRPr="004D5818">
        <w:rPr>
          <w:sz w:val="23"/>
          <w:szCs w:val="23"/>
        </w:rPr>
        <w:t>9</w:t>
      </w:r>
      <w:r w:rsidR="00CB0ADE" w:rsidRPr="004D5818">
        <w:rPr>
          <w:sz w:val="23"/>
          <w:szCs w:val="23"/>
        </w:rPr>
        <w:t xml:space="preserve"> meta</w:t>
      </w:r>
      <w:r w:rsidR="00B7401A" w:rsidRPr="004D5818">
        <w:rPr>
          <w:sz w:val="23"/>
          <w:szCs w:val="23"/>
        </w:rPr>
        <w:t>i</w:t>
      </w:r>
      <w:r w:rsidR="00CB0ADE" w:rsidRPr="004D5818">
        <w:rPr>
          <w:sz w:val="23"/>
          <w:szCs w:val="23"/>
        </w:rPr>
        <w:t>s paskirstymo savivaldybių administracijoms patvirtinimo“ pakeitimo</w:t>
      </w:r>
      <w:bookmarkStart w:id="11" w:name="_Hlk484768466"/>
      <w:r w:rsidR="00CB0ADE" w:rsidRPr="004D5818">
        <w:rPr>
          <w:sz w:val="23"/>
          <w:szCs w:val="23"/>
        </w:rPr>
        <w:t>“,</w:t>
      </w:r>
      <w:bookmarkEnd w:id="9"/>
      <w:r w:rsidR="00CB0ADE" w:rsidRPr="004D5818">
        <w:rPr>
          <w:sz w:val="23"/>
          <w:szCs w:val="23"/>
        </w:rPr>
        <w:t xml:space="preserve"> </w:t>
      </w:r>
      <w:bookmarkEnd w:id="7"/>
      <w:bookmarkEnd w:id="11"/>
      <w:r w:rsidR="0070477F" w:rsidRPr="004D5818">
        <w:rPr>
          <w:sz w:val="23"/>
          <w:szCs w:val="23"/>
        </w:rPr>
        <w:t xml:space="preserve">Lietuvos Respublikos sveikatos apsaugos ministro 2019 m. spalio 18 d. įsakymu Nr. V-1179 „Dėl Lietuvos Respublikos sveikatos apsaugos ministro 2018 m. gruodžio 21 d. įsakymo Nr. V-1507 „Dėl 2019 m. skiriamos specialios tikslinės dotacijos Sveiktos apsaugos ministerijos kuruojamoms valstybinėms (valstybės perduotoms savivaldybėms) visuomenės sveikatos priežiūros funkcijoms vykdyti savivaldybėms sąrašo patvirtinimo“ pakeitimo“, </w:t>
      </w:r>
      <w:bookmarkStart w:id="12" w:name="_Hlk24456441"/>
      <w:r w:rsidR="0070477F" w:rsidRPr="004D5818">
        <w:rPr>
          <w:sz w:val="23"/>
          <w:szCs w:val="23"/>
        </w:rPr>
        <w:t>Lietuvos Respublikos švietimo, mokslo ir sporto ministro 2019 m. rugsėjo 23 d. įsa</w:t>
      </w:r>
      <w:r w:rsidR="006739F4" w:rsidRPr="004D5818">
        <w:rPr>
          <w:sz w:val="23"/>
          <w:szCs w:val="23"/>
        </w:rPr>
        <w:t>kymu</w:t>
      </w:r>
      <w:r w:rsidR="0070477F" w:rsidRPr="004D5818">
        <w:rPr>
          <w:sz w:val="23"/>
          <w:szCs w:val="23"/>
        </w:rPr>
        <w:t xml:space="preserve"> Nr. V-1037</w:t>
      </w:r>
      <w:r w:rsidR="006739F4" w:rsidRPr="004D5818">
        <w:rPr>
          <w:sz w:val="23"/>
          <w:szCs w:val="23"/>
        </w:rPr>
        <w:t xml:space="preserve"> „Dėl Švietimo, mokslo ir sporto ministro 2019 m. sausio 7 d. įsakymo Nr. V-14 „Dėl</w:t>
      </w:r>
      <w:bookmarkEnd w:id="12"/>
      <w:r w:rsidR="006739F4" w:rsidRPr="004D5818">
        <w:rPr>
          <w:sz w:val="23"/>
          <w:szCs w:val="23"/>
        </w:rPr>
        <w:t xml:space="preserve"> Lietuvos Respublikos valstybės biudžeto lėšų, skirtų mokytojų, dirbančių pagal neformaliojo vaikų švietimo (išskyrus ikimokyklinio ir priešmokyklinio ugdymo) programas savivaldybių mokyklose, kurios yra priskirtos Lietuvos Respublikos švietimo įstatymo 41 straipsnio 13 dalies 2 punkte nurodytoms mokyklų grupėms ir kurių teisinė forma yra biudžetinė įstaiga, darbo apmokėjimui  2019 metais, paskirstymo pagal savivaldybes patvirtinimo“ pakeitimo“, Lietuvos Respublikos švietimo, mokslo ir sporto ministro 2019 m. rugsėjo 2</w:t>
      </w:r>
      <w:r w:rsidR="002C1357" w:rsidRPr="004D5818">
        <w:rPr>
          <w:sz w:val="23"/>
          <w:szCs w:val="23"/>
        </w:rPr>
        <w:t>7</w:t>
      </w:r>
      <w:r w:rsidR="006739F4" w:rsidRPr="004D5818">
        <w:rPr>
          <w:sz w:val="23"/>
          <w:szCs w:val="23"/>
        </w:rPr>
        <w:t xml:space="preserve"> d. įsakymu Nr. V-10</w:t>
      </w:r>
      <w:r w:rsidR="002C1357" w:rsidRPr="004D5818">
        <w:rPr>
          <w:sz w:val="23"/>
          <w:szCs w:val="23"/>
        </w:rPr>
        <w:t>69</w:t>
      </w:r>
      <w:r w:rsidR="006739F4" w:rsidRPr="004D5818">
        <w:rPr>
          <w:sz w:val="23"/>
          <w:szCs w:val="23"/>
        </w:rPr>
        <w:t xml:space="preserve"> „Dėl Švietimo, mokslo ir sporto ministro 2019 m. sausio 7 d. įsakymo Nr. V-1</w:t>
      </w:r>
      <w:r w:rsidR="002C1357" w:rsidRPr="004D5818">
        <w:rPr>
          <w:sz w:val="23"/>
          <w:szCs w:val="23"/>
        </w:rPr>
        <w:t>2</w:t>
      </w:r>
      <w:r w:rsidR="006739F4" w:rsidRPr="004D5818">
        <w:rPr>
          <w:sz w:val="23"/>
          <w:szCs w:val="23"/>
        </w:rPr>
        <w:t xml:space="preserve"> „Dėl </w:t>
      </w:r>
      <w:r w:rsidR="002C1357" w:rsidRPr="004D5818">
        <w:rPr>
          <w:sz w:val="23"/>
          <w:szCs w:val="23"/>
        </w:rPr>
        <w:t>specialios tikslinės dotacijos ugdymo reikmėms finansuoti 2019 metais paskirstymo pagal savivaldybes patvirtinimo“ pakeitimo</w:t>
      </w:r>
      <w:bookmarkEnd w:id="8"/>
      <w:r w:rsidR="00E57441" w:rsidRPr="004D5818">
        <w:rPr>
          <w:sz w:val="23"/>
          <w:szCs w:val="23"/>
        </w:rPr>
        <w:t>“</w:t>
      </w:r>
      <w:r w:rsidR="002C1357" w:rsidRPr="004D5818">
        <w:rPr>
          <w:sz w:val="23"/>
          <w:szCs w:val="23"/>
        </w:rPr>
        <w:t>, a</w:t>
      </w:r>
      <w:r w:rsidR="00B54F7D" w:rsidRPr="004D5818">
        <w:rPr>
          <w:sz w:val="23"/>
          <w:szCs w:val="23"/>
        </w:rPr>
        <w:t>tsižvelgdama į gautus prašymus</w:t>
      </w:r>
      <w:r w:rsidR="007B16A3" w:rsidRPr="004D5818">
        <w:rPr>
          <w:sz w:val="23"/>
          <w:szCs w:val="23"/>
        </w:rPr>
        <w:t>,</w:t>
      </w:r>
      <w:r w:rsidR="005710FD" w:rsidRPr="004D5818">
        <w:rPr>
          <w:sz w:val="23"/>
          <w:szCs w:val="23"/>
        </w:rPr>
        <w:t xml:space="preserve"> </w:t>
      </w:r>
      <w:bookmarkEnd w:id="10"/>
      <w:r w:rsidRPr="004D5818">
        <w:rPr>
          <w:sz w:val="23"/>
          <w:szCs w:val="23"/>
        </w:rPr>
        <w:t xml:space="preserve">Pasvalio rajono savivaldybės taryba </w:t>
      </w:r>
      <w:r w:rsidRPr="004D5818">
        <w:rPr>
          <w:spacing w:val="40"/>
          <w:sz w:val="23"/>
          <w:szCs w:val="23"/>
        </w:rPr>
        <w:t>nusprendžia</w:t>
      </w:r>
    </w:p>
    <w:p w:rsidR="00CC43FD" w:rsidRPr="004D5818" w:rsidRDefault="00CC43FD" w:rsidP="00F63BFB">
      <w:pPr>
        <w:ind w:firstLine="720"/>
        <w:jc w:val="both"/>
        <w:rPr>
          <w:sz w:val="23"/>
          <w:szCs w:val="23"/>
        </w:rPr>
      </w:pPr>
      <w:r w:rsidRPr="004D5818">
        <w:rPr>
          <w:sz w:val="23"/>
          <w:szCs w:val="23"/>
        </w:rPr>
        <w:t>pakeisti Pasvalio rajono savivaldybės tarybos 201</w:t>
      </w:r>
      <w:r w:rsidR="00936DE2" w:rsidRPr="004D5818">
        <w:rPr>
          <w:sz w:val="23"/>
          <w:szCs w:val="23"/>
        </w:rPr>
        <w:t>9</w:t>
      </w:r>
      <w:r w:rsidRPr="004D5818">
        <w:rPr>
          <w:sz w:val="23"/>
          <w:szCs w:val="23"/>
        </w:rPr>
        <w:t xml:space="preserve"> m. vasario </w:t>
      </w:r>
      <w:r w:rsidR="00936DE2" w:rsidRPr="004D5818">
        <w:rPr>
          <w:sz w:val="23"/>
          <w:szCs w:val="23"/>
        </w:rPr>
        <w:t>20</w:t>
      </w:r>
      <w:r w:rsidRPr="004D5818">
        <w:rPr>
          <w:sz w:val="23"/>
          <w:szCs w:val="23"/>
        </w:rPr>
        <w:t xml:space="preserve"> d. sprendimą Nr. T1-</w:t>
      </w:r>
      <w:r w:rsidR="00F42EC4" w:rsidRPr="004D5818">
        <w:rPr>
          <w:sz w:val="23"/>
          <w:szCs w:val="23"/>
        </w:rPr>
        <w:t>19</w:t>
      </w:r>
      <w:r w:rsidRPr="004D5818">
        <w:rPr>
          <w:sz w:val="23"/>
          <w:szCs w:val="23"/>
        </w:rPr>
        <w:t xml:space="preserve"> „Dėl Pasvalio rajono savivaldybės 201</w:t>
      </w:r>
      <w:r w:rsidR="00936DE2" w:rsidRPr="004D5818">
        <w:rPr>
          <w:sz w:val="23"/>
          <w:szCs w:val="23"/>
        </w:rPr>
        <w:t>9</w:t>
      </w:r>
      <w:r w:rsidRPr="004D5818">
        <w:rPr>
          <w:sz w:val="23"/>
          <w:szCs w:val="23"/>
        </w:rPr>
        <w:t xml:space="preserve"> metų biudžeto patvirtinimo“</w:t>
      </w:r>
      <w:r w:rsidR="00DF7CCA" w:rsidRPr="004D5818">
        <w:rPr>
          <w:sz w:val="23"/>
          <w:szCs w:val="23"/>
        </w:rPr>
        <w:t xml:space="preserve"> (su visais pakeitimais)</w:t>
      </w:r>
      <w:r w:rsidRPr="004D5818">
        <w:rPr>
          <w:sz w:val="23"/>
          <w:szCs w:val="23"/>
        </w:rPr>
        <w:t>:</w:t>
      </w:r>
    </w:p>
    <w:p w:rsidR="00CC43FD" w:rsidRPr="004D5818" w:rsidRDefault="00CC43FD" w:rsidP="00F63BFB">
      <w:pPr>
        <w:ind w:firstLine="720"/>
        <w:jc w:val="both"/>
        <w:rPr>
          <w:sz w:val="23"/>
          <w:szCs w:val="23"/>
        </w:rPr>
      </w:pPr>
      <w:r w:rsidRPr="004D5818">
        <w:rPr>
          <w:sz w:val="23"/>
          <w:szCs w:val="23"/>
        </w:rPr>
        <w:t>1. Sprendimo 1.1 punktą išdėstyti t</w:t>
      </w:r>
      <w:r w:rsidR="00936DE2" w:rsidRPr="004D5818">
        <w:rPr>
          <w:sz w:val="23"/>
          <w:szCs w:val="23"/>
        </w:rPr>
        <w:t>a</w:t>
      </w:r>
      <w:r w:rsidRPr="004D5818">
        <w:rPr>
          <w:sz w:val="23"/>
          <w:szCs w:val="23"/>
        </w:rPr>
        <w:t>ip:</w:t>
      </w:r>
    </w:p>
    <w:p w:rsidR="00CC43FD" w:rsidRPr="004D5818" w:rsidRDefault="00CC43FD" w:rsidP="00F63BFB">
      <w:pPr>
        <w:ind w:firstLine="720"/>
        <w:jc w:val="both"/>
        <w:rPr>
          <w:sz w:val="23"/>
          <w:szCs w:val="23"/>
        </w:rPr>
      </w:pPr>
      <w:r w:rsidRPr="004D5818">
        <w:rPr>
          <w:sz w:val="23"/>
          <w:szCs w:val="23"/>
        </w:rPr>
        <w:t xml:space="preserve">„1.1. Pasvalio rajono savivaldybės biudžeto pajamas: </w:t>
      </w:r>
      <w:r w:rsidR="00A85E5B" w:rsidRPr="004D5818">
        <w:rPr>
          <w:sz w:val="23"/>
          <w:szCs w:val="23"/>
        </w:rPr>
        <w:t>29872,7</w:t>
      </w:r>
      <w:r w:rsidRPr="004D5818">
        <w:rPr>
          <w:sz w:val="23"/>
          <w:szCs w:val="23"/>
        </w:rPr>
        <w:t xml:space="preserve"> tūkst. Eur (1 priedas)“.                                                    </w:t>
      </w:r>
    </w:p>
    <w:p w:rsidR="00CC43FD" w:rsidRPr="004D5818" w:rsidRDefault="00CC43FD" w:rsidP="00F63BFB">
      <w:pPr>
        <w:ind w:firstLine="720"/>
        <w:jc w:val="both"/>
        <w:rPr>
          <w:sz w:val="23"/>
          <w:szCs w:val="23"/>
        </w:rPr>
      </w:pPr>
      <w:r w:rsidRPr="004D5818">
        <w:rPr>
          <w:sz w:val="23"/>
          <w:szCs w:val="23"/>
        </w:rPr>
        <w:t>2. Sprendimo 1.2 punktą išdėstyti taip:</w:t>
      </w:r>
    </w:p>
    <w:p w:rsidR="00CC43FD" w:rsidRPr="004D5818" w:rsidRDefault="00CC43FD" w:rsidP="00F63BFB">
      <w:pPr>
        <w:ind w:firstLine="720"/>
        <w:jc w:val="both"/>
        <w:rPr>
          <w:sz w:val="23"/>
          <w:szCs w:val="23"/>
        </w:rPr>
      </w:pPr>
      <w:r w:rsidRPr="004D5818">
        <w:rPr>
          <w:sz w:val="23"/>
          <w:szCs w:val="23"/>
        </w:rPr>
        <w:t xml:space="preserve">„1.2. Pasvalio rajono savivaldybės biudžeto asignavimus </w:t>
      </w:r>
      <w:r w:rsidR="00A85E5B" w:rsidRPr="004D5818">
        <w:rPr>
          <w:sz w:val="23"/>
          <w:szCs w:val="23"/>
        </w:rPr>
        <w:t>30416,3</w:t>
      </w:r>
      <w:r w:rsidRPr="004D5818">
        <w:rPr>
          <w:sz w:val="23"/>
          <w:szCs w:val="23"/>
        </w:rPr>
        <w:t xml:space="preserve"> Eur, iš jų:“</w:t>
      </w:r>
    </w:p>
    <w:p w:rsidR="00CC43FD" w:rsidRPr="004D5818" w:rsidRDefault="00CC43FD" w:rsidP="00F63BFB">
      <w:pPr>
        <w:ind w:firstLine="720"/>
        <w:jc w:val="both"/>
        <w:rPr>
          <w:sz w:val="23"/>
          <w:szCs w:val="23"/>
        </w:rPr>
      </w:pPr>
      <w:r w:rsidRPr="004D5818">
        <w:rPr>
          <w:sz w:val="23"/>
          <w:szCs w:val="23"/>
        </w:rPr>
        <w:t>„1.2.1. 1</w:t>
      </w:r>
      <w:r w:rsidR="00CE41BA" w:rsidRPr="004D5818">
        <w:rPr>
          <w:sz w:val="23"/>
          <w:szCs w:val="23"/>
        </w:rPr>
        <w:t>6</w:t>
      </w:r>
      <w:r w:rsidR="00A85E5B" w:rsidRPr="004D5818">
        <w:rPr>
          <w:sz w:val="23"/>
          <w:szCs w:val="23"/>
        </w:rPr>
        <w:t>891,1</w:t>
      </w:r>
      <w:r w:rsidRPr="004D5818">
        <w:rPr>
          <w:sz w:val="23"/>
          <w:szCs w:val="23"/>
        </w:rPr>
        <w:t xml:space="preserve"> tūk</w:t>
      </w:r>
      <w:r w:rsidR="00126779" w:rsidRPr="004D5818">
        <w:rPr>
          <w:sz w:val="23"/>
          <w:szCs w:val="23"/>
        </w:rPr>
        <w:t>s</w:t>
      </w:r>
      <w:r w:rsidRPr="004D5818">
        <w:rPr>
          <w:sz w:val="23"/>
          <w:szCs w:val="23"/>
        </w:rPr>
        <w:t>t. Eur darbo užmokesčiui“</w:t>
      </w:r>
    </w:p>
    <w:p w:rsidR="00E23AD4" w:rsidRPr="004D5818" w:rsidRDefault="00CC43FD" w:rsidP="00F63BFB">
      <w:pPr>
        <w:ind w:firstLine="720"/>
        <w:jc w:val="both"/>
        <w:rPr>
          <w:sz w:val="23"/>
          <w:szCs w:val="23"/>
        </w:rPr>
      </w:pPr>
      <w:r w:rsidRPr="004D5818">
        <w:rPr>
          <w:sz w:val="23"/>
          <w:szCs w:val="23"/>
        </w:rPr>
        <w:t xml:space="preserve">„1.2.2. </w:t>
      </w:r>
      <w:r w:rsidR="00CE41BA" w:rsidRPr="004D5818">
        <w:rPr>
          <w:sz w:val="23"/>
          <w:szCs w:val="23"/>
        </w:rPr>
        <w:t>3</w:t>
      </w:r>
      <w:r w:rsidR="00275317" w:rsidRPr="004D5818">
        <w:rPr>
          <w:sz w:val="23"/>
          <w:szCs w:val="23"/>
        </w:rPr>
        <w:t>7</w:t>
      </w:r>
      <w:r w:rsidR="00A85E5B" w:rsidRPr="004D5818">
        <w:rPr>
          <w:sz w:val="23"/>
          <w:szCs w:val="23"/>
        </w:rPr>
        <w:t>65,3</w:t>
      </w:r>
      <w:r w:rsidRPr="004D5818">
        <w:rPr>
          <w:sz w:val="23"/>
          <w:szCs w:val="23"/>
        </w:rPr>
        <w:t xml:space="preserve"> tūkst. Eur turtui įsigyti</w:t>
      </w:r>
      <w:r w:rsidR="00E23AD4" w:rsidRPr="004D5818">
        <w:rPr>
          <w:sz w:val="23"/>
          <w:szCs w:val="23"/>
        </w:rPr>
        <w:t xml:space="preserve"> </w:t>
      </w:r>
      <w:r w:rsidRPr="004D5818">
        <w:rPr>
          <w:sz w:val="23"/>
          <w:szCs w:val="23"/>
        </w:rPr>
        <w:t>“</w:t>
      </w:r>
    </w:p>
    <w:p w:rsidR="00CC43FD" w:rsidRPr="004D5818" w:rsidRDefault="00E23AD4" w:rsidP="00F63BFB">
      <w:pPr>
        <w:ind w:firstLine="720"/>
        <w:jc w:val="both"/>
        <w:rPr>
          <w:b/>
          <w:sz w:val="23"/>
          <w:szCs w:val="23"/>
        </w:rPr>
      </w:pPr>
      <w:r w:rsidRPr="004D5818">
        <w:rPr>
          <w:sz w:val="23"/>
          <w:szCs w:val="23"/>
        </w:rPr>
        <w:t xml:space="preserve">„1.2.3. </w:t>
      </w:r>
      <w:r w:rsidR="00103F12" w:rsidRPr="004D5818">
        <w:rPr>
          <w:sz w:val="23"/>
          <w:szCs w:val="23"/>
        </w:rPr>
        <w:t>718,9</w:t>
      </w:r>
      <w:r w:rsidRPr="004D5818">
        <w:rPr>
          <w:sz w:val="23"/>
          <w:szCs w:val="23"/>
        </w:rPr>
        <w:t xml:space="preserve"> tūkst. Eur paskolų lėšos investiciniams projektams finansuoti“.</w:t>
      </w:r>
    </w:p>
    <w:p w:rsidR="00CC43FD" w:rsidRPr="004D5818" w:rsidRDefault="00CC43FD" w:rsidP="00F63BFB">
      <w:pPr>
        <w:ind w:firstLine="720"/>
        <w:jc w:val="both"/>
        <w:rPr>
          <w:sz w:val="23"/>
          <w:szCs w:val="23"/>
        </w:rPr>
      </w:pPr>
      <w:r w:rsidRPr="004D5818">
        <w:rPr>
          <w:sz w:val="23"/>
          <w:szCs w:val="23"/>
        </w:rPr>
        <w:t xml:space="preserve">3. </w:t>
      </w:r>
      <w:bookmarkStart w:id="13" w:name="_Hlk484505930"/>
      <w:r w:rsidRPr="004D5818">
        <w:rPr>
          <w:sz w:val="23"/>
          <w:szCs w:val="23"/>
        </w:rPr>
        <w:t>Pakeisti sprendimo 1.3 punktu patvirtintus asignavimus pagal asignavimų valdytojus ir juos išdėstyti nauja redakcija (2 priedas).</w:t>
      </w:r>
      <w:bookmarkEnd w:id="13"/>
    </w:p>
    <w:p w:rsidR="00C865CD" w:rsidRPr="004D5818" w:rsidRDefault="00C865CD" w:rsidP="00F63BFB">
      <w:pPr>
        <w:ind w:firstLine="720"/>
        <w:jc w:val="both"/>
        <w:rPr>
          <w:sz w:val="23"/>
          <w:szCs w:val="23"/>
        </w:rPr>
      </w:pPr>
      <w:r w:rsidRPr="004D5818">
        <w:rPr>
          <w:sz w:val="23"/>
          <w:szCs w:val="23"/>
        </w:rPr>
        <w:t xml:space="preserve">4. Pakeisti sprendimo 1.4 punktu patvirtintus asignavimus </w:t>
      </w:r>
      <w:r w:rsidR="00EE7564" w:rsidRPr="004D5818">
        <w:rPr>
          <w:sz w:val="23"/>
          <w:szCs w:val="23"/>
        </w:rPr>
        <w:t xml:space="preserve">iš specialiųjų tikslinių dotacijų </w:t>
      </w:r>
      <w:r w:rsidRPr="004D5818">
        <w:rPr>
          <w:sz w:val="23"/>
          <w:szCs w:val="23"/>
        </w:rPr>
        <w:t>pagal asignavimų valdytojus ir juos išdėstyti nauja redakcija (3 priedas).</w:t>
      </w:r>
    </w:p>
    <w:p w:rsidR="00CC43FD" w:rsidRPr="004D5818" w:rsidRDefault="00C865CD" w:rsidP="00F63BFB">
      <w:pPr>
        <w:ind w:firstLine="720"/>
        <w:jc w:val="both"/>
        <w:rPr>
          <w:sz w:val="23"/>
          <w:szCs w:val="23"/>
        </w:rPr>
      </w:pPr>
      <w:r w:rsidRPr="004D5818">
        <w:rPr>
          <w:sz w:val="23"/>
          <w:szCs w:val="23"/>
        </w:rPr>
        <w:t>5</w:t>
      </w:r>
      <w:r w:rsidR="00CC43FD" w:rsidRPr="004D5818">
        <w:rPr>
          <w:sz w:val="23"/>
          <w:szCs w:val="23"/>
        </w:rPr>
        <w:t>. Pakeisti sprendimo 1.5 punktu patvirtintus asignavimus pagal programas ir juos išdėstyti nauja redakcija (4 priedas).</w:t>
      </w:r>
    </w:p>
    <w:p w:rsidR="00EA7B16" w:rsidRPr="004D5818" w:rsidRDefault="002C1357" w:rsidP="00E170A2">
      <w:pPr>
        <w:jc w:val="both"/>
        <w:rPr>
          <w:sz w:val="23"/>
          <w:szCs w:val="23"/>
        </w:rPr>
      </w:pPr>
      <w:r w:rsidRPr="004D5818">
        <w:rPr>
          <w:sz w:val="23"/>
          <w:szCs w:val="23"/>
        </w:rPr>
        <w:t xml:space="preserve">              </w:t>
      </w:r>
      <w:r w:rsidR="00B717E0" w:rsidRPr="004D5818">
        <w:rPr>
          <w:sz w:val="23"/>
          <w:szCs w:val="23"/>
        </w:rPr>
        <w:t>Sprendimas per vieną mėnesį gali būti skundžiamas Regionų apygardos administraciniam teismui, skundą (prašymą) paduodant bet kuriuose šio teismo rūmuose, Lietuvos Respublikos administracinių bylų teisenos įstatymo nustatyta tvarka.</w:t>
      </w:r>
      <w:r w:rsidR="00EA7B16" w:rsidRPr="004D5818">
        <w:rPr>
          <w:sz w:val="23"/>
          <w:szCs w:val="23"/>
        </w:rPr>
        <w:t xml:space="preserve"> </w:t>
      </w:r>
    </w:p>
    <w:p w:rsidR="00CC43FD" w:rsidRPr="004D5818" w:rsidRDefault="00CC43FD" w:rsidP="00F63BFB">
      <w:pPr>
        <w:spacing w:line="360" w:lineRule="auto"/>
        <w:jc w:val="both"/>
        <w:rPr>
          <w:sz w:val="23"/>
          <w:szCs w:val="23"/>
        </w:rPr>
      </w:pPr>
    </w:p>
    <w:p w:rsidR="00CC43FD" w:rsidRPr="00E34761" w:rsidRDefault="00CC43FD" w:rsidP="00F63BFB">
      <w:pPr>
        <w:spacing w:line="360" w:lineRule="auto"/>
        <w:jc w:val="both"/>
        <w:rPr>
          <w:lang w:val="en-US"/>
        </w:rPr>
      </w:pPr>
      <w:r>
        <w:t>Savivaldybės meras</w:t>
      </w:r>
      <w:r>
        <w:tab/>
        <w:t xml:space="preserve">            </w:t>
      </w:r>
      <w:r>
        <w:tab/>
      </w:r>
      <w:r>
        <w:tab/>
      </w:r>
    </w:p>
    <w:p w:rsidR="004D5818" w:rsidRPr="004D5818" w:rsidRDefault="004D5818" w:rsidP="004D5818">
      <w:pPr>
        <w:pStyle w:val="Antrats"/>
        <w:tabs>
          <w:tab w:val="clear" w:pos="4153"/>
          <w:tab w:val="clear" w:pos="8306"/>
        </w:tabs>
        <w:jc w:val="both"/>
        <w:rPr>
          <w:sz w:val="23"/>
          <w:szCs w:val="23"/>
        </w:rPr>
      </w:pPr>
      <w:r w:rsidRPr="004D5818">
        <w:rPr>
          <w:sz w:val="23"/>
          <w:szCs w:val="23"/>
        </w:rPr>
        <w:t>P</w:t>
      </w:r>
      <w:r w:rsidR="00CC43FD" w:rsidRPr="004D5818">
        <w:rPr>
          <w:sz w:val="23"/>
          <w:szCs w:val="23"/>
        </w:rPr>
        <w:t xml:space="preserve">arengė </w:t>
      </w:r>
      <w:r w:rsidRPr="004D5818">
        <w:rPr>
          <w:sz w:val="23"/>
          <w:szCs w:val="23"/>
        </w:rPr>
        <w:t>Finansų skyriaus vedėja Dalė Petrėnienė</w:t>
      </w:r>
      <w:r>
        <w:rPr>
          <w:sz w:val="23"/>
          <w:szCs w:val="23"/>
        </w:rPr>
        <w:t>, Suderinta DVS Nr. RTS-264</w:t>
      </w:r>
    </w:p>
    <w:p w:rsidR="00A03C5D" w:rsidRDefault="00A03C5D" w:rsidP="00A03C5D">
      <w:pPr>
        <w:rPr>
          <w:b/>
        </w:rPr>
      </w:pPr>
      <w:r>
        <w:lastRenderedPageBreak/>
        <w:t>Pasvalio rajono savivaldybės tarybai</w:t>
      </w:r>
    </w:p>
    <w:p w:rsidR="00A03C5D" w:rsidRDefault="00A03C5D">
      <w:pPr>
        <w:jc w:val="center"/>
        <w:rPr>
          <w:b/>
        </w:rPr>
      </w:pPr>
    </w:p>
    <w:p w:rsidR="00A03C5D" w:rsidRDefault="00A03C5D">
      <w:pPr>
        <w:jc w:val="center"/>
        <w:rPr>
          <w:b/>
        </w:rPr>
      </w:pPr>
    </w:p>
    <w:p w:rsidR="00CC43FD" w:rsidRDefault="00CC43FD">
      <w:pPr>
        <w:jc w:val="center"/>
        <w:rPr>
          <w:b/>
        </w:rPr>
      </w:pPr>
      <w:r>
        <w:rPr>
          <w:b/>
        </w:rPr>
        <w:t>AIŠKINAMASIS  RAŠTAS</w:t>
      </w:r>
    </w:p>
    <w:p w:rsidR="00CC43FD" w:rsidRDefault="00CC43FD">
      <w:pPr>
        <w:jc w:val="center"/>
        <w:rPr>
          <w:b/>
        </w:rPr>
      </w:pPr>
    </w:p>
    <w:p w:rsidR="00CC43FD" w:rsidRDefault="00CC43FD">
      <w:pPr>
        <w:jc w:val="center"/>
        <w:rPr>
          <w:b/>
        </w:rPr>
      </w:pPr>
      <w:r>
        <w:rPr>
          <w:b/>
        </w:rPr>
        <w:t xml:space="preserve"> </w:t>
      </w:r>
      <w:r>
        <w:rPr>
          <w:b/>
          <w:bCs/>
          <w:caps/>
        </w:rPr>
        <w:t>Dėl Pasvalio rajono savivaldybės tarybos 201</w:t>
      </w:r>
      <w:r w:rsidR="00103F12">
        <w:rPr>
          <w:b/>
          <w:bCs/>
          <w:caps/>
        </w:rPr>
        <w:t>9</w:t>
      </w:r>
      <w:r>
        <w:rPr>
          <w:b/>
          <w:bCs/>
          <w:caps/>
        </w:rPr>
        <w:t xml:space="preserve"> m. vasario </w:t>
      </w:r>
      <w:r w:rsidR="00103F12">
        <w:rPr>
          <w:b/>
          <w:bCs/>
          <w:caps/>
        </w:rPr>
        <w:t>20</w:t>
      </w:r>
      <w:r>
        <w:rPr>
          <w:b/>
          <w:bCs/>
          <w:caps/>
        </w:rPr>
        <w:t xml:space="preserve"> d. sprendimo Nr. T1-</w:t>
      </w:r>
      <w:r w:rsidR="00F42EC4">
        <w:rPr>
          <w:b/>
          <w:bCs/>
          <w:caps/>
        </w:rPr>
        <w:t>19</w:t>
      </w:r>
      <w:r>
        <w:rPr>
          <w:b/>
          <w:bCs/>
          <w:caps/>
        </w:rPr>
        <w:t xml:space="preserve"> „Dėl pasvalio rajono savivaldybės 201</w:t>
      </w:r>
      <w:r w:rsidR="00103F12">
        <w:rPr>
          <w:b/>
          <w:bCs/>
          <w:caps/>
        </w:rPr>
        <w:t>9</w:t>
      </w:r>
      <w:r>
        <w:rPr>
          <w:b/>
          <w:bCs/>
          <w:caps/>
        </w:rPr>
        <w:t xml:space="preserve"> metų biudžeto patvirtinimo“ pakeitimo</w:t>
      </w:r>
      <w:r>
        <w:rPr>
          <w:b/>
        </w:rPr>
        <w:t xml:space="preserve"> </w:t>
      </w:r>
    </w:p>
    <w:p w:rsidR="00CC43FD" w:rsidRDefault="00CC43FD">
      <w:pPr>
        <w:jc w:val="center"/>
        <w:rPr>
          <w:b/>
        </w:rPr>
      </w:pPr>
    </w:p>
    <w:p w:rsidR="00CC43FD" w:rsidRDefault="00CC43FD">
      <w:pPr>
        <w:jc w:val="center"/>
        <w:rPr>
          <w:b/>
        </w:rPr>
      </w:pPr>
      <w:r>
        <w:rPr>
          <w:b/>
        </w:rPr>
        <w:t>201</w:t>
      </w:r>
      <w:r w:rsidR="00103F12">
        <w:rPr>
          <w:b/>
        </w:rPr>
        <w:t>9</w:t>
      </w:r>
      <w:r>
        <w:rPr>
          <w:b/>
        </w:rPr>
        <w:t>-</w:t>
      </w:r>
      <w:r w:rsidR="00892289">
        <w:rPr>
          <w:b/>
        </w:rPr>
        <w:t>11</w:t>
      </w:r>
      <w:r>
        <w:rPr>
          <w:b/>
        </w:rPr>
        <w:t>-</w:t>
      </w:r>
      <w:r w:rsidR="00B717E0">
        <w:rPr>
          <w:b/>
        </w:rPr>
        <w:t>1</w:t>
      </w:r>
      <w:r w:rsidR="00892289">
        <w:rPr>
          <w:b/>
        </w:rPr>
        <w:t>3</w:t>
      </w:r>
    </w:p>
    <w:p w:rsidR="00CC43FD" w:rsidRDefault="00CC43FD">
      <w:pPr>
        <w:jc w:val="center"/>
      </w:pPr>
      <w:r>
        <w:t>Pasvalys</w:t>
      </w:r>
    </w:p>
    <w:p w:rsidR="00CC43FD" w:rsidRDefault="00CC43FD">
      <w:pPr>
        <w:jc w:val="center"/>
      </w:pPr>
    </w:p>
    <w:p w:rsidR="005B0282" w:rsidRDefault="00CC43FD" w:rsidP="00132BE1">
      <w:pPr>
        <w:jc w:val="both"/>
        <w:rPr>
          <w:szCs w:val="24"/>
        </w:rPr>
      </w:pPr>
      <w:r>
        <w:rPr>
          <w:b/>
          <w:szCs w:val="24"/>
        </w:rPr>
        <w:t xml:space="preserve">         1. Problemos esmė.</w:t>
      </w:r>
      <w:r>
        <w:rPr>
          <w:szCs w:val="24"/>
        </w:rPr>
        <w:t xml:space="preserve"> Lietuvos Respublikos vietos savivaldos įstatymo</w:t>
      </w:r>
      <w:r w:rsidR="00715421">
        <w:rPr>
          <w:szCs w:val="24"/>
        </w:rPr>
        <w:t xml:space="preserve"> </w:t>
      </w:r>
      <w:r>
        <w:rPr>
          <w:szCs w:val="24"/>
        </w:rPr>
        <w:t>16 straipsnio 2 dalies 15 punkte nustatyta, kad išimtinė savivaldybės tarybos kompetencija – Savivaldybės biudžeto tvirtinimas, prireikus Savivaldybės biudžeto tikslinimas. Lietuvos Respublikos valstybės biudžeto ir savivaldybių biudžetų sudarymo ir vykdymo taisyklių 28 punkte nurodyta, kad savivaldybė einamaisiais biudžetiniais metais iš valstybės biudžeto asignavimų valdytojams patvirtintų asignavimų gautas lėšas, kurios skiriamos teisės aktuose nustatytoms savivaldybių savarankiškosioms ir valstybinėms (valstybės perduotoms savivaldybėms) funkcijoms atlikti, įtraukia į savivaldybės biudžeto pajamas.</w:t>
      </w:r>
    </w:p>
    <w:p w:rsidR="00427979" w:rsidRDefault="00DF7CCA" w:rsidP="006B7B1D">
      <w:pPr>
        <w:jc w:val="both"/>
      </w:pPr>
      <w:r>
        <w:t xml:space="preserve">          </w:t>
      </w:r>
      <w:r w:rsidR="009D4EAA">
        <w:t xml:space="preserve"> </w:t>
      </w:r>
      <w:r w:rsidR="006B7B1D" w:rsidRPr="006B7B1D">
        <w:t xml:space="preserve"> Lietuvos Respublikos socialinės apsaugos ir darbo ministro 2019 m. spalio 24 d. įsakymu Nr. A1-652 „Dėl Lietuvos Respublikos socialinės apsaugos ir darbo ministro 2018 m. gruodžio 20 d. įsakymo Nr. A1-741 „Dėl valstybės biudžeto specialių tikslinių dotacijų savivaldybių biudžetams 2019 metais paskirstymo savivaldybių administracijoms patvirtinimo“ pakeitimo“, padidintos  lėšos, skirtos socialinėms paslaugoms – </w:t>
      </w:r>
      <w:r w:rsidR="006B7B1D">
        <w:t>38,0</w:t>
      </w:r>
      <w:r w:rsidR="006B7B1D" w:rsidRPr="006B7B1D">
        <w:rPr>
          <w:b/>
          <w:bCs/>
        </w:rPr>
        <w:t xml:space="preserve"> tūkst. Eur</w:t>
      </w:r>
      <w:r w:rsidR="006B7B1D">
        <w:rPr>
          <w:b/>
          <w:bCs/>
        </w:rPr>
        <w:t xml:space="preserve">, </w:t>
      </w:r>
      <w:r w:rsidR="006B7B1D" w:rsidRPr="004A2BF3">
        <w:t>sumažintos lėšos socialinei paramai mokiniams</w:t>
      </w:r>
      <w:r w:rsidR="006B7B1D">
        <w:t xml:space="preserve"> </w:t>
      </w:r>
      <w:r w:rsidR="006B7B1D">
        <w:rPr>
          <w:b/>
          <w:bCs/>
        </w:rPr>
        <w:t xml:space="preserve">- 5,7 tūkst. Eur ir </w:t>
      </w:r>
      <w:r w:rsidR="006B7B1D" w:rsidRPr="004A2BF3">
        <w:t>socialinėms išmokoms (laidojimo pašalpoms)</w:t>
      </w:r>
      <w:r w:rsidR="006B7B1D">
        <w:rPr>
          <w:b/>
          <w:bCs/>
        </w:rPr>
        <w:t xml:space="preserve"> – 5,5 tūkst. Eur.</w:t>
      </w:r>
      <w:r w:rsidR="006B7B1D" w:rsidRPr="006B7B1D">
        <w:t xml:space="preserve"> Lietuvos Respublikos sveikatos apsaugos ministro 2019 m. spalio 18 d. įsakymu Nr. V-1179 „Dėl Lietuvos Respublikos sveikatos apsaugos ministro 2018 m. gruodžio 21 d. įsakymo Nr. V-1507 „Dėl 2019 m. skiriamos specialios tikslinės dotacijos Sveik</w:t>
      </w:r>
      <w:r w:rsidR="00715421">
        <w:t>a</w:t>
      </w:r>
      <w:r w:rsidR="006B7B1D" w:rsidRPr="006B7B1D">
        <w:t>tos apsaugos ministerijos kuruojamoms valstybinėms (valstybės perduotoms savivaldybėms) visuomenės sveikatos priežiūros funkcijoms vykdyti savivaldybėms sąrašo patvirtinimo“ pakeitimo“,</w:t>
      </w:r>
      <w:r w:rsidR="006B7B1D">
        <w:t xml:space="preserve"> sumažinta lėšų suma </w:t>
      </w:r>
      <w:r w:rsidR="006B7B1D" w:rsidRPr="004A2BF3">
        <w:rPr>
          <w:b/>
          <w:bCs/>
        </w:rPr>
        <w:t>11,0 tūkst. Eur</w:t>
      </w:r>
      <w:r w:rsidR="006B7B1D">
        <w:t>.</w:t>
      </w:r>
      <w:r w:rsidR="006B7B1D" w:rsidRPr="006B7B1D">
        <w:t xml:space="preserve"> Lietuvos Respublikos švietimo, mokslo ir sporto ministro 2019 m. rugsėjo 23 d. įsakymu Nr. V-1037 „Dėl Švietimo, mokslo ir sporto ministro 2019 m. sausio 7 d. įsakymo Nr. V-14 „Dėl Lietuvos Respublikos valstybės biudžeto lėšų, skirtų mokytojų, dirbančių pagal neformaliojo vaikų švietimo (išskyrus ikimokyklinio ir priešmokyklinio ugdymo) programas savivaldybių mokyklose, kurios yra priskirtos Lietuvos Respublikos švietimo įstatymo 41 straipsnio 13 dalies 2 punkte nurodytoms mokyklų grupėms ir kurių teisinė forma yra biudžetinė įstaiga, darbo apmokėjimui  2019 metais, paskirstymo pagal savivaldybes patvirtinimo“ pakeitimo“,</w:t>
      </w:r>
      <w:r w:rsidR="006B7B1D">
        <w:t xml:space="preserve"> </w:t>
      </w:r>
      <w:r w:rsidR="006B7B1D" w:rsidRPr="004A2BF3">
        <w:t>padidinta lėšų suma</w:t>
      </w:r>
      <w:r w:rsidR="006B7B1D" w:rsidRPr="004A2BF3">
        <w:rPr>
          <w:b/>
          <w:bCs/>
        </w:rPr>
        <w:t xml:space="preserve"> 5,5 tūkst. Eur</w:t>
      </w:r>
      <w:r w:rsidR="006B7B1D">
        <w:t>.</w:t>
      </w:r>
      <w:r w:rsidR="006B7B1D" w:rsidRPr="006B7B1D">
        <w:t xml:space="preserve"> Lietuvos Respublikos švietimo, mokslo ir sporto ministro 2019 m. rugsėjo 27 d. įsakymu Nr. V-1069 „Dėl Švietimo, mokslo ir sporto ministro 2019 m. sausio 7 d. įsakymo Nr. V-12 „Dėl specialios tikslinės dotacijos ugdymo reikmėms finansuoti 2019 metais paskirstymo pagal savivaldybes patvirtinimo“ pakeitimo</w:t>
      </w:r>
      <w:r w:rsidR="006B7B1D">
        <w:t xml:space="preserve">, padidintos lėšos klasės krepšeliui finansuoti – </w:t>
      </w:r>
      <w:r w:rsidR="006B7B1D" w:rsidRPr="004A2BF3">
        <w:rPr>
          <w:b/>
          <w:bCs/>
        </w:rPr>
        <w:t>30,6 tūkst. Eur</w:t>
      </w:r>
      <w:r w:rsidR="006B7B1D">
        <w:t>.</w:t>
      </w:r>
      <w:r w:rsidR="008D6007">
        <w:t xml:space="preserve"> </w:t>
      </w:r>
    </w:p>
    <w:p w:rsidR="006B7B1D" w:rsidRDefault="006B7B1D" w:rsidP="004A2BF3">
      <w:pPr>
        <w:jc w:val="both"/>
      </w:pPr>
      <w:r>
        <w:t xml:space="preserve">             </w:t>
      </w:r>
      <w:r w:rsidR="00BA38BF">
        <w:t>Tvirtinant 2019 metų biudžetą vasario mėn., buvo sumažintas darbo užmokesčio fondas 6 proc., metų bėgyje įstaigų darbuotojams ir vadovams buvo skiriamos kintamosios dalys prie darbo užmokesčio, pasikeitus teisės aktams ženkliai didėjo darbo užmokestis seniūnų pavaduotojams, buvo mokamos išeitinės išmokos, išmokos mirus šeimos nariui. Metų pabaigoje Savivaldybės įstaigose susidarė darbo užmokesčio fondo trūkumas. Parengtame sprendime planuojama darbo užmokesčio fondą papildyti 502,3 tūkst. Eur</w:t>
      </w:r>
      <w:r w:rsidR="004A2BF3">
        <w:t xml:space="preserve">, </w:t>
      </w:r>
      <w:r w:rsidR="009858B6">
        <w:t>„</w:t>
      </w:r>
      <w:r w:rsidR="00651720">
        <w:t>S</w:t>
      </w:r>
      <w:r w:rsidR="004A2BF3">
        <w:t>odros</w:t>
      </w:r>
      <w:r w:rsidR="009858B6">
        <w:t>“</w:t>
      </w:r>
      <w:r w:rsidR="004A2BF3">
        <w:t xml:space="preserve"> įmokoms planuojama skirti 10,2 tūkst. Eur. UAB Pasvalio autobusų parkui  įsiskolinimo sumažinimui planuojama 100,0 tūkst. Eur.</w:t>
      </w:r>
      <w:r w:rsidR="00BA38BF">
        <w:t xml:space="preserve">  </w:t>
      </w:r>
    </w:p>
    <w:p w:rsidR="00CC43FD" w:rsidRDefault="00CC43FD" w:rsidP="00132BE1">
      <w:pPr>
        <w:jc w:val="both"/>
        <w:rPr>
          <w:i/>
          <w:szCs w:val="24"/>
        </w:rPr>
      </w:pPr>
      <w:r>
        <w:rPr>
          <w:b/>
          <w:bCs/>
          <w:szCs w:val="24"/>
        </w:rPr>
        <w:t xml:space="preserve">            2. Kokios siūlomos naujos teisinio reguliavimo nuostatos ir kokių  rezultatų laukiama </w:t>
      </w:r>
      <w:r w:rsidRPr="009859D7">
        <w:rPr>
          <w:bCs/>
          <w:szCs w:val="24"/>
        </w:rPr>
        <w:t>Pakeitus ir patikslinus 201</w:t>
      </w:r>
      <w:r w:rsidR="007D1400">
        <w:rPr>
          <w:bCs/>
          <w:szCs w:val="24"/>
        </w:rPr>
        <w:t>9</w:t>
      </w:r>
      <w:r w:rsidRPr="009859D7">
        <w:rPr>
          <w:bCs/>
          <w:szCs w:val="24"/>
        </w:rPr>
        <w:t xml:space="preserve"> m. Savivaldybės</w:t>
      </w:r>
      <w:r>
        <w:rPr>
          <w:bCs/>
          <w:szCs w:val="24"/>
        </w:rPr>
        <w:t xml:space="preserve"> biudžetą, sprendimas atitiks galiojančius teisės aktus. </w:t>
      </w:r>
      <w:r>
        <w:rPr>
          <w:i/>
          <w:szCs w:val="24"/>
        </w:rPr>
        <w:t>Priimtas sprendimo  projektas įtakos kriminogeninei situacijai ir korupcijai neturės. </w:t>
      </w:r>
    </w:p>
    <w:p w:rsidR="00CC43FD" w:rsidRDefault="00CC43FD" w:rsidP="00AA5D24">
      <w:pPr>
        <w:pStyle w:val="Pagrindinistekstas1"/>
        <w:ind w:firstLine="720"/>
        <w:rPr>
          <w:rFonts w:ascii="Times New Roman" w:hAnsi="Times New Roman"/>
          <w:sz w:val="24"/>
          <w:szCs w:val="24"/>
          <w:lang w:val="lt-LT"/>
        </w:rPr>
      </w:pPr>
      <w:r>
        <w:rPr>
          <w:rFonts w:ascii="Times New Roman" w:hAnsi="Times New Roman"/>
          <w:b/>
          <w:sz w:val="24"/>
          <w:szCs w:val="24"/>
          <w:lang w:val="lt-LT"/>
        </w:rPr>
        <w:lastRenderedPageBreak/>
        <w:t>3. Skaičiavimai, išlaidų sąmatos, finansavimo šaltiniai.</w:t>
      </w:r>
      <w:r>
        <w:rPr>
          <w:rFonts w:ascii="Times New Roman" w:hAnsi="Times New Roman"/>
          <w:sz w:val="24"/>
          <w:szCs w:val="24"/>
          <w:lang w:val="lt-LT"/>
        </w:rPr>
        <w:t xml:space="preserve">  </w:t>
      </w:r>
    </w:p>
    <w:p w:rsidR="00CC43FD" w:rsidRDefault="00CC43FD" w:rsidP="00FC37A1">
      <w:pPr>
        <w:ind w:firstLine="720"/>
        <w:jc w:val="both"/>
        <w:rPr>
          <w:color w:val="000000"/>
          <w:szCs w:val="24"/>
          <w:lang w:eastAsia="lt-LT"/>
        </w:rPr>
      </w:pPr>
      <w:r w:rsidRPr="009859D7">
        <w:rPr>
          <w:color w:val="000000"/>
          <w:szCs w:val="24"/>
          <w:lang w:eastAsia="lt-LT"/>
        </w:rPr>
        <w:t>Sprendimo projekto įgyvendinim</w:t>
      </w:r>
      <w:r>
        <w:rPr>
          <w:color w:val="000000"/>
          <w:szCs w:val="24"/>
          <w:lang w:eastAsia="lt-LT"/>
        </w:rPr>
        <w:t>o finansavimo šaltiniai – papildomas lėšas Savivaldybės biudžetas gaus iš ministerij</w:t>
      </w:r>
      <w:r w:rsidR="005F4933">
        <w:rPr>
          <w:color w:val="000000"/>
          <w:szCs w:val="24"/>
          <w:lang w:eastAsia="lt-LT"/>
        </w:rPr>
        <w:t>ų</w:t>
      </w:r>
      <w:r>
        <w:rPr>
          <w:color w:val="000000"/>
          <w:szCs w:val="24"/>
          <w:lang w:eastAsia="lt-LT"/>
        </w:rPr>
        <w:t>, nurodyt</w:t>
      </w:r>
      <w:r w:rsidR="005F4933">
        <w:rPr>
          <w:color w:val="000000"/>
          <w:szCs w:val="24"/>
          <w:lang w:eastAsia="lt-LT"/>
        </w:rPr>
        <w:t>ų</w:t>
      </w:r>
      <w:r>
        <w:rPr>
          <w:color w:val="000000"/>
          <w:szCs w:val="24"/>
          <w:lang w:eastAsia="lt-LT"/>
        </w:rPr>
        <w:t xml:space="preserve"> Aiškinamojo rašo 1 punkte. Savivaldybės biudžeto pajamos </w:t>
      </w:r>
      <w:r w:rsidR="003931D0">
        <w:rPr>
          <w:color w:val="000000"/>
          <w:szCs w:val="24"/>
          <w:lang w:eastAsia="lt-LT"/>
        </w:rPr>
        <w:t xml:space="preserve">iš </w:t>
      </w:r>
      <w:r w:rsidR="00A71983">
        <w:rPr>
          <w:color w:val="000000"/>
          <w:szCs w:val="24"/>
          <w:lang w:eastAsia="lt-LT"/>
        </w:rPr>
        <w:t>žemės mokesčio</w:t>
      </w:r>
      <w:r w:rsidR="003931D0">
        <w:rPr>
          <w:color w:val="000000"/>
          <w:szCs w:val="24"/>
          <w:lang w:eastAsia="lt-LT"/>
        </w:rPr>
        <w:t xml:space="preserve"> </w:t>
      </w:r>
      <w:r w:rsidR="00EF4E8B">
        <w:rPr>
          <w:color w:val="000000"/>
          <w:szCs w:val="24"/>
          <w:lang w:eastAsia="lt-LT"/>
        </w:rPr>
        <w:t xml:space="preserve">didinamos </w:t>
      </w:r>
      <w:r w:rsidR="004A2BF3">
        <w:rPr>
          <w:color w:val="000000"/>
          <w:szCs w:val="24"/>
          <w:lang w:eastAsia="lt-LT"/>
        </w:rPr>
        <w:t>90,0</w:t>
      </w:r>
      <w:r w:rsidR="00EF4E8B">
        <w:rPr>
          <w:color w:val="000000"/>
          <w:szCs w:val="24"/>
          <w:lang w:eastAsia="lt-LT"/>
        </w:rPr>
        <w:t xml:space="preserve"> </w:t>
      </w:r>
      <w:r>
        <w:rPr>
          <w:color w:val="000000"/>
          <w:szCs w:val="24"/>
          <w:lang w:eastAsia="lt-LT"/>
        </w:rPr>
        <w:t>tūkst</w:t>
      </w:r>
      <w:r w:rsidR="003931D0">
        <w:rPr>
          <w:color w:val="000000"/>
          <w:szCs w:val="24"/>
          <w:lang w:eastAsia="lt-LT"/>
        </w:rPr>
        <w:t>.</w:t>
      </w:r>
      <w:r>
        <w:rPr>
          <w:color w:val="000000"/>
          <w:szCs w:val="24"/>
          <w:lang w:eastAsia="lt-LT"/>
        </w:rPr>
        <w:t xml:space="preserve"> Eur</w:t>
      </w:r>
      <w:r w:rsidR="00A71983">
        <w:rPr>
          <w:color w:val="000000"/>
          <w:szCs w:val="24"/>
          <w:lang w:eastAsia="lt-LT"/>
        </w:rPr>
        <w:t xml:space="preserve">, </w:t>
      </w:r>
      <w:r w:rsidR="00781137">
        <w:rPr>
          <w:color w:val="000000"/>
          <w:szCs w:val="24"/>
          <w:lang w:eastAsia="lt-LT"/>
        </w:rPr>
        <w:t xml:space="preserve">gyventojų pajamų mokesčio pajamos didinamos </w:t>
      </w:r>
      <w:r w:rsidR="004A2BF3">
        <w:rPr>
          <w:color w:val="000000"/>
          <w:szCs w:val="24"/>
          <w:lang w:eastAsia="lt-LT"/>
        </w:rPr>
        <w:t>25</w:t>
      </w:r>
      <w:r w:rsidR="00781137">
        <w:rPr>
          <w:color w:val="000000"/>
          <w:szCs w:val="24"/>
          <w:lang w:eastAsia="lt-LT"/>
        </w:rPr>
        <w:t xml:space="preserve">0,0 tūkst. Eur, </w:t>
      </w:r>
      <w:r w:rsidR="00BA6F47">
        <w:rPr>
          <w:color w:val="000000"/>
          <w:szCs w:val="24"/>
          <w:lang w:eastAsia="lt-LT"/>
        </w:rPr>
        <w:t xml:space="preserve">nekilnojamojo turto mokesčio pajamos didinamos </w:t>
      </w:r>
      <w:r w:rsidR="004A2BF3">
        <w:rPr>
          <w:color w:val="000000"/>
          <w:szCs w:val="24"/>
          <w:lang w:eastAsia="lt-LT"/>
        </w:rPr>
        <w:t>100,0</w:t>
      </w:r>
      <w:r w:rsidR="00BA6F47">
        <w:rPr>
          <w:color w:val="000000"/>
          <w:szCs w:val="24"/>
          <w:lang w:eastAsia="lt-LT"/>
        </w:rPr>
        <w:t xml:space="preserve"> tūkst. Eur, </w:t>
      </w:r>
      <w:r w:rsidR="004A2BF3">
        <w:rPr>
          <w:color w:val="000000"/>
          <w:szCs w:val="24"/>
          <w:lang w:eastAsia="lt-LT"/>
        </w:rPr>
        <w:t>paveldimo</w:t>
      </w:r>
      <w:r w:rsidR="003931D0">
        <w:rPr>
          <w:color w:val="000000"/>
          <w:szCs w:val="24"/>
          <w:lang w:eastAsia="lt-LT"/>
        </w:rPr>
        <w:t xml:space="preserve"> turto </w:t>
      </w:r>
      <w:r w:rsidR="004A2BF3">
        <w:rPr>
          <w:color w:val="000000"/>
          <w:szCs w:val="24"/>
          <w:lang w:eastAsia="lt-LT"/>
        </w:rPr>
        <w:t xml:space="preserve">mokesčio </w:t>
      </w:r>
      <w:r w:rsidR="003931D0">
        <w:rPr>
          <w:color w:val="000000"/>
          <w:szCs w:val="24"/>
          <w:lang w:eastAsia="lt-LT"/>
        </w:rPr>
        <w:t xml:space="preserve">pajamos didinamos </w:t>
      </w:r>
      <w:r w:rsidR="004A2BF3">
        <w:rPr>
          <w:color w:val="000000"/>
          <w:szCs w:val="24"/>
          <w:lang w:eastAsia="lt-LT"/>
        </w:rPr>
        <w:t>1,0</w:t>
      </w:r>
      <w:r w:rsidR="003931D0">
        <w:rPr>
          <w:color w:val="000000"/>
          <w:szCs w:val="24"/>
          <w:lang w:eastAsia="lt-LT"/>
        </w:rPr>
        <w:t xml:space="preserve"> tūkst. Eur</w:t>
      </w:r>
      <w:r w:rsidR="00781137">
        <w:rPr>
          <w:color w:val="000000"/>
          <w:szCs w:val="24"/>
          <w:lang w:eastAsia="lt-LT"/>
        </w:rPr>
        <w:t xml:space="preserve">, vietinių rinkliavų pajamos didinamos </w:t>
      </w:r>
      <w:r w:rsidR="004A2BF3">
        <w:rPr>
          <w:color w:val="000000"/>
          <w:szCs w:val="24"/>
          <w:lang w:eastAsia="lt-LT"/>
        </w:rPr>
        <w:t>14,9</w:t>
      </w:r>
      <w:r w:rsidR="00781137">
        <w:rPr>
          <w:color w:val="000000"/>
          <w:szCs w:val="24"/>
          <w:lang w:eastAsia="lt-LT"/>
        </w:rPr>
        <w:t xml:space="preserve"> tūkst. Eur</w:t>
      </w:r>
      <w:r w:rsidR="004A2BF3">
        <w:rPr>
          <w:color w:val="000000"/>
          <w:szCs w:val="24"/>
          <w:lang w:eastAsia="lt-LT"/>
        </w:rPr>
        <w:t>, pajamos iš valstybės rinkliavų didinamos 7,0 tūkst. Eur, nuomos mokestis už valstybinę žemę didinamos 160,0 tūkst. Eur</w:t>
      </w:r>
      <w:r w:rsidR="00651720">
        <w:rPr>
          <w:color w:val="000000"/>
          <w:szCs w:val="24"/>
          <w:lang w:eastAsia="lt-LT"/>
        </w:rPr>
        <w:t>.</w:t>
      </w:r>
      <w:r w:rsidR="004A2BF3">
        <w:rPr>
          <w:color w:val="000000"/>
          <w:szCs w:val="24"/>
          <w:lang w:eastAsia="lt-LT"/>
        </w:rPr>
        <w:t xml:space="preserve"> </w:t>
      </w:r>
      <w:r w:rsidR="00BA6F47">
        <w:rPr>
          <w:color w:val="000000"/>
          <w:szCs w:val="24"/>
          <w:lang w:eastAsia="lt-LT"/>
        </w:rPr>
        <w:t>I</w:t>
      </w:r>
      <w:r w:rsidR="003931D0">
        <w:rPr>
          <w:color w:val="000000"/>
          <w:szCs w:val="24"/>
          <w:lang w:eastAsia="lt-LT"/>
        </w:rPr>
        <w:t>šlaidų paskirstymas asignavimų valdytojams</w:t>
      </w:r>
      <w:r w:rsidR="00EF4E8B">
        <w:rPr>
          <w:color w:val="000000"/>
          <w:szCs w:val="24"/>
          <w:lang w:eastAsia="lt-LT"/>
        </w:rPr>
        <w:t xml:space="preserve"> </w:t>
      </w:r>
      <w:r>
        <w:rPr>
          <w:color w:val="000000"/>
          <w:szCs w:val="24"/>
          <w:lang w:eastAsia="lt-LT"/>
        </w:rPr>
        <w:t>pateiktas pridedamo</w:t>
      </w:r>
      <w:r w:rsidR="003931D0">
        <w:rPr>
          <w:color w:val="000000"/>
          <w:szCs w:val="24"/>
          <w:lang w:eastAsia="lt-LT"/>
        </w:rPr>
        <w:t>se</w:t>
      </w:r>
      <w:r>
        <w:rPr>
          <w:color w:val="000000"/>
          <w:szCs w:val="24"/>
          <w:lang w:eastAsia="lt-LT"/>
        </w:rPr>
        <w:t xml:space="preserve"> lentelė</w:t>
      </w:r>
      <w:r w:rsidR="003931D0">
        <w:rPr>
          <w:color w:val="000000"/>
          <w:szCs w:val="24"/>
          <w:lang w:eastAsia="lt-LT"/>
        </w:rPr>
        <w:t>s</w:t>
      </w:r>
      <w:r>
        <w:rPr>
          <w:color w:val="000000"/>
          <w:szCs w:val="24"/>
          <w:lang w:eastAsia="lt-LT"/>
        </w:rPr>
        <w:t xml:space="preserve">e. </w:t>
      </w:r>
      <w:r w:rsidR="004A2BF3">
        <w:rPr>
          <w:color w:val="000000"/>
          <w:szCs w:val="24"/>
          <w:lang w:eastAsia="lt-LT"/>
        </w:rPr>
        <w:t xml:space="preserve">Pajamos didinamos atsižvelgiant į priskaičiuotas sumas (žemės ir žemės nuomos mokesčio) </w:t>
      </w:r>
      <w:r>
        <w:rPr>
          <w:color w:val="000000"/>
          <w:szCs w:val="24"/>
          <w:lang w:eastAsia="lt-LT"/>
        </w:rPr>
        <w:t xml:space="preserve"> </w:t>
      </w:r>
      <w:r w:rsidR="004A2BF3">
        <w:rPr>
          <w:color w:val="000000"/>
          <w:szCs w:val="24"/>
          <w:lang w:eastAsia="lt-LT"/>
        </w:rPr>
        <w:t xml:space="preserve">ir faktinį įvykdymą lapkričio 1 d. </w:t>
      </w:r>
    </w:p>
    <w:p w:rsidR="00CC43FD" w:rsidRDefault="00CC43FD" w:rsidP="00FC37A1">
      <w:pPr>
        <w:ind w:firstLine="720"/>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rsidR="00CC43FD" w:rsidRDefault="00CC43FD" w:rsidP="00AA5D24">
      <w:pPr>
        <w:ind w:firstLine="731"/>
        <w:jc w:val="both"/>
        <w:rPr>
          <w:i/>
          <w:szCs w:val="24"/>
        </w:rPr>
      </w:pPr>
      <w:r>
        <w:rPr>
          <w:i/>
          <w:szCs w:val="24"/>
        </w:rPr>
        <w:t xml:space="preserve"> </w:t>
      </w:r>
      <w:r w:rsidRPr="001957F0">
        <w:rPr>
          <w:szCs w:val="24"/>
        </w:rPr>
        <w:t>Priėmus sprendimo  projektą, neigiamų pasekmių nenumatoma</w:t>
      </w:r>
      <w:r>
        <w:rPr>
          <w:i/>
          <w:szCs w:val="24"/>
        </w:rPr>
        <w:t>.</w:t>
      </w:r>
    </w:p>
    <w:p w:rsidR="00CC43FD" w:rsidRPr="001957F0" w:rsidRDefault="00CC43FD" w:rsidP="00AA5D24">
      <w:pPr>
        <w:ind w:firstLine="731"/>
        <w:jc w:val="both"/>
        <w:rPr>
          <w:bCs/>
          <w:szCs w:val="24"/>
        </w:rPr>
      </w:pPr>
      <w:r>
        <w:rPr>
          <w:b/>
          <w:bCs/>
          <w:szCs w:val="24"/>
        </w:rPr>
        <w:t xml:space="preserve">5. Jeigu sprendimui  įgyvendinti reikia įgyvendinamųjų teisės aktų, – kas ir kada juos turėtų priimti – </w:t>
      </w:r>
      <w:r w:rsidRPr="001957F0">
        <w:rPr>
          <w:bCs/>
          <w:szCs w:val="24"/>
        </w:rPr>
        <w:t>nereikia</w:t>
      </w:r>
      <w:r>
        <w:rPr>
          <w:bCs/>
          <w:szCs w:val="24"/>
        </w:rPr>
        <w:t>.</w:t>
      </w:r>
    </w:p>
    <w:p w:rsidR="00CC43FD" w:rsidRPr="001957F0" w:rsidRDefault="00CC43FD" w:rsidP="00AA5D24">
      <w:pPr>
        <w:ind w:firstLine="720"/>
        <w:jc w:val="both"/>
        <w:rPr>
          <w:szCs w:val="24"/>
        </w:rPr>
      </w:pPr>
      <w:r>
        <w:rPr>
          <w:b/>
          <w:szCs w:val="24"/>
        </w:rPr>
        <w:t xml:space="preserve">6. Sprendimo projekto iniciatoriai – </w:t>
      </w:r>
      <w:r w:rsidRPr="001957F0">
        <w:rPr>
          <w:szCs w:val="24"/>
        </w:rPr>
        <w:t>Finansų skyrius</w:t>
      </w:r>
      <w:r>
        <w:rPr>
          <w:szCs w:val="24"/>
        </w:rPr>
        <w:t>.</w:t>
      </w:r>
    </w:p>
    <w:p w:rsidR="00CC43FD" w:rsidRPr="00490434" w:rsidRDefault="00CC43FD" w:rsidP="00AA5D24">
      <w:pPr>
        <w:ind w:firstLine="731"/>
        <w:jc w:val="both"/>
        <w:rPr>
          <w:lang w:val="pt-BR"/>
        </w:rPr>
      </w:pPr>
      <w:r w:rsidRPr="003921B5">
        <w:rPr>
          <w:b/>
        </w:rPr>
        <w:t>7. Sprendimo projekto rengimo metu gauti specialistų vertinimai ir išvados</w:t>
      </w:r>
      <w:r>
        <w:t xml:space="preserve"> – </w:t>
      </w:r>
      <w:r w:rsidRPr="001957F0">
        <w:t>negauta</w:t>
      </w:r>
      <w:r>
        <w:t>.</w:t>
      </w:r>
    </w:p>
    <w:p w:rsidR="00CC43FD" w:rsidRDefault="00CC43FD" w:rsidP="00AA5D24">
      <w:pPr>
        <w:jc w:val="both"/>
        <w:rPr>
          <w:szCs w:val="24"/>
        </w:rPr>
      </w:pPr>
      <w:r>
        <w:rPr>
          <w:szCs w:val="24"/>
        </w:rPr>
        <w:t xml:space="preserve">            PRIDEDAMA. Lentelė</w:t>
      </w:r>
      <w:r w:rsidR="00E932E6">
        <w:rPr>
          <w:szCs w:val="24"/>
        </w:rPr>
        <w:t>s</w:t>
      </w:r>
      <w:r>
        <w:rPr>
          <w:szCs w:val="24"/>
        </w:rPr>
        <w:t xml:space="preserve">, </w:t>
      </w:r>
      <w:r w:rsidR="00DC550E">
        <w:rPr>
          <w:szCs w:val="24"/>
        </w:rPr>
        <w:t>3</w:t>
      </w:r>
      <w:r>
        <w:rPr>
          <w:szCs w:val="24"/>
        </w:rPr>
        <w:t xml:space="preserve"> vnt.</w:t>
      </w:r>
    </w:p>
    <w:p w:rsidR="00CC43FD" w:rsidRDefault="00CC43FD" w:rsidP="00AA5D24">
      <w:pPr>
        <w:jc w:val="both"/>
        <w:rPr>
          <w:szCs w:val="24"/>
        </w:rPr>
      </w:pPr>
    </w:p>
    <w:p w:rsidR="00CC43FD" w:rsidRDefault="00CC43FD" w:rsidP="00AA5D24">
      <w:pPr>
        <w:jc w:val="both"/>
        <w:rPr>
          <w:szCs w:val="24"/>
        </w:rPr>
      </w:pPr>
    </w:p>
    <w:p w:rsidR="00CC43FD" w:rsidRDefault="00CC43FD" w:rsidP="00AA5D24">
      <w:pPr>
        <w:jc w:val="both"/>
        <w:rPr>
          <w:szCs w:val="24"/>
        </w:rPr>
      </w:pPr>
    </w:p>
    <w:p w:rsidR="00CC43FD" w:rsidRDefault="00CC43FD" w:rsidP="00AA5D24">
      <w:pPr>
        <w:jc w:val="both"/>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r>
      <w:r>
        <w:rPr>
          <w:szCs w:val="24"/>
        </w:rPr>
        <w:tab/>
        <w:t>Dalė Petrėnienė</w:t>
      </w:r>
    </w:p>
    <w:sectPr w:rsidR="00CC43FD" w:rsidSect="00FD44F2">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209" w:rsidRDefault="002A1209">
      <w:r>
        <w:separator/>
      </w:r>
    </w:p>
  </w:endnote>
  <w:endnote w:type="continuationSeparator" w:id="0">
    <w:p w:rsidR="002A1209" w:rsidRDefault="002A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209" w:rsidRDefault="002A1209">
      <w:r>
        <w:separator/>
      </w:r>
    </w:p>
  </w:footnote>
  <w:footnote w:type="continuationSeparator" w:id="0">
    <w:p w:rsidR="002A1209" w:rsidRDefault="002A1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3FD" w:rsidRDefault="00CC43FD">
    <w:pPr>
      <w:pStyle w:val="Antrats"/>
      <w:rPr>
        <w:b/>
      </w:rPr>
    </w:pPr>
    <w:r>
      <w:tab/>
    </w:r>
    <w:r>
      <w:tab/>
      <w:t xml:space="preserve">   </w:t>
    </w:r>
  </w:p>
  <w:p w:rsidR="00CC43FD" w:rsidRDefault="00CC43F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27A75"/>
    <w:rsid w:val="000315DC"/>
    <w:rsid w:val="000351C2"/>
    <w:rsid w:val="000643D2"/>
    <w:rsid w:val="00065B59"/>
    <w:rsid w:val="00065FB4"/>
    <w:rsid w:val="00087232"/>
    <w:rsid w:val="00090D0A"/>
    <w:rsid w:val="00092A69"/>
    <w:rsid w:val="00096503"/>
    <w:rsid w:val="000A2FB4"/>
    <w:rsid w:val="000A7BCC"/>
    <w:rsid w:val="000D5CE3"/>
    <w:rsid w:val="000D6974"/>
    <w:rsid w:val="000D6DD3"/>
    <w:rsid w:val="000F1845"/>
    <w:rsid w:val="00103F12"/>
    <w:rsid w:val="00122268"/>
    <w:rsid w:val="00126779"/>
    <w:rsid w:val="00126F9F"/>
    <w:rsid w:val="00132BE1"/>
    <w:rsid w:val="0013311E"/>
    <w:rsid w:val="00135A4B"/>
    <w:rsid w:val="0014297C"/>
    <w:rsid w:val="0015108B"/>
    <w:rsid w:val="00164752"/>
    <w:rsid w:val="00167721"/>
    <w:rsid w:val="0017411F"/>
    <w:rsid w:val="0018335B"/>
    <w:rsid w:val="001957F0"/>
    <w:rsid w:val="00197D17"/>
    <w:rsid w:val="001A36E6"/>
    <w:rsid w:val="001A7512"/>
    <w:rsid w:val="001C020C"/>
    <w:rsid w:val="001D2C61"/>
    <w:rsid w:val="001E5E24"/>
    <w:rsid w:val="00233CC1"/>
    <w:rsid w:val="00237042"/>
    <w:rsid w:val="00237212"/>
    <w:rsid w:val="0025090A"/>
    <w:rsid w:val="002622A2"/>
    <w:rsid w:val="00262761"/>
    <w:rsid w:val="00270070"/>
    <w:rsid w:val="00275317"/>
    <w:rsid w:val="0028030E"/>
    <w:rsid w:val="002848FD"/>
    <w:rsid w:val="002A1209"/>
    <w:rsid w:val="002A615B"/>
    <w:rsid w:val="002C0438"/>
    <w:rsid w:val="002C1357"/>
    <w:rsid w:val="002C3049"/>
    <w:rsid w:val="002C631D"/>
    <w:rsid w:val="002C6805"/>
    <w:rsid w:val="002E27A2"/>
    <w:rsid w:val="002E6F3F"/>
    <w:rsid w:val="002F5202"/>
    <w:rsid w:val="00342069"/>
    <w:rsid w:val="00343133"/>
    <w:rsid w:val="003503B3"/>
    <w:rsid w:val="003572CF"/>
    <w:rsid w:val="00362B6E"/>
    <w:rsid w:val="003921B5"/>
    <w:rsid w:val="003931D0"/>
    <w:rsid w:val="003A0496"/>
    <w:rsid w:val="003A0FE6"/>
    <w:rsid w:val="003B42C8"/>
    <w:rsid w:val="003B5EBB"/>
    <w:rsid w:val="003C1F4F"/>
    <w:rsid w:val="003F088D"/>
    <w:rsid w:val="00400E40"/>
    <w:rsid w:val="00407B20"/>
    <w:rsid w:val="00410D92"/>
    <w:rsid w:val="0041314C"/>
    <w:rsid w:val="004146B4"/>
    <w:rsid w:val="00427979"/>
    <w:rsid w:val="0043409A"/>
    <w:rsid w:val="00434663"/>
    <w:rsid w:val="0044633D"/>
    <w:rsid w:val="00453E4C"/>
    <w:rsid w:val="0047302F"/>
    <w:rsid w:val="00487946"/>
    <w:rsid w:val="00490434"/>
    <w:rsid w:val="00494BE0"/>
    <w:rsid w:val="0049632F"/>
    <w:rsid w:val="004A2BF3"/>
    <w:rsid w:val="004A3EBB"/>
    <w:rsid w:val="004B3F87"/>
    <w:rsid w:val="004B5432"/>
    <w:rsid w:val="004B6478"/>
    <w:rsid w:val="004C09D4"/>
    <w:rsid w:val="004D0C38"/>
    <w:rsid w:val="004D186F"/>
    <w:rsid w:val="004D5818"/>
    <w:rsid w:val="004E6081"/>
    <w:rsid w:val="004E7AD1"/>
    <w:rsid w:val="004F287C"/>
    <w:rsid w:val="00500232"/>
    <w:rsid w:val="00512836"/>
    <w:rsid w:val="00524817"/>
    <w:rsid w:val="0052749C"/>
    <w:rsid w:val="005655CD"/>
    <w:rsid w:val="005710FD"/>
    <w:rsid w:val="00573028"/>
    <w:rsid w:val="0058297D"/>
    <w:rsid w:val="005B00AC"/>
    <w:rsid w:val="005B0282"/>
    <w:rsid w:val="005B132B"/>
    <w:rsid w:val="005F4933"/>
    <w:rsid w:val="006217E3"/>
    <w:rsid w:val="0062741F"/>
    <w:rsid w:val="00633906"/>
    <w:rsid w:val="00635701"/>
    <w:rsid w:val="0064333A"/>
    <w:rsid w:val="00651720"/>
    <w:rsid w:val="00652836"/>
    <w:rsid w:val="006625A7"/>
    <w:rsid w:val="006739F4"/>
    <w:rsid w:val="00681FCE"/>
    <w:rsid w:val="006967E2"/>
    <w:rsid w:val="006A7E6E"/>
    <w:rsid w:val="006B3559"/>
    <w:rsid w:val="006B5702"/>
    <w:rsid w:val="006B79F4"/>
    <w:rsid w:val="006B7B1D"/>
    <w:rsid w:val="006C708E"/>
    <w:rsid w:val="006D002B"/>
    <w:rsid w:val="006E57A8"/>
    <w:rsid w:val="006E6527"/>
    <w:rsid w:val="006E6B8B"/>
    <w:rsid w:val="006F53E6"/>
    <w:rsid w:val="006F5A9C"/>
    <w:rsid w:val="00704232"/>
    <w:rsid w:val="0070477F"/>
    <w:rsid w:val="00715421"/>
    <w:rsid w:val="00752702"/>
    <w:rsid w:val="00754473"/>
    <w:rsid w:val="007612E6"/>
    <w:rsid w:val="0076436B"/>
    <w:rsid w:val="00765AFD"/>
    <w:rsid w:val="00781137"/>
    <w:rsid w:val="00795207"/>
    <w:rsid w:val="007A0777"/>
    <w:rsid w:val="007A30B9"/>
    <w:rsid w:val="007B0C04"/>
    <w:rsid w:val="007B16A3"/>
    <w:rsid w:val="007B26DC"/>
    <w:rsid w:val="007C3075"/>
    <w:rsid w:val="007C64FE"/>
    <w:rsid w:val="007D130E"/>
    <w:rsid w:val="007D1400"/>
    <w:rsid w:val="007F7671"/>
    <w:rsid w:val="008158F3"/>
    <w:rsid w:val="00821362"/>
    <w:rsid w:val="00841DDC"/>
    <w:rsid w:val="008457BF"/>
    <w:rsid w:val="00867845"/>
    <w:rsid w:val="00880B22"/>
    <w:rsid w:val="00891D8F"/>
    <w:rsid w:val="00892289"/>
    <w:rsid w:val="00892805"/>
    <w:rsid w:val="00895934"/>
    <w:rsid w:val="00895A5B"/>
    <w:rsid w:val="008A70CD"/>
    <w:rsid w:val="008B4B6D"/>
    <w:rsid w:val="008C066A"/>
    <w:rsid w:val="008D16C7"/>
    <w:rsid w:val="008D6007"/>
    <w:rsid w:val="009250E1"/>
    <w:rsid w:val="00936DE2"/>
    <w:rsid w:val="00941666"/>
    <w:rsid w:val="0094231E"/>
    <w:rsid w:val="009424C9"/>
    <w:rsid w:val="00944611"/>
    <w:rsid w:val="00947F94"/>
    <w:rsid w:val="00957F44"/>
    <w:rsid w:val="00974B15"/>
    <w:rsid w:val="00982EA5"/>
    <w:rsid w:val="0098378A"/>
    <w:rsid w:val="009858B6"/>
    <w:rsid w:val="009859D7"/>
    <w:rsid w:val="009B324F"/>
    <w:rsid w:val="009C35A9"/>
    <w:rsid w:val="009C4FCA"/>
    <w:rsid w:val="009D4EAA"/>
    <w:rsid w:val="009E0711"/>
    <w:rsid w:val="009E3C07"/>
    <w:rsid w:val="009F28CC"/>
    <w:rsid w:val="00A0340D"/>
    <w:rsid w:val="00A03C5D"/>
    <w:rsid w:val="00A14707"/>
    <w:rsid w:val="00A24F9A"/>
    <w:rsid w:val="00A346F2"/>
    <w:rsid w:val="00A541DA"/>
    <w:rsid w:val="00A71983"/>
    <w:rsid w:val="00A77B33"/>
    <w:rsid w:val="00A828B8"/>
    <w:rsid w:val="00A85E5B"/>
    <w:rsid w:val="00A869C1"/>
    <w:rsid w:val="00AA2800"/>
    <w:rsid w:val="00AA3B6C"/>
    <w:rsid w:val="00AA5D24"/>
    <w:rsid w:val="00B1111F"/>
    <w:rsid w:val="00B458D9"/>
    <w:rsid w:val="00B47D14"/>
    <w:rsid w:val="00B51CF2"/>
    <w:rsid w:val="00B53D3E"/>
    <w:rsid w:val="00B54F7D"/>
    <w:rsid w:val="00B65D03"/>
    <w:rsid w:val="00B717E0"/>
    <w:rsid w:val="00B720A4"/>
    <w:rsid w:val="00B7401A"/>
    <w:rsid w:val="00BA38BF"/>
    <w:rsid w:val="00BA6F47"/>
    <w:rsid w:val="00BB03B9"/>
    <w:rsid w:val="00BB25A6"/>
    <w:rsid w:val="00BC2394"/>
    <w:rsid w:val="00BE5434"/>
    <w:rsid w:val="00BE6F9F"/>
    <w:rsid w:val="00C0359F"/>
    <w:rsid w:val="00C04ECB"/>
    <w:rsid w:val="00C341D2"/>
    <w:rsid w:val="00C34FA2"/>
    <w:rsid w:val="00C3578A"/>
    <w:rsid w:val="00C36621"/>
    <w:rsid w:val="00C44CEC"/>
    <w:rsid w:val="00C554C9"/>
    <w:rsid w:val="00C642A5"/>
    <w:rsid w:val="00C72D12"/>
    <w:rsid w:val="00C73632"/>
    <w:rsid w:val="00C82BE2"/>
    <w:rsid w:val="00C865CD"/>
    <w:rsid w:val="00C93A29"/>
    <w:rsid w:val="00C950E5"/>
    <w:rsid w:val="00C9615E"/>
    <w:rsid w:val="00CB0ADE"/>
    <w:rsid w:val="00CC43FD"/>
    <w:rsid w:val="00CE41BA"/>
    <w:rsid w:val="00D33B2F"/>
    <w:rsid w:val="00D403BE"/>
    <w:rsid w:val="00D4501B"/>
    <w:rsid w:val="00D5322C"/>
    <w:rsid w:val="00D604EC"/>
    <w:rsid w:val="00D80B90"/>
    <w:rsid w:val="00D84B9E"/>
    <w:rsid w:val="00D8589F"/>
    <w:rsid w:val="00D879DE"/>
    <w:rsid w:val="00DA0744"/>
    <w:rsid w:val="00DA09C3"/>
    <w:rsid w:val="00DA5B29"/>
    <w:rsid w:val="00DC28E5"/>
    <w:rsid w:val="00DC3E0C"/>
    <w:rsid w:val="00DC550E"/>
    <w:rsid w:val="00DE4163"/>
    <w:rsid w:val="00DE76C4"/>
    <w:rsid w:val="00DE7A3E"/>
    <w:rsid w:val="00DF2CD9"/>
    <w:rsid w:val="00DF32C9"/>
    <w:rsid w:val="00DF3EBE"/>
    <w:rsid w:val="00DF5A11"/>
    <w:rsid w:val="00DF7CCA"/>
    <w:rsid w:val="00E170A2"/>
    <w:rsid w:val="00E23AD4"/>
    <w:rsid w:val="00E34761"/>
    <w:rsid w:val="00E415B0"/>
    <w:rsid w:val="00E41622"/>
    <w:rsid w:val="00E5116C"/>
    <w:rsid w:val="00E57441"/>
    <w:rsid w:val="00E66719"/>
    <w:rsid w:val="00E932E6"/>
    <w:rsid w:val="00E96596"/>
    <w:rsid w:val="00EA7B16"/>
    <w:rsid w:val="00EB044B"/>
    <w:rsid w:val="00EC2181"/>
    <w:rsid w:val="00ED2D55"/>
    <w:rsid w:val="00EE7564"/>
    <w:rsid w:val="00EF0142"/>
    <w:rsid w:val="00EF4E8B"/>
    <w:rsid w:val="00F0164C"/>
    <w:rsid w:val="00F01833"/>
    <w:rsid w:val="00F15EAC"/>
    <w:rsid w:val="00F1641C"/>
    <w:rsid w:val="00F27B45"/>
    <w:rsid w:val="00F37E2C"/>
    <w:rsid w:val="00F42EC4"/>
    <w:rsid w:val="00F44C6A"/>
    <w:rsid w:val="00F46AF2"/>
    <w:rsid w:val="00F63BFB"/>
    <w:rsid w:val="00F6730F"/>
    <w:rsid w:val="00F74435"/>
    <w:rsid w:val="00F77CA8"/>
    <w:rsid w:val="00F862CB"/>
    <w:rsid w:val="00FC37A1"/>
    <w:rsid w:val="00FD44F2"/>
    <w:rsid w:val="00FD49FB"/>
    <w:rsid w:val="00FE0A64"/>
    <w:rsid w:val="00FE180F"/>
    <w:rsid w:val="00FF0E99"/>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A602FF"/>
  <w15:docId w15:val="{3186E366-CAA6-4A68-A2BD-E6C2D285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03C5D"/>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1">
    <w:name w:val="Char Char1"/>
    <w:uiPriority w:val="99"/>
    <w:locked/>
    <w:rsid w:val="00F63BFB"/>
    <w:rPr>
      <w:rFonts w:cs="Times New Roman"/>
      <w:sz w:val="24"/>
      <w:lang w:val="lt-LT" w:eastAsia="en-US" w:bidi="ar-SA"/>
    </w:rPr>
  </w:style>
  <w:style w:type="paragraph" w:styleId="Sraopastraipa">
    <w:name w:val="List Paragraph"/>
    <w:basedOn w:val="prastasis"/>
    <w:uiPriority w:val="34"/>
    <w:qFormat/>
    <w:rsid w:val="005B0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850573">
      <w:bodyDiv w:val="1"/>
      <w:marLeft w:val="0"/>
      <w:marRight w:val="0"/>
      <w:marTop w:val="0"/>
      <w:marBottom w:val="0"/>
      <w:divBdr>
        <w:top w:val="none" w:sz="0" w:space="0" w:color="auto"/>
        <w:left w:val="none" w:sz="0" w:space="0" w:color="auto"/>
        <w:bottom w:val="none" w:sz="0" w:space="0" w:color="auto"/>
        <w:right w:val="none" w:sz="0" w:space="0" w:color="auto"/>
      </w:divBdr>
      <w:divsChild>
        <w:div w:id="1314332056">
          <w:marLeft w:val="0"/>
          <w:marRight w:val="0"/>
          <w:marTop w:val="0"/>
          <w:marBottom w:val="0"/>
          <w:divBdr>
            <w:top w:val="none" w:sz="0" w:space="0" w:color="auto"/>
            <w:left w:val="none" w:sz="0" w:space="0" w:color="auto"/>
            <w:bottom w:val="none" w:sz="0" w:space="0" w:color="auto"/>
            <w:right w:val="none" w:sz="0" w:space="0" w:color="auto"/>
          </w:divBdr>
          <w:divsChild>
            <w:div w:id="1089883463">
              <w:marLeft w:val="0"/>
              <w:marRight w:val="0"/>
              <w:marTop w:val="0"/>
              <w:marBottom w:val="0"/>
              <w:divBdr>
                <w:top w:val="none" w:sz="0" w:space="0" w:color="auto"/>
                <w:left w:val="none" w:sz="0" w:space="0" w:color="auto"/>
                <w:bottom w:val="none" w:sz="0" w:space="0" w:color="auto"/>
                <w:right w:val="none" w:sz="0" w:space="0" w:color="auto"/>
              </w:divBdr>
              <w:divsChild>
                <w:div w:id="1478838409">
                  <w:marLeft w:val="0"/>
                  <w:marRight w:val="0"/>
                  <w:marTop w:val="0"/>
                  <w:marBottom w:val="0"/>
                  <w:divBdr>
                    <w:top w:val="none" w:sz="0" w:space="0" w:color="auto"/>
                    <w:left w:val="none" w:sz="0" w:space="0" w:color="auto"/>
                    <w:bottom w:val="none" w:sz="0" w:space="0" w:color="auto"/>
                    <w:right w:val="none" w:sz="0" w:space="0" w:color="auto"/>
                  </w:divBdr>
                  <w:divsChild>
                    <w:div w:id="1712804999">
                      <w:marLeft w:val="0"/>
                      <w:marRight w:val="0"/>
                      <w:marTop w:val="0"/>
                      <w:marBottom w:val="0"/>
                      <w:divBdr>
                        <w:top w:val="none" w:sz="0" w:space="0" w:color="auto"/>
                        <w:left w:val="none" w:sz="0" w:space="0" w:color="auto"/>
                        <w:bottom w:val="none" w:sz="0" w:space="0" w:color="auto"/>
                        <w:right w:val="none" w:sz="0" w:space="0" w:color="auto"/>
                      </w:divBdr>
                      <w:divsChild>
                        <w:div w:id="1463570847">
                          <w:marLeft w:val="0"/>
                          <w:marRight w:val="0"/>
                          <w:marTop w:val="0"/>
                          <w:marBottom w:val="0"/>
                          <w:divBdr>
                            <w:top w:val="none" w:sz="0" w:space="0" w:color="auto"/>
                            <w:left w:val="none" w:sz="0" w:space="0" w:color="auto"/>
                            <w:bottom w:val="none" w:sz="0" w:space="0" w:color="auto"/>
                            <w:right w:val="none" w:sz="0" w:space="0" w:color="auto"/>
                          </w:divBdr>
                          <w:divsChild>
                            <w:div w:id="1085037053">
                              <w:marLeft w:val="0"/>
                              <w:marRight w:val="0"/>
                              <w:marTop w:val="0"/>
                              <w:marBottom w:val="0"/>
                              <w:divBdr>
                                <w:top w:val="none" w:sz="0" w:space="0" w:color="auto"/>
                                <w:left w:val="none" w:sz="0" w:space="0" w:color="auto"/>
                                <w:bottom w:val="none" w:sz="0" w:space="0" w:color="auto"/>
                                <w:right w:val="none" w:sz="0" w:space="0" w:color="auto"/>
                              </w:divBdr>
                              <w:divsChild>
                                <w:div w:id="193812101">
                                  <w:marLeft w:val="0"/>
                                  <w:marRight w:val="0"/>
                                  <w:marTop w:val="0"/>
                                  <w:marBottom w:val="0"/>
                                  <w:divBdr>
                                    <w:top w:val="none" w:sz="0" w:space="0" w:color="auto"/>
                                    <w:left w:val="none" w:sz="0" w:space="0" w:color="auto"/>
                                    <w:bottom w:val="none" w:sz="0" w:space="0" w:color="auto"/>
                                    <w:right w:val="none" w:sz="0" w:space="0" w:color="auto"/>
                                  </w:divBdr>
                                  <w:divsChild>
                                    <w:div w:id="1795438149">
                                      <w:marLeft w:val="0"/>
                                      <w:marRight w:val="0"/>
                                      <w:marTop w:val="0"/>
                                      <w:marBottom w:val="0"/>
                                      <w:divBdr>
                                        <w:top w:val="none" w:sz="0" w:space="0" w:color="auto"/>
                                        <w:left w:val="none" w:sz="0" w:space="0" w:color="auto"/>
                                        <w:bottom w:val="none" w:sz="0" w:space="0" w:color="auto"/>
                                        <w:right w:val="none" w:sz="0" w:space="0" w:color="auto"/>
                                      </w:divBdr>
                                      <w:divsChild>
                                        <w:div w:id="1069156338">
                                          <w:marLeft w:val="0"/>
                                          <w:marRight w:val="0"/>
                                          <w:marTop w:val="0"/>
                                          <w:marBottom w:val="0"/>
                                          <w:divBdr>
                                            <w:top w:val="none" w:sz="0" w:space="0" w:color="auto"/>
                                            <w:left w:val="none" w:sz="0" w:space="0" w:color="auto"/>
                                            <w:bottom w:val="none" w:sz="0" w:space="0" w:color="auto"/>
                                            <w:right w:val="none" w:sz="0" w:space="0" w:color="auto"/>
                                          </w:divBdr>
                                          <w:divsChild>
                                            <w:div w:id="123742559">
                                              <w:marLeft w:val="0"/>
                                              <w:marRight w:val="0"/>
                                              <w:marTop w:val="0"/>
                                              <w:marBottom w:val="0"/>
                                              <w:divBdr>
                                                <w:top w:val="none" w:sz="0" w:space="0" w:color="auto"/>
                                                <w:left w:val="none" w:sz="0" w:space="0" w:color="auto"/>
                                                <w:bottom w:val="none" w:sz="0" w:space="0" w:color="auto"/>
                                                <w:right w:val="none" w:sz="0" w:space="0" w:color="auto"/>
                                              </w:divBdr>
                                              <w:divsChild>
                                                <w:div w:id="796487124">
                                                  <w:marLeft w:val="0"/>
                                                  <w:marRight w:val="0"/>
                                                  <w:marTop w:val="0"/>
                                                  <w:marBottom w:val="0"/>
                                                  <w:divBdr>
                                                    <w:top w:val="none" w:sz="0" w:space="0" w:color="auto"/>
                                                    <w:left w:val="none" w:sz="0" w:space="0" w:color="auto"/>
                                                    <w:bottom w:val="none" w:sz="0" w:space="0" w:color="auto"/>
                                                    <w:right w:val="none" w:sz="0" w:space="0" w:color="auto"/>
                                                  </w:divBdr>
                                                  <w:divsChild>
                                                    <w:div w:id="1420908328">
                                                      <w:marLeft w:val="0"/>
                                                      <w:marRight w:val="0"/>
                                                      <w:marTop w:val="0"/>
                                                      <w:marBottom w:val="0"/>
                                                      <w:divBdr>
                                                        <w:top w:val="none" w:sz="0" w:space="0" w:color="auto"/>
                                                        <w:left w:val="none" w:sz="0" w:space="0" w:color="auto"/>
                                                        <w:bottom w:val="none" w:sz="0" w:space="0" w:color="auto"/>
                                                        <w:right w:val="none" w:sz="0" w:space="0" w:color="auto"/>
                                                      </w:divBdr>
                                                      <w:divsChild>
                                                        <w:div w:id="1024282658">
                                                          <w:marLeft w:val="0"/>
                                                          <w:marRight w:val="0"/>
                                                          <w:marTop w:val="0"/>
                                                          <w:marBottom w:val="0"/>
                                                          <w:divBdr>
                                                            <w:top w:val="none" w:sz="0" w:space="0" w:color="auto"/>
                                                            <w:left w:val="none" w:sz="0" w:space="0" w:color="auto"/>
                                                            <w:bottom w:val="none" w:sz="0" w:space="0" w:color="auto"/>
                                                            <w:right w:val="none" w:sz="0" w:space="0" w:color="auto"/>
                                                          </w:divBdr>
                                                          <w:divsChild>
                                                            <w:div w:id="2008098356">
                                                              <w:marLeft w:val="0"/>
                                                              <w:marRight w:val="0"/>
                                                              <w:marTop w:val="0"/>
                                                              <w:marBottom w:val="0"/>
                                                              <w:divBdr>
                                                                <w:top w:val="none" w:sz="0" w:space="0" w:color="auto"/>
                                                                <w:left w:val="none" w:sz="0" w:space="0" w:color="auto"/>
                                                                <w:bottom w:val="none" w:sz="0" w:space="0" w:color="auto"/>
                                                                <w:right w:val="none" w:sz="0" w:space="0" w:color="auto"/>
                                                              </w:divBdr>
                                                              <w:divsChild>
                                                                <w:div w:id="1339388741">
                                                                  <w:marLeft w:val="0"/>
                                                                  <w:marRight w:val="0"/>
                                                                  <w:marTop w:val="0"/>
                                                                  <w:marBottom w:val="0"/>
                                                                  <w:divBdr>
                                                                    <w:top w:val="none" w:sz="0" w:space="0" w:color="auto"/>
                                                                    <w:left w:val="none" w:sz="0" w:space="0" w:color="auto"/>
                                                                    <w:bottom w:val="none" w:sz="0" w:space="0" w:color="auto"/>
                                                                    <w:right w:val="none" w:sz="0" w:space="0" w:color="auto"/>
                                                                  </w:divBdr>
                                                                </w:div>
                                                                <w:div w:id="1527718893">
                                                                  <w:marLeft w:val="0"/>
                                                                  <w:marRight w:val="0"/>
                                                                  <w:marTop w:val="0"/>
                                                                  <w:marBottom w:val="0"/>
                                                                  <w:divBdr>
                                                                    <w:top w:val="none" w:sz="0" w:space="0" w:color="auto"/>
                                                                    <w:left w:val="none" w:sz="0" w:space="0" w:color="auto"/>
                                                                    <w:bottom w:val="none" w:sz="0" w:space="0" w:color="auto"/>
                                                                    <w:right w:val="none" w:sz="0" w:space="0" w:color="auto"/>
                                                                  </w:divBdr>
                                                                </w:div>
                                                                <w:div w:id="1243181948">
                                                                  <w:marLeft w:val="0"/>
                                                                  <w:marRight w:val="0"/>
                                                                  <w:marTop w:val="0"/>
                                                                  <w:marBottom w:val="0"/>
                                                                  <w:divBdr>
                                                                    <w:top w:val="none" w:sz="0" w:space="0" w:color="auto"/>
                                                                    <w:left w:val="none" w:sz="0" w:space="0" w:color="auto"/>
                                                                    <w:bottom w:val="none" w:sz="0" w:space="0" w:color="auto"/>
                                                                    <w:right w:val="none" w:sz="0" w:space="0" w:color="auto"/>
                                                                  </w:divBdr>
                                                                </w:div>
                                                                <w:div w:id="135800103">
                                                                  <w:marLeft w:val="0"/>
                                                                  <w:marRight w:val="0"/>
                                                                  <w:marTop w:val="0"/>
                                                                  <w:marBottom w:val="0"/>
                                                                  <w:divBdr>
                                                                    <w:top w:val="none" w:sz="0" w:space="0" w:color="auto"/>
                                                                    <w:left w:val="none" w:sz="0" w:space="0" w:color="auto"/>
                                                                    <w:bottom w:val="none" w:sz="0" w:space="0" w:color="auto"/>
                                                                    <w:right w:val="none" w:sz="0" w:space="0" w:color="auto"/>
                                                                  </w:divBdr>
                                                                </w:div>
                                                                <w:div w:id="1526947283">
                                                                  <w:marLeft w:val="0"/>
                                                                  <w:marRight w:val="0"/>
                                                                  <w:marTop w:val="0"/>
                                                                  <w:marBottom w:val="0"/>
                                                                  <w:divBdr>
                                                                    <w:top w:val="none" w:sz="0" w:space="0" w:color="auto"/>
                                                                    <w:left w:val="none" w:sz="0" w:space="0" w:color="auto"/>
                                                                    <w:bottom w:val="none" w:sz="0" w:space="0" w:color="auto"/>
                                                                    <w:right w:val="none" w:sz="0" w:space="0" w:color="auto"/>
                                                                  </w:divBdr>
                                                                </w:div>
                                                                <w:div w:id="44523491">
                                                                  <w:marLeft w:val="0"/>
                                                                  <w:marRight w:val="0"/>
                                                                  <w:marTop w:val="0"/>
                                                                  <w:marBottom w:val="0"/>
                                                                  <w:divBdr>
                                                                    <w:top w:val="none" w:sz="0" w:space="0" w:color="auto"/>
                                                                    <w:left w:val="none" w:sz="0" w:space="0" w:color="auto"/>
                                                                    <w:bottom w:val="none" w:sz="0" w:space="0" w:color="auto"/>
                                                                    <w:right w:val="none" w:sz="0" w:space="0" w:color="auto"/>
                                                                  </w:divBdr>
                                                                </w:div>
                                                                <w:div w:id="1054156635">
                                                                  <w:marLeft w:val="0"/>
                                                                  <w:marRight w:val="0"/>
                                                                  <w:marTop w:val="0"/>
                                                                  <w:marBottom w:val="0"/>
                                                                  <w:divBdr>
                                                                    <w:top w:val="none" w:sz="0" w:space="0" w:color="auto"/>
                                                                    <w:left w:val="none" w:sz="0" w:space="0" w:color="auto"/>
                                                                    <w:bottom w:val="none" w:sz="0" w:space="0" w:color="auto"/>
                                                                    <w:right w:val="none" w:sz="0" w:space="0" w:color="auto"/>
                                                                  </w:divBdr>
                                                                </w:div>
                                                                <w:div w:id="1362047230">
                                                                  <w:marLeft w:val="0"/>
                                                                  <w:marRight w:val="0"/>
                                                                  <w:marTop w:val="0"/>
                                                                  <w:marBottom w:val="0"/>
                                                                  <w:divBdr>
                                                                    <w:top w:val="none" w:sz="0" w:space="0" w:color="auto"/>
                                                                    <w:left w:val="none" w:sz="0" w:space="0" w:color="auto"/>
                                                                    <w:bottom w:val="none" w:sz="0" w:space="0" w:color="auto"/>
                                                                    <w:right w:val="none" w:sz="0" w:space="0" w:color="auto"/>
                                                                  </w:divBdr>
                                                                </w:div>
                                                                <w:div w:id="130486669">
                                                                  <w:marLeft w:val="0"/>
                                                                  <w:marRight w:val="0"/>
                                                                  <w:marTop w:val="0"/>
                                                                  <w:marBottom w:val="0"/>
                                                                  <w:divBdr>
                                                                    <w:top w:val="none" w:sz="0" w:space="0" w:color="auto"/>
                                                                    <w:left w:val="none" w:sz="0" w:space="0" w:color="auto"/>
                                                                    <w:bottom w:val="none" w:sz="0" w:space="0" w:color="auto"/>
                                                                    <w:right w:val="none" w:sz="0" w:space="0" w:color="auto"/>
                                                                  </w:divBdr>
                                                                </w:div>
                                                                <w:div w:id="1514762237">
                                                                  <w:marLeft w:val="0"/>
                                                                  <w:marRight w:val="0"/>
                                                                  <w:marTop w:val="0"/>
                                                                  <w:marBottom w:val="0"/>
                                                                  <w:divBdr>
                                                                    <w:top w:val="none" w:sz="0" w:space="0" w:color="auto"/>
                                                                    <w:left w:val="none" w:sz="0" w:space="0" w:color="auto"/>
                                                                    <w:bottom w:val="none" w:sz="0" w:space="0" w:color="auto"/>
                                                                    <w:right w:val="none" w:sz="0" w:space="0" w:color="auto"/>
                                                                  </w:divBdr>
                                                                </w:div>
                                                                <w:div w:id="1468351601">
                                                                  <w:marLeft w:val="0"/>
                                                                  <w:marRight w:val="0"/>
                                                                  <w:marTop w:val="0"/>
                                                                  <w:marBottom w:val="0"/>
                                                                  <w:divBdr>
                                                                    <w:top w:val="none" w:sz="0" w:space="0" w:color="auto"/>
                                                                    <w:left w:val="none" w:sz="0" w:space="0" w:color="auto"/>
                                                                    <w:bottom w:val="none" w:sz="0" w:space="0" w:color="auto"/>
                                                                    <w:right w:val="none" w:sz="0" w:space="0" w:color="auto"/>
                                                                  </w:divBdr>
                                                                </w:div>
                                                                <w:div w:id="1014572866">
                                                                  <w:marLeft w:val="0"/>
                                                                  <w:marRight w:val="0"/>
                                                                  <w:marTop w:val="0"/>
                                                                  <w:marBottom w:val="0"/>
                                                                  <w:divBdr>
                                                                    <w:top w:val="none" w:sz="0" w:space="0" w:color="auto"/>
                                                                    <w:left w:val="none" w:sz="0" w:space="0" w:color="auto"/>
                                                                    <w:bottom w:val="none" w:sz="0" w:space="0" w:color="auto"/>
                                                                    <w:right w:val="none" w:sz="0" w:space="0" w:color="auto"/>
                                                                  </w:divBdr>
                                                                </w:div>
                                                                <w:div w:id="619456761">
                                                                  <w:marLeft w:val="0"/>
                                                                  <w:marRight w:val="0"/>
                                                                  <w:marTop w:val="0"/>
                                                                  <w:marBottom w:val="0"/>
                                                                  <w:divBdr>
                                                                    <w:top w:val="none" w:sz="0" w:space="0" w:color="auto"/>
                                                                    <w:left w:val="none" w:sz="0" w:space="0" w:color="auto"/>
                                                                    <w:bottom w:val="none" w:sz="0" w:space="0" w:color="auto"/>
                                                                    <w:right w:val="none" w:sz="0" w:space="0" w:color="auto"/>
                                                                  </w:divBdr>
                                                                </w:div>
                                                                <w:div w:id="1838426286">
                                                                  <w:marLeft w:val="0"/>
                                                                  <w:marRight w:val="0"/>
                                                                  <w:marTop w:val="0"/>
                                                                  <w:marBottom w:val="0"/>
                                                                  <w:divBdr>
                                                                    <w:top w:val="none" w:sz="0" w:space="0" w:color="auto"/>
                                                                    <w:left w:val="none" w:sz="0" w:space="0" w:color="auto"/>
                                                                    <w:bottom w:val="none" w:sz="0" w:space="0" w:color="auto"/>
                                                                    <w:right w:val="none" w:sz="0" w:space="0" w:color="auto"/>
                                                                  </w:divBdr>
                                                                </w:div>
                                                                <w:div w:id="820584154">
                                                                  <w:marLeft w:val="0"/>
                                                                  <w:marRight w:val="0"/>
                                                                  <w:marTop w:val="0"/>
                                                                  <w:marBottom w:val="0"/>
                                                                  <w:divBdr>
                                                                    <w:top w:val="none" w:sz="0" w:space="0" w:color="auto"/>
                                                                    <w:left w:val="none" w:sz="0" w:space="0" w:color="auto"/>
                                                                    <w:bottom w:val="none" w:sz="0" w:space="0" w:color="auto"/>
                                                                    <w:right w:val="none" w:sz="0" w:space="0" w:color="auto"/>
                                                                  </w:divBdr>
                                                                </w:div>
                                                                <w:div w:id="340007061">
                                                                  <w:marLeft w:val="0"/>
                                                                  <w:marRight w:val="0"/>
                                                                  <w:marTop w:val="0"/>
                                                                  <w:marBottom w:val="0"/>
                                                                  <w:divBdr>
                                                                    <w:top w:val="none" w:sz="0" w:space="0" w:color="auto"/>
                                                                    <w:left w:val="none" w:sz="0" w:space="0" w:color="auto"/>
                                                                    <w:bottom w:val="none" w:sz="0" w:space="0" w:color="auto"/>
                                                                    <w:right w:val="none" w:sz="0" w:space="0" w:color="auto"/>
                                                                  </w:divBdr>
                                                                </w:div>
                                                                <w:div w:id="561404399">
                                                                  <w:marLeft w:val="0"/>
                                                                  <w:marRight w:val="0"/>
                                                                  <w:marTop w:val="0"/>
                                                                  <w:marBottom w:val="0"/>
                                                                  <w:divBdr>
                                                                    <w:top w:val="none" w:sz="0" w:space="0" w:color="auto"/>
                                                                    <w:left w:val="none" w:sz="0" w:space="0" w:color="auto"/>
                                                                    <w:bottom w:val="none" w:sz="0" w:space="0" w:color="auto"/>
                                                                    <w:right w:val="none" w:sz="0" w:space="0" w:color="auto"/>
                                                                  </w:divBdr>
                                                                </w:div>
                                                                <w:div w:id="1162046441">
                                                                  <w:marLeft w:val="0"/>
                                                                  <w:marRight w:val="0"/>
                                                                  <w:marTop w:val="0"/>
                                                                  <w:marBottom w:val="0"/>
                                                                  <w:divBdr>
                                                                    <w:top w:val="none" w:sz="0" w:space="0" w:color="auto"/>
                                                                    <w:left w:val="none" w:sz="0" w:space="0" w:color="auto"/>
                                                                    <w:bottom w:val="none" w:sz="0" w:space="0" w:color="auto"/>
                                                                    <w:right w:val="none" w:sz="0" w:space="0" w:color="auto"/>
                                                                  </w:divBdr>
                                                                </w:div>
                                                                <w:div w:id="1793745330">
                                                                  <w:marLeft w:val="0"/>
                                                                  <w:marRight w:val="0"/>
                                                                  <w:marTop w:val="0"/>
                                                                  <w:marBottom w:val="0"/>
                                                                  <w:divBdr>
                                                                    <w:top w:val="none" w:sz="0" w:space="0" w:color="auto"/>
                                                                    <w:left w:val="none" w:sz="0" w:space="0" w:color="auto"/>
                                                                    <w:bottom w:val="none" w:sz="0" w:space="0" w:color="auto"/>
                                                                    <w:right w:val="none" w:sz="0" w:space="0" w:color="auto"/>
                                                                  </w:divBdr>
                                                                </w:div>
                                                                <w:div w:id="404374616">
                                                                  <w:marLeft w:val="0"/>
                                                                  <w:marRight w:val="0"/>
                                                                  <w:marTop w:val="0"/>
                                                                  <w:marBottom w:val="0"/>
                                                                  <w:divBdr>
                                                                    <w:top w:val="none" w:sz="0" w:space="0" w:color="auto"/>
                                                                    <w:left w:val="none" w:sz="0" w:space="0" w:color="auto"/>
                                                                    <w:bottom w:val="none" w:sz="0" w:space="0" w:color="auto"/>
                                                                    <w:right w:val="none" w:sz="0" w:space="0" w:color="auto"/>
                                                                  </w:divBdr>
                                                                </w:div>
                                                                <w:div w:id="21084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90C2F-A994-428C-BBED-631F07B45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1137</Words>
  <Characters>8078</Characters>
  <Application>Microsoft Office Word</Application>
  <DocSecurity>0</DocSecurity>
  <Lines>67</Lines>
  <Paragraphs>18</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2015-12-08T13:13:00Z</cp:lastPrinted>
  <dcterms:created xsi:type="dcterms:W3CDTF">2019-11-14T13:37:00Z</dcterms:created>
  <dcterms:modified xsi:type="dcterms:W3CDTF">2019-11-15T13:06:00Z</dcterms:modified>
</cp:coreProperties>
</file>