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23D" w:rsidRDefault="0048436C" w:rsidP="00BD223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23D" w:rsidRDefault="00BD223D" w:rsidP="00BD22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BD223D" w:rsidRDefault="00BD223D" w:rsidP="00BD22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reg. Nr. </w:t>
                            </w:r>
                            <w:r w:rsidR="0045414D">
                              <w:rPr>
                                <w:b/>
                                <w:bCs/>
                              </w:rPr>
                              <w:t>T-263</w:t>
                            </w:r>
                          </w:p>
                          <w:p w:rsidR="00BD223D" w:rsidRDefault="0045414D" w:rsidP="00BD22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F23340">
                              <w:rPr>
                                <w:b/>
                              </w:rPr>
                              <w:t>19.</w:t>
                            </w:r>
                            <w:bookmarkStart w:id="0" w:name="_GoBack"/>
                            <w:bookmarkEnd w:id="0"/>
                            <w:r w:rsidR="00BD223D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BD223D" w:rsidRDefault="00BD223D" w:rsidP="00BD22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BD223D" w:rsidRDefault="00BD223D" w:rsidP="00BD22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reg. Nr. </w:t>
                      </w:r>
                      <w:r w:rsidR="0045414D">
                        <w:rPr>
                          <w:b/>
                          <w:bCs/>
                        </w:rPr>
                        <w:t>T-263</w:t>
                      </w:r>
                    </w:p>
                    <w:p w:rsidR="00BD223D" w:rsidRDefault="0045414D" w:rsidP="00BD22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F23340">
                        <w:rPr>
                          <w:b/>
                        </w:rPr>
                        <w:t>19.</w:t>
                      </w:r>
                      <w:bookmarkStart w:id="1" w:name="_GoBack"/>
                      <w:bookmarkEnd w:id="1"/>
                      <w:r w:rsidR="00BD223D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BD223D" w:rsidRDefault="00BD223D" w:rsidP="00BD223D">
      <w:pPr>
        <w:pStyle w:val="Antrats"/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Pasvalio rajono savivaldybės taryba</w:t>
      </w:r>
    </w:p>
    <w:p w:rsidR="00BD223D" w:rsidRDefault="00BD223D" w:rsidP="00BD223D"/>
    <w:p w:rsidR="00BD223D" w:rsidRDefault="00BD223D" w:rsidP="00BD223D">
      <w:pPr>
        <w:jc w:val="center"/>
        <w:rPr>
          <w:b/>
          <w:caps/>
        </w:rPr>
      </w:pPr>
      <w:r>
        <w:rPr>
          <w:b/>
          <w:caps/>
        </w:rPr>
        <w:t>Sprendimas</w:t>
      </w:r>
    </w:p>
    <w:p w:rsidR="00BD223D" w:rsidRDefault="00BD223D" w:rsidP="00BD223D">
      <w:pPr>
        <w:jc w:val="center"/>
        <w:rPr>
          <w:b/>
          <w:caps/>
        </w:rPr>
      </w:pPr>
      <w:r>
        <w:rPr>
          <w:b/>
          <w:bCs/>
          <w:caps/>
        </w:rPr>
        <w:t xml:space="preserve">DĖL </w:t>
      </w:r>
      <w:r w:rsidRPr="001E05BF">
        <w:rPr>
          <w:b/>
          <w:bCs/>
          <w:caps/>
        </w:rPr>
        <w:t xml:space="preserve">Pasvalio </w:t>
      </w:r>
      <w:r w:rsidR="00C36CCD">
        <w:rPr>
          <w:b/>
          <w:bCs/>
          <w:caps/>
        </w:rPr>
        <w:t>rajono savivaldybės tarybos 2019 m. vasario 20 d. sprendimo nr.t1-24</w:t>
      </w:r>
      <w:r w:rsidRPr="001E05BF">
        <w:rPr>
          <w:b/>
          <w:bCs/>
          <w:caps/>
        </w:rPr>
        <w:t xml:space="preserve"> „Dėl Pasvalio rajono </w:t>
      </w:r>
      <w:r w:rsidRPr="001E05BF">
        <w:rPr>
          <w:b/>
          <w:caps/>
        </w:rPr>
        <w:t>savivaldybės aplinkos apsaugos rėm</w:t>
      </w:r>
      <w:r w:rsidR="00C36CCD">
        <w:rPr>
          <w:b/>
          <w:caps/>
        </w:rPr>
        <w:t>imo specialiosios programos 2019</w:t>
      </w:r>
      <w:r w:rsidRPr="001E05BF">
        <w:rPr>
          <w:b/>
          <w:caps/>
        </w:rPr>
        <w:t xml:space="preserve"> metų </w:t>
      </w:r>
      <w:r w:rsidRPr="001E05BF">
        <w:rPr>
          <w:b/>
          <w:szCs w:val="24"/>
        </w:rPr>
        <w:t xml:space="preserve">PLANUOJAMŲ </w:t>
      </w:r>
      <w:r>
        <w:rPr>
          <w:b/>
          <w:szCs w:val="24"/>
        </w:rPr>
        <w:t xml:space="preserve">PRIEMONIŲ </w:t>
      </w:r>
      <w:r w:rsidRPr="001E05BF">
        <w:rPr>
          <w:b/>
          <w:szCs w:val="24"/>
        </w:rPr>
        <w:t>SĄMATOS</w:t>
      </w:r>
      <w:r w:rsidRPr="001E05BF">
        <w:rPr>
          <w:b/>
          <w:caps/>
        </w:rPr>
        <w:t xml:space="preserve"> patvirtinimo“</w:t>
      </w:r>
      <w:r w:rsidRPr="001E05BF">
        <w:rPr>
          <w:b/>
          <w:bCs/>
          <w:caps/>
        </w:rPr>
        <w:t xml:space="preserve"> </w:t>
      </w:r>
      <w:r w:rsidRPr="001E05BF">
        <w:rPr>
          <w:b/>
          <w:caps/>
        </w:rPr>
        <w:t>pakeitimo</w:t>
      </w:r>
    </w:p>
    <w:p w:rsidR="00BD223D" w:rsidRPr="0014297C" w:rsidRDefault="00BD223D" w:rsidP="00BD223D">
      <w:pPr>
        <w:jc w:val="center"/>
        <w:rPr>
          <w:b/>
          <w:caps/>
        </w:rPr>
      </w:pPr>
    </w:p>
    <w:p w:rsidR="00BD223D" w:rsidRPr="00F77E5A" w:rsidRDefault="00BD223D" w:rsidP="00BD223D">
      <w:pPr>
        <w:jc w:val="center"/>
      </w:pPr>
      <w:r w:rsidRPr="00F77E5A">
        <w:t>201</w:t>
      </w:r>
      <w:r>
        <w:t>9</w:t>
      </w:r>
      <w:r w:rsidRPr="00F77E5A">
        <w:t xml:space="preserve"> m.</w:t>
      </w:r>
      <w:r>
        <w:t xml:space="preserve"> gruodžio      </w:t>
      </w:r>
      <w:r w:rsidRPr="00F77E5A">
        <w:t>d. Nr. T1-</w:t>
      </w:r>
    </w:p>
    <w:p w:rsidR="00BD223D" w:rsidRDefault="00BD223D" w:rsidP="00BD223D">
      <w:pPr>
        <w:jc w:val="center"/>
      </w:pPr>
      <w:r>
        <w:t>Pasvalys</w:t>
      </w:r>
    </w:p>
    <w:p w:rsidR="00BD223D" w:rsidRDefault="00BD223D" w:rsidP="00BD223D">
      <w:pPr>
        <w:pStyle w:val="Antrats"/>
        <w:tabs>
          <w:tab w:val="clear" w:pos="4153"/>
          <w:tab w:val="clear" w:pos="8306"/>
        </w:tabs>
        <w:sectPr w:rsidR="00BD223D" w:rsidSect="00522F49">
          <w:headerReference w:type="first" r:id="rId8"/>
          <w:type w:val="continuous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BD223D" w:rsidRDefault="00BD223D" w:rsidP="00BD223D">
      <w:pPr>
        <w:pStyle w:val="Antrats"/>
        <w:tabs>
          <w:tab w:val="clear" w:pos="4153"/>
          <w:tab w:val="clear" w:pos="8306"/>
        </w:tabs>
        <w:sectPr w:rsidR="00BD223D" w:rsidSect="00436240">
          <w:headerReference w:type="first" r:id="rId9"/>
          <w:type w:val="continuous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BD223D" w:rsidRDefault="00BD223D" w:rsidP="00BD223D">
      <w:pPr>
        <w:shd w:val="clear" w:color="auto" w:fill="FFFFFF"/>
        <w:ind w:firstLine="851"/>
        <w:jc w:val="both"/>
        <w:rPr>
          <w:szCs w:val="24"/>
        </w:rPr>
      </w:pPr>
      <w:r w:rsidRPr="001E05BF">
        <w:rPr>
          <w:szCs w:val="24"/>
        </w:rPr>
        <w:t>Vadovaudamasi Lietuvos Respublikos vietos savivaldos įstatymo</w:t>
      </w:r>
      <w:r w:rsidRPr="001E05BF">
        <w:rPr>
          <w:szCs w:val="24"/>
          <w:lang w:eastAsia="lt-LT"/>
        </w:rPr>
        <w:t xml:space="preserve"> 18 straipsnio 1 dalimi,</w:t>
      </w:r>
      <w:r w:rsidRPr="001E05BF">
        <w:rPr>
          <w:sz w:val="23"/>
          <w:szCs w:val="23"/>
        </w:rPr>
        <w:t xml:space="preserve"> Pasvalio rajono savivaldybės taryba</w:t>
      </w:r>
      <w:r>
        <w:rPr>
          <w:szCs w:val="24"/>
        </w:rPr>
        <w:t xml:space="preserve"> </w:t>
      </w:r>
      <w:r w:rsidRPr="000B43AC">
        <w:rPr>
          <w:spacing w:val="20"/>
          <w:szCs w:val="24"/>
        </w:rPr>
        <w:t>nusprendžia</w:t>
      </w:r>
    </w:p>
    <w:p w:rsidR="007B4929" w:rsidRDefault="00BD223D" w:rsidP="00BD223D">
      <w:pPr>
        <w:pStyle w:val="Antrats"/>
        <w:tabs>
          <w:tab w:val="clear" w:pos="4153"/>
          <w:tab w:val="clear" w:pos="8306"/>
        </w:tabs>
        <w:ind w:firstLine="709"/>
        <w:jc w:val="both"/>
      </w:pPr>
      <w:r w:rsidRPr="001E05BF">
        <w:t>pakeisti Savivaldybės aplinkos apsaugos rėm</w:t>
      </w:r>
      <w:r>
        <w:t>imo specialiosios programos 2019</w:t>
      </w:r>
      <w:r w:rsidRPr="001E05BF">
        <w:t xml:space="preserve"> metų planuojamų priemonių sąmat</w:t>
      </w:r>
      <w:r w:rsidR="007B4929">
        <w:t>os</w:t>
      </w:r>
      <w:r w:rsidRPr="001E05BF">
        <w:t>, patvirtint</w:t>
      </w:r>
      <w:r w:rsidR="007B4929">
        <w:t>os</w:t>
      </w:r>
      <w:r w:rsidRPr="001E05BF">
        <w:t xml:space="preserve"> Pasvalio </w:t>
      </w:r>
      <w:r>
        <w:t>rajono savivaldybės tarybos 2019 m. vasario 20 d. sprendimu Nr. T1-24</w:t>
      </w:r>
      <w:r w:rsidRPr="001E05BF">
        <w:t xml:space="preserve"> „Dėl Pasvalio rajono savivaldybės aplinkos apsaugos rėm</w:t>
      </w:r>
      <w:r>
        <w:t>imo specialiosios programos 2019</w:t>
      </w:r>
      <w:r w:rsidRPr="001E05BF">
        <w:t xml:space="preserve"> metų planuojamų priemonių sąmatos patvirtinimo“</w:t>
      </w:r>
      <w:r w:rsidR="007B4929">
        <w:t>,</w:t>
      </w:r>
      <w:r w:rsidRPr="001E05BF">
        <w:t xml:space="preserve"> </w:t>
      </w:r>
      <w:r w:rsidR="007B4929" w:rsidRPr="00227EB7">
        <w:rPr>
          <w:bCs/>
        </w:rPr>
        <w:t>4 lentelę „</w:t>
      </w:r>
      <w:r w:rsidR="007B4929" w:rsidRPr="00227EB7">
        <w:rPr>
          <w:bCs/>
          <w:color w:val="000000"/>
        </w:rPr>
        <w:t>Kitos aplinkosaugos priemonės, kurioms įgyvendinti panaudotos Programos lėšos“</w:t>
      </w:r>
      <w:r w:rsidR="007B4929">
        <w:rPr>
          <w:b/>
          <w:bCs/>
          <w:color w:val="000000"/>
        </w:rPr>
        <w:t xml:space="preserve"> </w:t>
      </w:r>
      <w:r w:rsidRPr="001E05BF">
        <w:t xml:space="preserve">ir ją išdėstyti </w:t>
      </w:r>
      <w:r w:rsidR="007B4929">
        <w:t>taip:</w:t>
      </w:r>
    </w:p>
    <w:p w:rsidR="007B4929" w:rsidRDefault="007B4929" w:rsidP="00BD223D">
      <w:pPr>
        <w:pStyle w:val="Antrats"/>
        <w:tabs>
          <w:tab w:val="clear" w:pos="4153"/>
          <w:tab w:val="clear" w:pos="8306"/>
        </w:tabs>
        <w:ind w:firstLine="709"/>
        <w:jc w:val="both"/>
      </w:pPr>
    </w:p>
    <w:tbl>
      <w:tblPr>
        <w:tblW w:w="9923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11"/>
        <w:gridCol w:w="6502"/>
        <w:gridCol w:w="18"/>
        <w:gridCol w:w="2410"/>
      </w:tblGrid>
      <w:tr w:rsidR="007B4929" w:rsidRPr="00DD4FFC" w:rsidTr="0045414D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4.</w:t>
            </w:r>
            <w:r w:rsidRPr="00DD4F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Kitos aplinkosaugos priemonės, kurioms įgyvendinti panaudotos Programos lėšos</w:t>
            </w:r>
          </w:p>
          <w:p w:rsidR="007B4929" w:rsidRPr="00DD4FFC" w:rsidRDefault="007B4929" w:rsidP="008D2FED">
            <w:pPr>
              <w:spacing w:line="240" w:lineRule="atLeast"/>
              <w:ind w:firstLine="720"/>
              <w:jc w:val="both"/>
              <w:rPr>
                <w:b/>
                <w:szCs w:val="24"/>
              </w:rPr>
            </w:pPr>
          </w:p>
        </w:tc>
      </w:tr>
      <w:tr w:rsidR="007B4929" w:rsidRPr="00DD4FFC" w:rsidTr="008D2FED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Eil. Nr.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7B4929" w:rsidRPr="00DD4FFC" w:rsidTr="008D2FED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Aplinkos kokybės gerinimo ir apsaugos priemonės: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7B4929" w:rsidRPr="00DD4FFC" w:rsidTr="008D2FED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4.1.1.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 xml:space="preserve">Invazinių pavojingų augalų (Sosnovskio barštis) naikinimas </w:t>
            </w:r>
            <w:r w:rsidRPr="00DD4FFC">
              <w:rPr>
                <w:color w:val="0070C0"/>
                <w:szCs w:val="24"/>
              </w:rPr>
              <w:t xml:space="preserve">              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DD4FFC">
              <w:rPr>
                <w:szCs w:val="24"/>
              </w:rPr>
              <w:t>00</w:t>
            </w:r>
          </w:p>
        </w:tc>
      </w:tr>
      <w:tr w:rsidR="007B4929" w:rsidRPr="00DD4FFC" w:rsidTr="008D2FED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4.1.2.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 xml:space="preserve">Saugojamų teritorijų, gamtos paminklų ir gamtos paveldo objektų tvarkymas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4D0579" w:rsidRDefault="007B4929" w:rsidP="008D2FED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4D0579">
              <w:rPr>
                <w:szCs w:val="24"/>
              </w:rPr>
              <w:t>1000</w:t>
            </w:r>
          </w:p>
        </w:tc>
      </w:tr>
      <w:tr w:rsidR="007B4929" w:rsidRPr="00DD4FFC" w:rsidTr="008D2FED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4.2.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pStyle w:val="MAZAS"/>
              <w:pageBreakBefore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Atliekų, kurių turėtojo nustatyti neįmanoma arba kuris nebeegzistuoja,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tvarkymas, tvarkymo priemonių įsigijimas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1256FD" w:rsidRDefault="007B4929" w:rsidP="008D2FED">
            <w:pPr>
              <w:spacing w:line="240" w:lineRule="atLeast"/>
              <w:jc w:val="center"/>
              <w:rPr>
                <w:strike/>
                <w:szCs w:val="24"/>
              </w:rPr>
            </w:pPr>
            <w:r>
              <w:rPr>
                <w:szCs w:val="24"/>
              </w:rPr>
              <w:t>12500</w:t>
            </w:r>
          </w:p>
        </w:tc>
      </w:tr>
      <w:tr w:rsidR="007B4929" w:rsidRPr="00DD4FFC" w:rsidTr="008D2FED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4.3.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Aplinkos</w:t>
            </w:r>
            <w:r w:rsidRPr="00DD4FFC">
              <w:rPr>
                <w:szCs w:val="24"/>
              </w:rPr>
              <w:t xml:space="preserve"> prevencinės, aplinkos atkūrimo priemonės: </w:t>
            </w:r>
            <w:r>
              <w:rPr>
                <w:szCs w:val="24"/>
              </w:rPr>
              <w:t>a</w:t>
            </w:r>
            <w:r w:rsidRPr="00DD4FFC">
              <w:rPr>
                <w:szCs w:val="24"/>
              </w:rPr>
              <w:t>bsorbentų ir kitų priemonių, reikalingų avarijų padar</w:t>
            </w:r>
            <w:r>
              <w:rPr>
                <w:szCs w:val="24"/>
              </w:rPr>
              <w:t>iniams likviduoti, įsigijimas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4000</w:t>
            </w:r>
          </w:p>
        </w:tc>
      </w:tr>
      <w:tr w:rsidR="007B4929" w:rsidRPr="00DD4FFC" w:rsidTr="008D2FED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4.4.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Plakatų, laikraščių, žurnalų, knygų, lankstinukų, skirtų aplinkosauginiam švietimui, įsigijimas bei prenumerata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4D0579" w:rsidRDefault="007B4929" w:rsidP="008D2FED">
            <w:pPr>
              <w:spacing w:line="240" w:lineRule="atLeast"/>
              <w:jc w:val="center"/>
              <w:rPr>
                <w:strike/>
                <w:szCs w:val="24"/>
              </w:rPr>
            </w:pPr>
            <w:r>
              <w:rPr>
                <w:szCs w:val="24"/>
              </w:rPr>
              <w:t>2400</w:t>
            </w:r>
          </w:p>
          <w:p w:rsidR="007B4929" w:rsidRPr="00DD4FFC" w:rsidRDefault="007B4929" w:rsidP="008D2FED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7B4929" w:rsidRPr="00DD4FFC" w:rsidTr="008D2FED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4.5.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Aplinkos tvarkymo konkursų organizavimas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4D0579" w:rsidRDefault="007B4929" w:rsidP="008D2FED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4D0579">
              <w:rPr>
                <w:szCs w:val="24"/>
              </w:rPr>
              <w:t>900</w:t>
            </w:r>
          </w:p>
        </w:tc>
      </w:tr>
      <w:tr w:rsidR="007B4929" w:rsidRPr="00DD4FFC" w:rsidTr="008D2FED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4.6.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Ugdymo įstaigų, nevyriausybinių organizacijų aplinkosauginė veikla, jų parengtų aplinkosauginių projektų ir programų įgyvendinimas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      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392507">
              <w:rPr>
                <w:rFonts w:ascii="Times New Roman" w:hAnsi="Times New Roman"/>
                <w:color w:val="0070C0"/>
                <w:sz w:val="24"/>
                <w:szCs w:val="24"/>
                <w:lang w:val="lt-LT"/>
              </w:rPr>
              <w:t xml:space="preserve">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                                                            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jc w:val="center"/>
              <w:rPr>
                <w:szCs w:val="24"/>
              </w:rPr>
            </w:pPr>
            <w:r w:rsidRPr="00DD4FFC">
              <w:rPr>
                <w:szCs w:val="24"/>
              </w:rPr>
              <w:t>4000</w:t>
            </w:r>
          </w:p>
          <w:p w:rsidR="007B4929" w:rsidRPr="00DD4FFC" w:rsidRDefault="007B4929" w:rsidP="008D2FED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7B4929" w:rsidRPr="00DD4FFC" w:rsidTr="008D2FED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4.7.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Savivaldybės aplinkos monitoringo programos įgyvendinimas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jc w:val="center"/>
              <w:rPr>
                <w:szCs w:val="24"/>
              </w:rPr>
            </w:pPr>
            <w:r w:rsidRPr="00DD4FFC">
              <w:rPr>
                <w:szCs w:val="24"/>
              </w:rPr>
              <w:t>5100</w:t>
            </w:r>
          </w:p>
        </w:tc>
      </w:tr>
      <w:tr w:rsidR="007B4929" w:rsidRPr="00DD4FFC" w:rsidTr="008D2FED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4.8.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 xml:space="preserve">Želdynų ir želdinių apsaugos, tvarkymo, būklės stebėsenos, želdynų kūrimo, želdinių veisimo ir inventorizavimo priemonės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jc w:val="center"/>
              <w:rPr>
                <w:szCs w:val="24"/>
              </w:rPr>
            </w:pPr>
            <w:r w:rsidRPr="00DD4FFC">
              <w:rPr>
                <w:szCs w:val="24"/>
              </w:rPr>
              <w:t>7000</w:t>
            </w:r>
          </w:p>
        </w:tc>
      </w:tr>
      <w:tr w:rsidR="007B4929" w:rsidTr="008D2FED">
        <w:trPr>
          <w:cantSplit/>
          <w:trHeight w:val="19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DD4FFC" w:rsidRDefault="007B4929" w:rsidP="008D2FED">
            <w:pPr>
              <w:spacing w:line="240" w:lineRule="atLeast"/>
              <w:rPr>
                <w:b/>
                <w:szCs w:val="24"/>
              </w:rPr>
            </w:pPr>
            <w:r w:rsidRPr="00DD4FFC">
              <w:rPr>
                <w:b/>
                <w:szCs w:val="24"/>
              </w:rPr>
              <w:t>Iš viso 4.1</w:t>
            </w:r>
            <w:r w:rsidRPr="00DD4FFC">
              <w:rPr>
                <w:b/>
              </w:rPr>
              <w:t xml:space="preserve">– </w:t>
            </w:r>
            <w:r>
              <w:rPr>
                <w:b/>
                <w:szCs w:val="24"/>
              </w:rPr>
              <w:t>4.8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9" w:rsidRPr="00661D3D" w:rsidRDefault="007B4929" w:rsidP="008D2FED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38900</w:t>
            </w:r>
          </w:p>
        </w:tc>
      </w:tr>
    </w:tbl>
    <w:p w:rsidR="00BD223D" w:rsidRDefault="00BD223D" w:rsidP="00BD223D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BD223D" w:rsidRDefault="00BD223D" w:rsidP="00BD223D">
      <w:pPr>
        <w:pStyle w:val="Antrats"/>
        <w:tabs>
          <w:tab w:val="clear" w:pos="4153"/>
          <w:tab w:val="clear" w:pos="8306"/>
        </w:tabs>
        <w:jc w:val="both"/>
      </w:pPr>
    </w:p>
    <w:p w:rsidR="0045414D" w:rsidRDefault="0045414D" w:rsidP="00BD223D">
      <w:pPr>
        <w:pStyle w:val="Antrats"/>
        <w:tabs>
          <w:tab w:val="clear" w:pos="4153"/>
          <w:tab w:val="clear" w:pos="8306"/>
        </w:tabs>
        <w:jc w:val="both"/>
      </w:pPr>
    </w:p>
    <w:p w:rsidR="00BD223D" w:rsidRDefault="00BD223D" w:rsidP="00BD223D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223D" w:rsidRPr="0065698F" w:rsidRDefault="00BD223D" w:rsidP="00BD223D">
      <w:pPr>
        <w:pStyle w:val="Antrats"/>
        <w:tabs>
          <w:tab w:val="left" w:pos="1296"/>
        </w:tabs>
        <w:rPr>
          <w:szCs w:val="24"/>
        </w:rPr>
      </w:pPr>
      <w:r>
        <w:rPr>
          <w:szCs w:val="24"/>
        </w:rPr>
        <w:t>P</w:t>
      </w:r>
      <w:r w:rsidRPr="0065698F">
        <w:rPr>
          <w:szCs w:val="24"/>
        </w:rPr>
        <w:t>arengė</w:t>
      </w:r>
    </w:p>
    <w:p w:rsidR="00BD223D" w:rsidRPr="0065698F" w:rsidRDefault="00BD223D" w:rsidP="00BD223D">
      <w:pPr>
        <w:pStyle w:val="Antrats"/>
        <w:tabs>
          <w:tab w:val="left" w:pos="1296"/>
        </w:tabs>
        <w:rPr>
          <w:szCs w:val="24"/>
        </w:rPr>
      </w:pPr>
      <w:r w:rsidRPr="0065698F">
        <w:rPr>
          <w:szCs w:val="24"/>
        </w:rPr>
        <w:t>Strateginio planavimo ir invest</w:t>
      </w:r>
      <w:r>
        <w:rPr>
          <w:szCs w:val="24"/>
        </w:rPr>
        <w:t>icijų skyriaus vyriausioji specialistė                    Apolonija Lindienė</w:t>
      </w:r>
    </w:p>
    <w:p w:rsidR="00BD223D" w:rsidRPr="008C1726" w:rsidRDefault="00BD223D" w:rsidP="00BD223D">
      <w:pPr>
        <w:pStyle w:val="Antrats"/>
        <w:rPr>
          <w:szCs w:val="24"/>
        </w:rPr>
      </w:pPr>
      <w:r>
        <w:rPr>
          <w:szCs w:val="24"/>
        </w:rPr>
        <w:t>Suderinta DVS Nr. RTS-</w:t>
      </w:r>
    </w:p>
    <w:p w:rsidR="00A27779" w:rsidRPr="001E05BF" w:rsidRDefault="00A27779" w:rsidP="00A27779">
      <w:r w:rsidRPr="001E05BF">
        <w:lastRenderedPageBreak/>
        <w:t>Pasvalio rajono savivaldybės tarybai</w:t>
      </w:r>
    </w:p>
    <w:p w:rsidR="00A27779" w:rsidRPr="001E05BF" w:rsidRDefault="00A27779" w:rsidP="00A27779"/>
    <w:p w:rsidR="00A27779" w:rsidRPr="001E05BF" w:rsidRDefault="00A27779" w:rsidP="00A27779">
      <w:pPr>
        <w:jc w:val="center"/>
        <w:rPr>
          <w:b/>
        </w:rPr>
      </w:pPr>
    </w:p>
    <w:p w:rsidR="00A27779" w:rsidRPr="001E05BF" w:rsidRDefault="00A27779" w:rsidP="00A27779">
      <w:pPr>
        <w:jc w:val="center"/>
        <w:rPr>
          <w:b/>
        </w:rPr>
      </w:pPr>
      <w:r w:rsidRPr="001E05BF">
        <w:rPr>
          <w:b/>
        </w:rPr>
        <w:t>AIŠKINAMASIS RAŠTAS</w:t>
      </w:r>
    </w:p>
    <w:p w:rsidR="00A27779" w:rsidRPr="001E05BF" w:rsidRDefault="00A27779" w:rsidP="00A27779">
      <w:pPr>
        <w:jc w:val="center"/>
        <w:rPr>
          <w:b/>
          <w:caps/>
        </w:rPr>
      </w:pPr>
      <w:r w:rsidRPr="001E05BF">
        <w:rPr>
          <w:b/>
          <w:caps/>
        </w:rPr>
        <w:t xml:space="preserve">Dėl </w:t>
      </w:r>
      <w:r w:rsidRPr="001E05BF">
        <w:rPr>
          <w:b/>
          <w:bCs/>
          <w:caps/>
        </w:rPr>
        <w:t xml:space="preserve">Pasvalio </w:t>
      </w:r>
      <w:r w:rsidR="00650C32">
        <w:rPr>
          <w:b/>
          <w:bCs/>
          <w:caps/>
        </w:rPr>
        <w:t>rajono savivaldybės tarybos 2019 m. vasario 20 d. sprendimo nr.t1-24</w:t>
      </w:r>
      <w:r w:rsidRPr="001E05BF">
        <w:rPr>
          <w:b/>
          <w:bCs/>
          <w:caps/>
        </w:rPr>
        <w:t xml:space="preserve"> „Dėl Pasvalio rajono </w:t>
      </w:r>
      <w:r w:rsidRPr="001E05BF">
        <w:rPr>
          <w:b/>
          <w:caps/>
        </w:rPr>
        <w:t>savivaldybės aplinkos apsaugos rėm</w:t>
      </w:r>
      <w:r w:rsidR="00650C32">
        <w:rPr>
          <w:b/>
          <w:caps/>
        </w:rPr>
        <w:t>imo specialiosios programos 2019</w:t>
      </w:r>
      <w:r w:rsidRPr="001E05BF">
        <w:rPr>
          <w:b/>
          <w:caps/>
        </w:rPr>
        <w:t xml:space="preserve"> metų </w:t>
      </w:r>
      <w:r>
        <w:rPr>
          <w:b/>
          <w:szCs w:val="24"/>
        </w:rPr>
        <w:t>PLANUOJAMŲ</w:t>
      </w:r>
      <w:r w:rsidRPr="001E05BF">
        <w:rPr>
          <w:b/>
          <w:szCs w:val="24"/>
        </w:rPr>
        <w:t xml:space="preserve"> </w:t>
      </w:r>
      <w:r>
        <w:rPr>
          <w:b/>
          <w:szCs w:val="24"/>
        </w:rPr>
        <w:t>PRIEMONIŲ</w:t>
      </w:r>
      <w:r w:rsidRPr="001E05BF">
        <w:rPr>
          <w:b/>
          <w:szCs w:val="24"/>
        </w:rPr>
        <w:t xml:space="preserve"> SĄMATOS</w:t>
      </w:r>
      <w:r w:rsidRPr="001E05BF">
        <w:rPr>
          <w:b/>
          <w:caps/>
        </w:rPr>
        <w:t xml:space="preserve"> patvirtinimo“</w:t>
      </w:r>
      <w:r w:rsidRPr="001E05BF">
        <w:rPr>
          <w:b/>
          <w:bCs/>
          <w:caps/>
        </w:rPr>
        <w:t xml:space="preserve"> </w:t>
      </w:r>
      <w:r w:rsidRPr="001E05BF">
        <w:rPr>
          <w:b/>
          <w:caps/>
        </w:rPr>
        <w:t>pakeitimo</w:t>
      </w:r>
    </w:p>
    <w:p w:rsidR="00A27779" w:rsidRPr="001E05BF" w:rsidRDefault="00A27779" w:rsidP="00A27779">
      <w:pPr>
        <w:jc w:val="center"/>
        <w:rPr>
          <w:b/>
        </w:rPr>
      </w:pPr>
    </w:p>
    <w:p w:rsidR="00A27779" w:rsidRPr="001E05BF" w:rsidRDefault="00650C32" w:rsidP="00A27779">
      <w:pPr>
        <w:jc w:val="center"/>
        <w:rPr>
          <w:b/>
        </w:rPr>
      </w:pPr>
      <w:r>
        <w:rPr>
          <w:b/>
        </w:rPr>
        <w:t>2019-12-04</w:t>
      </w:r>
    </w:p>
    <w:p w:rsidR="00A27779" w:rsidRPr="001E05BF" w:rsidRDefault="00A27779" w:rsidP="00A27779">
      <w:pPr>
        <w:jc w:val="center"/>
      </w:pPr>
      <w:r w:rsidRPr="001E05BF">
        <w:t>Pasvalys</w:t>
      </w:r>
    </w:p>
    <w:p w:rsidR="00A27779" w:rsidRPr="001E05BF" w:rsidRDefault="00A27779" w:rsidP="00A27779">
      <w:pPr>
        <w:jc w:val="center"/>
      </w:pPr>
    </w:p>
    <w:p w:rsidR="007E03D2" w:rsidRDefault="00A27779" w:rsidP="00A27779">
      <w:pPr>
        <w:ind w:firstLine="720"/>
        <w:jc w:val="both"/>
        <w:rPr>
          <w:szCs w:val="24"/>
        </w:rPr>
      </w:pPr>
      <w:r w:rsidRPr="001E05BF">
        <w:rPr>
          <w:b/>
          <w:szCs w:val="24"/>
        </w:rPr>
        <w:t>1. Problemos esmė.</w:t>
      </w:r>
      <w:r w:rsidR="00650C32">
        <w:rPr>
          <w:szCs w:val="24"/>
        </w:rPr>
        <w:t xml:space="preserve"> </w:t>
      </w:r>
      <w:r w:rsidR="007E03D2">
        <w:rPr>
          <w:szCs w:val="24"/>
        </w:rPr>
        <w:t>Pasvalio rajono s</w:t>
      </w:r>
      <w:r w:rsidRPr="001E05BF">
        <w:rPr>
          <w:szCs w:val="24"/>
        </w:rPr>
        <w:t>avivaldybės</w:t>
      </w:r>
      <w:r w:rsidR="007E03D2">
        <w:rPr>
          <w:szCs w:val="24"/>
        </w:rPr>
        <w:t xml:space="preserve"> aplinkos apsaugos rėmimo specialiosios programos</w:t>
      </w:r>
      <w:r w:rsidRPr="001E05BF">
        <w:rPr>
          <w:szCs w:val="24"/>
        </w:rPr>
        <w:t xml:space="preserve"> </w:t>
      </w:r>
      <w:r w:rsidR="007E03D2">
        <w:rPr>
          <w:szCs w:val="24"/>
        </w:rPr>
        <w:t>2019 metų sąmatos 4 punkte kitoms aplinkosaugos priemonėms įgyvendinti skirta 38</w:t>
      </w:r>
      <w:r w:rsidR="0048436C">
        <w:rPr>
          <w:szCs w:val="24"/>
        </w:rPr>
        <w:t xml:space="preserve"> </w:t>
      </w:r>
      <w:r w:rsidR="007E03D2">
        <w:rPr>
          <w:szCs w:val="24"/>
        </w:rPr>
        <w:t>900 Eur suma. Įgyvendinant numatytas priemones, panaudota mažesnė lėšų suma, nei buvo skirta: pvz.</w:t>
      </w:r>
      <w:r w:rsidR="0048436C">
        <w:rPr>
          <w:szCs w:val="24"/>
        </w:rPr>
        <w:t>,</w:t>
      </w:r>
      <w:r w:rsidR="007E03D2">
        <w:rPr>
          <w:szCs w:val="24"/>
        </w:rPr>
        <w:t xml:space="preserve"> laikraščių, žurnalų prenum</w:t>
      </w:r>
      <w:r w:rsidR="00F11B19">
        <w:rPr>
          <w:szCs w:val="24"/>
        </w:rPr>
        <w:t>eratai liko nepanaudota 100</w:t>
      </w:r>
      <w:r w:rsidR="0014626A">
        <w:rPr>
          <w:szCs w:val="24"/>
        </w:rPr>
        <w:t xml:space="preserve"> Eur;</w:t>
      </w:r>
      <w:r w:rsidR="007E03D2">
        <w:rPr>
          <w:szCs w:val="24"/>
        </w:rPr>
        <w:t xml:space="preserve"> aplinkos tvarkymo konkurso organizavimui</w:t>
      </w:r>
      <w:r w:rsidR="0014626A">
        <w:rPr>
          <w:szCs w:val="24"/>
        </w:rPr>
        <w:t xml:space="preserve"> prekėms ir paslaugoms išleista mažesnė suma, nei buvo skirta, tad liko nepanaudota 50</w:t>
      </w:r>
      <w:r w:rsidR="00D15734">
        <w:rPr>
          <w:szCs w:val="24"/>
        </w:rPr>
        <w:t>0</w:t>
      </w:r>
      <w:r w:rsidR="0014626A">
        <w:rPr>
          <w:szCs w:val="24"/>
        </w:rPr>
        <w:t xml:space="preserve"> Eur; saugojamų teritorijų, gamtos paminklų ir gamtos paveldo objektų tvarkymui liko nepanaudota 1</w:t>
      </w:r>
      <w:r w:rsidR="0048436C">
        <w:rPr>
          <w:szCs w:val="24"/>
        </w:rPr>
        <w:t xml:space="preserve"> </w:t>
      </w:r>
      <w:r w:rsidR="0014626A">
        <w:rPr>
          <w:szCs w:val="24"/>
        </w:rPr>
        <w:t>000</w:t>
      </w:r>
      <w:r w:rsidR="004D0579">
        <w:rPr>
          <w:szCs w:val="24"/>
        </w:rPr>
        <w:t xml:space="preserve"> </w:t>
      </w:r>
      <w:r w:rsidR="0014626A">
        <w:rPr>
          <w:szCs w:val="24"/>
        </w:rPr>
        <w:t xml:space="preserve">Eur.  </w:t>
      </w:r>
    </w:p>
    <w:p w:rsidR="00A27779" w:rsidRDefault="0014626A" w:rsidP="00A27779">
      <w:pPr>
        <w:ind w:firstLine="720"/>
        <w:jc w:val="both"/>
        <w:rPr>
          <w:szCs w:val="24"/>
        </w:rPr>
      </w:pPr>
      <w:r>
        <w:rPr>
          <w:szCs w:val="24"/>
        </w:rPr>
        <w:t>Likusią nepanaudotą lėšų sumą 1</w:t>
      </w:r>
      <w:r w:rsidR="0048436C">
        <w:rPr>
          <w:szCs w:val="24"/>
        </w:rPr>
        <w:t xml:space="preserve"> </w:t>
      </w:r>
      <w:r>
        <w:rPr>
          <w:szCs w:val="24"/>
        </w:rPr>
        <w:t>6</w:t>
      </w:r>
      <w:r w:rsidR="006336CF">
        <w:rPr>
          <w:szCs w:val="24"/>
        </w:rPr>
        <w:t>00</w:t>
      </w:r>
      <w:r>
        <w:rPr>
          <w:szCs w:val="24"/>
        </w:rPr>
        <w:t xml:space="preserve"> Eur </w:t>
      </w:r>
      <w:r w:rsidR="00A27779">
        <w:rPr>
          <w:szCs w:val="24"/>
        </w:rPr>
        <w:t xml:space="preserve">siūloma </w:t>
      </w:r>
      <w:r w:rsidR="00A27779" w:rsidRPr="001E05BF">
        <w:rPr>
          <w:szCs w:val="24"/>
        </w:rPr>
        <w:t xml:space="preserve">skirti </w:t>
      </w:r>
      <w:r w:rsidR="001256FD">
        <w:rPr>
          <w:szCs w:val="24"/>
        </w:rPr>
        <w:t>sąmatos 4.2 punkte numatytos priemonės įgyvendinimui, t.</w:t>
      </w:r>
      <w:r w:rsidR="0048436C">
        <w:rPr>
          <w:szCs w:val="24"/>
        </w:rPr>
        <w:t xml:space="preserve"> </w:t>
      </w:r>
      <w:r w:rsidR="001256FD">
        <w:rPr>
          <w:szCs w:val="24"/>
        </w:rPr>
        <w:t xml:space="preserve">y. </w:t>
      </w:r>
      <w:r w:rsidR="00A27779" w:rsidRPr="001E05BF">
        <w:rPr>
          <w:szCs w:val="24"/>
        </w:rPr>
        <w:t>bešeimininkių atliekų (</w:t>
      </w:r>
      <w:r>
        <w:rPr>
          <w:szCs w:val="24"/>
        </w:rPr>
        <w:t xml:space="preserve">panaudotų padangų atliekų bei kt. atliekų) iš bendrojo naudojimo teritorijų surinkimui, vežimui </w:t>
      </w:r>
      <w:r w:rsidR="00A27779" w:rsidRPr="001E05BF">
        <w:rPr>
          <w:szCs w:val="24"/>
        </w:rPr>
        <w:t>sutvarkymui</w:t>
      </w:r>
      <w:r w:rsidR="00C36CCD">
        <w:rPr>
          <w:szCs w:val="24"/>
        </w:rPr>
        <w:t>.</w:t>
      </w:r>
    </w:p>
    <w:p w:rsidR="00A27779" w:rsidRPr="001E05BF" w:rsidRDefault="00A27779" w:rsidP="00A27779">
      <w:pPr>
        <w:spacing w:line="100" w:lineRule="atLeast"/>
        <w:ind w:right="38" w:firstLine="720"/>
        <w:jc w:val="both"/>
        <w:rPr>
          <w:b/>
          <w:bCs/>
          <w:szCs w:val="24"/>
        </w:rPr>
      </w:pPr>
      <w:r w:rsidRPr="001E05BF">
        <w:rPr>
          <w:b/>
          <w:bCs/>
          <w:szCs w:val="24"/>
        </w:rPr>
        <w:t>2. Kokios siūlomos naujos teisinio reguliavimo nuostatos ir kokių  rezultatų laukiama.</w:t>
      </w:r>
    </w:p>
    <w:p w:rsidR="00A27779" w:rsidRPr="001E05BF" w:rsidRDefault="00A27779" w:rsidP="00A27779">
      <w:pPr>
        <w:ind w:firstLine="720"/>
        <w:jc w:val="both"/>
        <w:rPr>
          <w:bCs/>
          <w:szCs w:val="24"/>
        </w:rPr>
      </w:pPr>
      <w:r w:rsidRPr="001E05BF">
        <w:rPr>
          <w:bCs/>
          <w:szCs w:val="24"/>
        </w:rPr>
        <w:t>Naujų teisinio reguliavimo nuostatų nesiūloma, p</w:t>
      </w:r>
      <w:r w:rsidRPr="001E05BF">
        <w:rPr>
          <w:szCs w:val="24"/>
        </w:rPr>
        <w:t>arengtas sprendimo projektas neprieštarauja galiojantiems teisės aktams.</w:t>
      </w:r>
    </w:p>
    <w:p w:rsidR="00A27779" w:rsidRPr="001E05BF" w:rsidRDefault="00A27779" w:rsidP="00A27779">
      <w:pPr>
        <w:ind w:left="720"/>
        <w:jc w:val="both"/>
        <w:rPr>
          <w:szCs w:val="24"/>
        </w:rPr>
      </w:pPr>
      <w:r w:rsidRPr="001E05BF">
        <w:rPr>
          <w:bCs/>
          <w:szCs w:val="24"/>
        </w:rPr>
        <w:t xml:space="preserve">3. </w:t>
      </w:r>
      <w:r w:rsidRPr="001E05BF">
        <w:rPr>
          <w:b/>
          <w:szCs w:val="24"/>
        </w:rPr>
        <w:t>Skaičiavimai, išlaidų sąmatos, finansavimo šaltiniai.</w:t>
      </w:r>
    </w:p>
    <w:p w:rsidR="00A27779" w:rsidRPr="001E05BF" w:rsidRDefault="00A27779" w:rsidP="00A27779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E05BF">
        <w:rPr>
          <w:rFonts w:ascii="Times New Roman" w:hAnsi="Times New Roman"/>
          <w:sz w:val="24"/>
          <w:szCs w:val="24"/>
          <w:lang w:val="lt-LT"/>
        </w:rPr>
        <w:t>Sprendimui įgyvendinti papildomų lėšų nereikia.</w:t>
      </w:r>
    </w:p>
    <w:p w:rsidR="00A27779" w:rsidRPr="001E05BF" w:rsidRDefault="00A27779" w:rsidP="00A27779">
      <w:pPr>
        <w:spacing w:line="100" w:lineRule="atLeast"/>
        <w:ind w:right="38" w:firstLine="720"/>
        <w:jc w:val="both"/>
        <w:rPr>
          <w:b/>
          <w:bCs/>
          <w:szCs w:val="24"/>
        </w:rPr>
      </w:pPr>
      <w:r w:rsidRPr="001E05BF">
        <w:rPr>
          <w:b/>
          <w:bCs/>
          <w:szCs w:val="24"/>
        </w:rPr>
        <w:t xml:space="preserve">4. Numatomo teisinio reguliavimo poveikio vertinimo rezultatai. </w:t>
      </w:r>
    </w:p>
    <w:p w:rsidR="00A27779" w:rsidRPr="001E05BF" w:rsidRDefault="00A27779" w:rsidP="00A27779">
      <w:pPr>
        <w:ind w:firstLine="731"/>
        <w:jc w:val="both"/>
        <w:rPr>
          <w:szCs w:val="24"/>
        </w:rPr>
      </w:pPr>
      <w:r w:rsidRPr="001E05BF">
        <w:rPr>
          <w:bCs/>
          <w:szCs w:val="24"/>
        </w:rPr>
        <w:t>Neigiamų pasekmių nenumatoma.</w:t>
      </w:r>
    </w:p>
    <w:p w:rsidR="00A27779" w:rsidRPr="001E05BF" w:rsidRDefault="00A27779" w:rsidP="00A27779">
      <w:pPr>
        <w:ind w:firstLine="731"/>
        <w:jc w:val="both"/>
        <w:rPr>
          <w:b/>
          <w:bCs/>
          <w:szCs w:val="24"/>
        </w:rPr>
      </w:pPr>
      <w:r w:rsidRPr="001E05BF">
        <w:rPr>
          <w:b/>
          <w:bCs/>
          <w:szCs w:val="24"/>
        </w:rPr>
        <w:t>5. Jeigu sprendimui  įgyvendinti reikia įgyvendinamųjų teisės aktų, – kas ir kada juos turėtų priimti.</w:t>
      </w:r>
    </w:p>
    <w:p w:rsidR="00A27779" w:rsidRPr="001E05BF" w:rsidRDefault="00A27779" w:rsidP="00A27779">
      <w:pPr>
        <w:ind w:firstLine="731"/>
        <w:jc w:val="both"/>
        <w:rPr>
          <w:bCs/>
          <w:szCs w:val="24"/>
        </w:rPr>
      </w:pPr>
      <w:r w:rsidRPr="001E05BF">
        <w:rPr>
          <w:bCs/>
          <w:szCs w:val="24"/>
        </w:rPr>
        <w:t>Naujų teisės aktų nereikės.</w:t>
      </w:r>
    </w:p>
    <w:p w:rsidR="00A27779" w:rsidRPr="001E05BF" w:rsidRDefault="00A27779" w:rsidP="00A27779">
      <w:pPr>
        <w:ind w:firstLine="720"/>
        <w:jc w:val="both"/>
        <w:rPr>
          <w:b/>
          <w:szCs w:val="24"/>
        </w:rPr>
      </w:pPr>
      <w:r w:rsidRPr="001E05BF">
        <w:rPr>
          <w:b/>
          <w:szCs w:val="24"/>
        </w:rPr>
        <w:t>6. Sprendimo projekto iniciatoriai</w:t>
      </w:r>
    </w:p>
    <w:p w:rsidR="00A27779" w:rsidRPr="001E05BF" w:rsidRDefault="00A27779" w:rsidP="00A27779">
      <w:pPr>
        <w:ind w:firstLine="720"/>
        <w:jc w:val="both"/>
        <w:rPr>
          <w:szCs w:val="24"/>
        </w:rPr>
      </w:pPr>
      <w:r w:rsidRPr="001E05BF">
        <w:rPr>
          <w:szCs w:val="24"/>
        </w:rPr>
        <w:t xml:space="preserve">Savivaldybės administracija. </w:t>
      </w:r>
    </w:p>
    <w:p w:rsidR="00A27779" w:rsidRPr="001E05BF" w:rsidRDefault="00A27779" w:rsidP="00A27779">
      <w:pPr>
        <w:ind w:firstLine="731"/>
        <w:jc w:val="both"/>
        <w:rPr>
          <w:b/>
          <w:szCs w:val="24"/>
        </w:rPr>
      </w:pPr>
      <w:r w:rsidRPr="001E05BF">
        <w:rPr>
          <w:b/>
          <w:szCs w:val="24"/>
        </w:rPr>
        <w:t>7</w:t>
      </w:r>
      <w:r w:rsidRPr="001E05BF">
        <w:rPr>
          <w:b/>
          <w:bCs/>
          <w:szCs w:val="24"/>
        </w:rPr>
        <w:t xml:space="preserve">. Sprendimo projekto rengimo metu gauti specialistų vertinimai ir išvados </w:t>
      </w:r>
    </w:p>
    <w:p w:rsidR="00A27779" w:rsidRPr="001E05BF" w:rsidRDefault="00A27779" w:rsidP="00227EB7">
      <w:pPr>
        <w:pStyle w:val="Pagrindinistekstas1"/>
        <w:ind w:firstLine="720"/>
        <w:rPr>
          <w:caps/>
          <w:szCs w:val="22"/>
          <w:lang w:eastAsia="ar-SA"/>
        </w:rPr>
      </w:pPr>
      <w:r w:rsidRPr="001E05BF">
        <w:rPr>
          <w:rFonts w:ascii="Times New Roman" w:hAnsi="Times New Roman"/>
          <w:sz w:val="24"/>
          <w:szCs w:val="24"/>
          <w:lang w:val="lt-LT"/>
        </w:rPr>
        <w:t xml:space="preserve">Negauta. </w:t>
      </w:r>
    </w:p>
    <w:p w:rsidR="0014626A" w:rsidRDefault="00A27779" w:rsidP="00227EB7">
      <w:pPr>
        <w:spacing w:after="120"/>
        <w:ind w:firstLine="720"/>
        <w:rPr>
          <w:szCs w:val="24"/>
        </w:rPr>
      </w:pPr>
      <w:r w:rsidRPr="001E05BF">
        <w:rPr>
          <w:caps/>
          <w:szCs w:val="22"/>
          <w:lang w:eastAsia="ar-SA"/>
        </w:rPr>
        <w:t xml:space="preserve">PRIDEDAMA. </w:t>
      </w:r>
      <w:r w:rsidRPr="001E05BF">
        <w:rPr>
          <w:szCs w:val="24"/>
        </w:rPr>
        <w:t>Lyginamasis variantas</w:t>
      </w:r>
    </w:p>
    <w:p w:rsidR="00D15734" w:rsidRDefault="00D15734" w:rsidP="0014626A">
      <w:pPr>
        <w:spacing w:after="120"/>
        <w:rPr>
          <w:b/>
        </w:rPr>
      </w:pPr>
    </w:p>
    <w:p w:rsidR="00BD223D" w:rsidRDefault="00BD223D" w:rsidP="0014626A">
      <w:pPr>
        <w:spacing w:after="120"/>
        <w:rPr>
          <w:b/>
        </w:rPr>
      </w:pPr>
    </w:p>
    <w:p w:rsidR="00BD223D" w:rsidRDefault="00BD223D" w:rsidP="0014626A">
      <w:pPr>
        <w:spacing w:after="120"/>
        <w:rPr>
          <w:b/>
        </w:rPr>
      </w:pPr>
    </w:p>
    <w:p w:rsidR="00BD223D" w:rsidRDefault="00BD223D" w:rsidP="0014626A">
      <w:pPr>
        <w:spacing w:after="120"/>
        <w:rPr>
          <w:b/>
        </w:rPr>
      </w:pPr>
    </w:p>
    <w:p w:rsidR="00BD223D" w:rsidRDefault="00BD223D" w:rsidP="0014626A">
      <w:pPr>
        <w:spacing w:after="120"/>
        <w:rPr>
          <w:b/>
        </w:rPr>
      </w:pPr>
    </w:p>
    <w:p w:rsidR="00BD223D" w:rsidRDefault="00BD223D" w:rsidP="0014626A">
      <w:pPr>
        <w:spacing w:after="120"/>
        <w:rPr>
          <w:b/>
        </w:rPr>
      </w:pPr>
    </w:p>
    <w:p w:rsidR="00BD223D" w:rsidRDefault="00BD223D" w:rsidP="0014626A">
      <w:pPr>
        <w:spacing w:after="120"/>
        <w:rPr>
          <w:b/>
        </w:rPr>
      </w:pPr>
    </w:p>
    <w:p w:rsidR="00227EB7" w:rsidRDefault="00227EB7" w:rsidP="0014626A">
      <w:pPr>
        <w:spacing w:after="120"/>
        <w:rPr>
          <w:b/>
        </w:rPr>
      </w:pPr>
    </w:p>
    <w:p w:rsidR="00227EB7" w:rsidRDefault="00227EB7" w:rsidP="0014626A">
      <w:pPr>
        <w:spacing w:after="120"/>
        <w:rPr>
          <w:b/>
        </w:rPr>
      </w:pPr>
    </w:p>
    <w:p w:rsidR="00227EB7" w:rsidRDefault="00227EB7" w:rsidP="0014626A">
      <w:pPr>
        <w:spacing w:after="120"/>
        <w:rPr>
          <w:b/>
        </w:rPr>
      </w:pPr>
    </w:p>
    <w:p w:rsidR="00227EB7" w:rsidRDefault="00227EB7" w:rsidP="0014626A">
      <w:pPr>
        <w:spacing w:after="120"/>
        <w:rPr>
          <w:b/>
        </w:rPr>
      </w:pPr>
    </w:p>
    <w:p w:rsidR="00BD223D" w:rsidRPr="00227EB7" w:rsidRDefault="007B4929" w:rsidP="00227EB7">
      <w:pPr>
        <w:spacing w:after="120"/>
        <w:ind w:firstLine="6521"/>
        <w:rPr>
          <w:b/>
          <w:i/>
        </w:rPr>
      </w:pPr>
      <w:r w:rsidRPr="00227EB7">
        <w:rPr>
          <w:b/>
          <w:i/>
        </w:rPr>
        <w:lastRenderedPageBreak/>
        <w:t>Lyginamasis variantas</w:t>
      </w:r>
    </w:p>
    <w:p w:rsidR="0014626A" w:rsidRDefault="0014626A" w:rsidP="0014626A">
      <w:pPr>
        <w:ind w:left="5760" w:firstLine="720"/>
        <w:outlineLvl w:val="0"/>
        <w:rPr>
          <w:szCs w:val="24"/>
        </w:rPr>
      </w:pPr>
      <w:r w:rsidRPr="00695C31">
        <w:rPr>
          <w:szCs w:val="24"/>
        </w:rPr>
        <w:t>PATVIRTINTA</w:t>
      </w:r>
    </w:p>
    <w:p w:rsidR="0014626A" w:rsidRPr="00695C31" w:rsidRDefault="0014626A" w:rsidP="0014626A">
      <w:pPr>
        <w:ind w:left="6480"/>
        <w:outlineLvl w:val="0"/>
        <w:rPr>
          <w:szCs w:val="24"/>
        </w:rPr>
      </w:pPr>
      <w:r w:rsidRPr="00695C31">
        <w:rPr>
          <w:szCs w:val="24"/>
        </w:rPr>
        <w:t xml:space="preserve">Pasvalio rajono savivaldybės </w:t>
      </w:r>
      <w:r>
        <w:rPr>
          <w:szCs w:val="24"/>
        </w:rPr>
        <w:t>t</w:t>
      </w:r>
      <w:r w:rsidRPr="00695C31">
        <w:rPr>
          <w:szCs w:val="24"/>
        </w:rPr>
        <w:t xml:space="preserve">arybos </w:t>
      </w:r>
      <w:r>
        <w:rPr>
          <w:szCs w:val="24"/>
        </w:rPr>
        <w:t>2019</w:t>
      </w:r>
      <w:r w:rsidRPr="00695C31">
        <w:rPr>
          <w:szCs w:val="24"/>
        </w:rPr>
        <w:t xml:space="preserve"> m. vasario </w:t>
      </w:r>
      <w:r>
        <w:rPr>
          <w:szCs w:val="24"/>
        </w:rPr>
        <w:t xml:space="preserve">20 </w:t>
      </w:r>
      <w:r w:rsidRPr="00695C31">
        <w:rPr>
          <w:szCs w:val="24"/>
        </w:rPr>
        <w:t>d. sprendimu Nr. T1-</w:t>
      </w:r>
      <w:r>
        <w:rPr>
          <w:szCs w:val="24"/>
        </w:rPr>
        <w:t>24</w:t>
      </w:r>
    </w:p>
    <w:p w:rsidR="0014626A" w:rsidRDefault="0014626A" w:rsidP="0014626A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tab/>
      </w:r>
      <w:r>
        <w:tab/>
      </w:r>
    </w:p>
    <w:p w:rsidR="0014626A" w:rsidRDefault="0014626A" w:rsidP="0014626A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PASVALIO RAJONO SAVIVALDYBĖS APLINKOS APSAUGOS RĖMIMO SPECIALIOSIOS PROGRAMOS 2019 METŲ PLANUOJAMŲ VYKDYTI PRIEMONIŲ SĄMATA</w:t>
      </w:r>
    </w:p>
    <w:p w:rsidR="0014626A" w:rsidRDefault="0014626A" w:rsidP="0014626A">
      <w:pPr>
        <w:jc w:val="center"/>
        <w:rPr>
          <w:b/>
          <w:szCs w:val="24"/>
        </w:rPr>
      </w:pPr>
    </w:p>
    <w:p w:rsidR="0014626A" w:rsidRDefault="0014626A" w:rsidP="0014626A">
      <w:pPr>
        <w:pStyle w:val="MAZAS"/>
        <w:outlineLvl w:val="0"/>
        <w:rPr>
          <w:rFonts w:ascii="Times New Roman" w:hAnsi="Times New Roman"/>
          <w:b/>
          <w:color w:val="auto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1. </w:t>
      </w:r>
      <w:r>
        <w:rPr>
          <w:rFonts w:ascii="Times New Roman" w:hAnsi="Times New Roman"/>
          <w:b/>
          <w:sz w:val="24"/>
          <w:szCs w:val="24"/>
          <w:lang w:val="pt-BR"/>
        </w:rPr>
        <w:t>Informacija apie Savivaldybės aplinkos apsaugos rėmimo specialiosios programos lėšas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02"/>
        <w:gridCol w:w="2428"/>
      </w:tblGrid>
      <w:tr w:rsidR="0014626A" w:rsidRPr="00DD4FFC" w:rsidTr="00036D53">
        <w:tc>
          <w:tcPr>
            <w:tcW w:w="959" w:type="dxa"/>
          </w:tcPr>
          <w:p w:rsidR="0014626A" w:rsidRPr="00DD4FFC" w:rsidRDefault="0014626A" w:rsidP="00036D53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502" w:type="dxa"/>
          </w:tcPr>
          <w:p w:rsidR="0014626A" w:rsidRPr="00DD4FFC" w:rsidRDefault="0014626A" w:rsidP="00036D53">
            <w:pPr>
              <w:pStyle w:val="MAZAS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(1) Programos finansavimo šaltiniai</w:t>
            </w:r>
          </w:p>
        </w:tc>
        <w:tc>
          <w:tcPr>
            <w:tcW w:w="2428" w:type="dxa"/>
          </w:tcPr>
          <w:p w:rsidR="0014626A" w:rsidRPr="00DD4FFC" w:rsidRDefault="0014626A" w:rsidP="00036D53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Surinkta lėšų, Eur</w:t>
            </w:r>
          </w:p>
        </w:tc>
      </w:tr>
      <w:tr w:rsidR="0014626A" w:rsidRPr="00DD4FFC" w:rsidTr="00036D53">
        <w:tc>
          <w:tcPr>
            <w:tcW w:w="959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1.1.</w:t>
            </w:r>
          </w:p>
        </w:tc>
        <w:tc>
          <w:tcPr>
            <w:tcW w:w="6502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 už teršalų išmetimą į aplinką           </w:t>
            </w:r>
          </w:p>
        </w:tc>
        <w:tc>
          <w:tcPr>
            <w:tcW w:w="2428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trike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24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14626A" w:rsidRPr="00DD4FFC" w:rsidTr="00036D53">
        <w:trPr>
          <w:trHeight w:val="335"/>
        </w:trPr>
        <w:tc>
          <w:tcPr>
            <w:tcW w:w="959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1.2.</w:t>
            </w:r>
          </w:p>
        </w:tc>
        <w:tc>
          <w:tcPr>
            <w:tcW w:w="6502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 už valstybinius gamtos išteklius     </w:t>
            </w:r>
          </w:p>
        </w:tc>
        <w:tc>
          <w:tcPr>
            <w:tcW w:w="2428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25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14626A" w:rsidRPr="00DD4FFC" w:rsidTr="00036D53">
        <w:tc>
          <w:tcPr>
            <w:tcW w:w="959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1.3.</w:t>
            </w:r>
          </w:p>
        </w:tc>
        <w:tc>
          <w:tcPr>
            <w:tcW w:w="6502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Lėšos, gautos kaip želdinių atkuriamosios vertės kompensacija</w:t>
            </w:r>
          </w:p>
        </w:tc>
        <w:tc>
          <w:tcPr>
            <w:tcW w:w="2428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14626A" w:rsidRPr="00DD4FFC" w:rsidTr="00036D53">
        <w:tc>
          <w:tcPr>
            <w:tcW w:w="959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1.4.</w:t>
            </w:r>
          </w:p>
        </w:tc>
        <w:tc>
          <w:tcPr>
            <w:tcW w:w="6502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Savanoriškos juridinių ir fizinių asmenų įmokos ir kitos teisėtai gautos lėšos</w:t>
            </w:r>
          </w:p>
        </w:tc>
        <w:tc>
          <w:tcPr>
            <w:tcW w:w="2428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14626A" w:rsidRPr="00DD4FFC" w:rsidTr="00036D53">
        <w:tc>
          <w:tcPr>
            <w:tcW w:w="959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1.5.</w:t>
            </w:r>
          </w:p>
        </w:tc>
        <w:tc>
          <w:tcPr>
            <w:tcW w:w="6502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(1.1 + 1.2 + 1.3 + 1.4):</w:t>
            </w:r>
          </w:p>
        </w:tc>
        <w:tc>
          <w:tcPr>
            <w:tcW w:w="2428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49000</w:t>
            </w:r>
          </w:p>
        </w:tc>
      </w:tr>
      <w:tr w:rsidR="0014626A" w:rsidRPr="00DD4FFC" w:rsidTr="00036D53">
        <w:tc>
          <w:tcPr>
            <w:tcW w:w="959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1.6.</w:t>
            </w:r>
          </w:p>
        </w:tc>
        <w:tc>
          <w:tcPr>
            <w:tcW w:w="6502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Mokesčiai, sumokėti už medžiojamųjų gyvūnų išteklių naudojimą  </w:t>
            </w:r>
          </w:p>
        </w:tc>
        <w:tc>
          <w:tcPr>
            <w:tcW w:w="2428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12000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</w:tr>
      <w:tr w:rsidR="0014626A" w:rsidRPr="00DD4FFC" w:rsidTr="00036D53">
        <w:tc>
          <w:tcPr>
            <w:tcW w:w="959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1.7.</w:t>
            </w:r>
          </w:p>
        </w:tc>
        <w:tc>
          <w:tcPr>
            <w:tcW w:w="6502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428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5000</w:t>
            </w:r>
          </w:p>
        </w:tc>
      </w:tr>
      <w:tr w:rsidR="0014626A" w:rsidRPr="00DD4FFC" w:rsidTr="00036D53">
        <w:tc>
          <w:tcPr>
            <w:tcW w:w="959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1.8.</w:t>
            </w:r>
          </w:p>
        </w:tc>
        <w:tc>
          <w:tcPr>
            <w:tcW w:w="6502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(1.6+1.7):</w:t>
            </w:r>
          </w:p>
        </w:tc>
        <w:tc>
          <w:tcPr>
            <w:tcW w:w="2428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17000</w:t>
            </w:r>
          </w:p>
        </w:tc>
      </w:tr>
      <w:tr w:rsidR="0014626A" w:rsidRPr="0019743B" w:rsidTr="00036D53">
        <w:tc>
          <w:tcPr>
            <w:tcW w:w="959" w:type="dxa"/>
          </w:tcPr>
          <w:p w:rsidR="0014626A" w:rsidRPr="0019743B" w:rsidRDefault="0014626A" w:rsidP="00036D5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1.9.</w:t>
            </w:r>
          </w:p>
        </w:tc>
        <w:tc>
          <w:tcPr>
            <w:tcW w:w="6502" w:type="dxa"/>
          </w:tcPr>
          <w:p w:rsidR="0014626A" w:rsidRPr="0019743B" w:rsidRDefault="0014626A" w:rsidP="00036D53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Programos lėšos (1.5.+1.8.):</w:t>
            </w:r>
          </w:p>
        </w:tc>
        <w:tc>
          <w:tcPr>
            <w:tcW w:w="2428" w:type="dxa"/>
          </w:tcPr>
          <w:p w:rsidR="0014626A" w:rsidRPr="0019743B" w:rsidRDefault="0014626A" w:rsidP="00036D5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6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60</w:t>
            </w:r>
            <w:r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00</w:t>
            </w:r>
          </w:p>
        </w:tc>
      </w:tr>
    </w:tbl>
    <w:p w:rsidR="0014626A" w:rsidRPr="00DD4FFC" w:rsidRDefault="0014626A" w:rsidP="0014626A">
      <w:pPr>
        <w:pStyle w:val="MAZAS"/>
        <w:ind w:firstLine="0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02"/>
        <w:gridCol w:w="2428"/>
      </w:tblGrid>
      <w:tr w:rsidR="0014626A" w:rsidRPr="00DD4FFC" w:rsidTr="00036D53">
        <w:tc>
          <w:tcPr>
            <w:tcW w:w="959" w:type="dxa"/>
          </w:tcPr>
          <w:p w:rsidR="0014626A" w:rsidRPr="00DD4FFC" w:rsidRDefault="0014626A" w:rsidP="00036D53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502" w:type="dxa"/>
          </w:tcPr>
          <w:p w:rsidR="0014626A" w:rsidRPr="00DD4FFC" w:rsidRDefault="0014626A" w:rsidP="00036D53">
            <w:pPr>
              <w:pStyle w:val="MAZAS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(2) Savivaldybės visuomenės sveikatos rėmimo specialiajai programai skirtinos lėšos</w:t>
            </w:r>
          </w:p>
        </w:tc>
        <w:tc>
          <w:tcPr>
            <w:tcW w:w="2428" w:type="dxa"/>
          </w:tcPr>
          <w:p w:rsidR="0014626A" w:rsidRPr="00DD4FFC" w:rsidRDefault="0014626A" w:rsidP="00036D53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</w:tr>
      <w:tr w:rsidR="0014626A" w:rsidRPr="00DD4FFC" w:rsidTr="00036D53">
        <w:tc>
          <w:tcPr>
            <w:tcW w:w="959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1.7.</w:t>
            </w:r>
          </w:p>
        </w:tc>
        <w:tc>
          <w:tcPr>
            <w:tcW w:w="6502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20 procentų Savivaldybių aplinkos apsaugos rėmimo specialiosios programos lėšų, neįskaitant įplaukų už </w:t>
            </w: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medžioklės plotų naudotojų mokesčius, mokamus įstatymų nustatytomis proporcijomis ir tvarka už medžiojamųjų gyvūnų išteklių naudojimą</w:t>
            </w:r>
          </w:p>
        </w:tc>
        <w:tc>
          <w:tcPr>
            <w:tcW w:w="2428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9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8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</w:t>
            </w:r>
          </w:p>
        </w:tc>
      </w:tr>
      <w:tr w:rsidR="0014626A" w:rsidRPr="00DD4FFC" w:rsidTr="00036D53">
        <w:tc>
          <w:tcPr>
            <w:tcW w:w="959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1.8.</w:t>
            </w:r>
          </w:p>
        </w:tc>
        <w:tc>
          <w:tcPr>
            <w:tcW w:w="6502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428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-600</w:t>
            </w:r>
          </w:p>
        </w:tc>
      </w:tr>
      <w:tr w:rsidR="0014626A" w:rsidRPr="00DD4FFC" w:rsidTr="00036D53">
        <w:tc>
          <w:tcPr>
            <w:tcW w:w="959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1.9.</w:t>
            </w:r>
          </w:p>
        </w:tc>
        <w:tc>
          <w:tcPr>
            <w:tcW w:w="6502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(1.7 + 1.8):</w:t>
            </w:r>
          </w:p>
        </w:tc>
        <w:tc>
          <w:tcPr>
            <w:tcW w:w="2428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92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</w:t>
            </w:r>
          </w:p>
        </w:tc>
      </w:tr>
    </w:tbl>
    <w:p w:rsidR="0014626A" w:rsidRPr="00DD4FFC" w:rsidRDefault="0014626A" w:rsidP="0014626A">
      <w:pPr>
        <w:pStyle w:val="MAZAS"/>
        <w:ind w:firstLine="0"/>
        <w:rPr>
          <w:rFonts w:ascii="Times New Roman" w:hAnsi="Times New Roman"/>
          <w:color w:val="auto"/>
          <w:sz w:val="24"/>
          <w:szCs w:val="24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02"/>
        <w:gridCol w:w="2428"/>
      </w:tblGrid>
      <w:tr w:rsidR="0014626A" w:rsidRPr="00DD4FFC" w:rsidTr="00036D53">
        <w:tc>
          <w:tcPr>
            <w:tcW w:w="959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502" w:type="dxa"/>
          </w:tcPr>
          <w:p w:rsidR="0014626A" w:rsidRPr="00DD4FFC" w:rsidRDefault="0014626A" w:rsidP="00036D53">
            <w:pPr>
              <w:pStyle w:val="MAZAS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(3) Kitoms Programos priemonėms skirtinos lėšos</w:t>
            </w:r>
          </w:p>
        </w:tc>
        <w:tc>
          <w:tcPr>
            <w:tcW w:w="2428" w:type="dxa"/>
          </w:tcPr>
          <w:p w:rsidR="0014626A" w:rsidRPr="00DD4FFC" w:rsidRDefault="0014626A" w:rsidP="00036D53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Lėšos, Eur</w:t>
            </w:r>
          </w:p>
        </w:tc>
      </w:tr>
      <w:tr w:rsidR="0014626A" w:rsidRPr="00DD4FFC" w:rsidTr="00036D53">
        <w:tc>
          <w:tcPr>
            <w:tcW w:w="959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1.10.</w:t>
            </w:r>
          </w:p>
        </w:tc>
        <w:tc>
          <w:tcPr>
            <w:tcW w:w="6502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80 procentų Savivaldybių aplinkos apsaugos rėmimo specialiosios programos lėšų, neįskaitant įplaukų už </w:t>
            </w: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medžioklės plotų naudotojų mokesčius, mokamus įstatymų nustatytomis proporcijomis ir tvarka už medžiojamųjų gyvūnų išteklių naudojimą</w:t>
            </w:r>
          </w:p>
        </w:tc>
        <w:tc>
          <w:tcPr>
            <w:tcW w:w="2428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392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</w:t>
            </w:r>
          </w:p>
        </w:tc>
      </w:tr>
      <w:tr w:rsidR="0014626A" w:rsidRPr="00DD4FFC" w:rsidTr="00036D53">
        <w:tc>
          <w:tcPr>
            <w:tcW w:w="959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1.11.</w:t>
            </w:r>
          </w:p>
        </w:tc>
        <w:tc>
          <w:tcPr>
            <w:tcW w:w="6502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428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-300</w:t>
            </w:r>
          </w:p>
        </w:tc>
      </w:tr>
      <w:tr w:rsidR="0014626A" w:rsidRPr="00DD4FFC" w:rsidTr="00036D53">
        <w:tc>
          <w:tcPr>
            <w:tcW w:w="959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1.12.</w:t>
            </w:r>
          </w:p>
        </w:tc>
        <w:tc>
          <w:tcPr>
            <w:tcW w:w="6502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(1.10 + 1.11):</w:t>
            </w:r>
          </w:p>
        </w:tc>
        <w:tc>
          <w:tcPr>
            <w:tcW w:w="2428" w:type="dxa"/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38900</w:t>
            </w:r>
          </w:p>
        </w:tc>
      </w:tr>
    </w:tbl>
    <w:p w:rsidR="0014626A" w:rsidRPr="00DD4FFC" w:rsidRDefault="0014626A" w:rsidP="0014626A">
      <w:pPr>
        <w:spacing w:after="120"/>
        <w:rPr>
          <w:b/>
        </w:rPr>
      </w:pPr>
    </w:p>
    <w:p w:rsidR="0014626A" w:rsidRPr="00DD4FFC" w:rsidRDefault="0014626A" w:rsidP="0014626A">
      <w:pPr>
        <w:spacing w:after="120"/>
        <w:rPr>
          <w:b/>
        </w:rPr>
      </w:pPr>
    </w:p>
    <w:p w:rsidR="0014626A" w:rsidRDefault="0014626A" w:rsidP="0014626A">
      <w:pPr>
        <w:spacing w:after="120"/>
        <w:ind w:firstLine="720"/>
        <w:jc w:val="both"/>
        <w:outlineLvl w:val="0"/>
        <w:rPr>
          <w:b/>
        </w:rPr>
      </w:pPr>
      <w:r w:rsidRPr="00DD4FFC">
        <w:rPr>
          <w:b/>
        </w:rPr>
        <w:t>2. Priemonės, kurioms finansuoti naudojamos lėšos, surinktos už medžiojamųjų gyvūnų</w:t>
      </w:r>
      <w:r w:rsidRPr="007954A1">
        <w:rPr>
          <w:b/>
        </w:rPr>
        <w:t xml:space="preserve"> išteklių naudojimą</w:t>
      </w:r>
    </w:p>
    <w:p w:rsidR="0014626A" w:rsidRPr="007954A1" w:rsidRDefault="0014626A" w:rsidP="0014626A">
      <w:pPr>
        <w:spacing w:after="120"/>
        <w:ind w:firstLine="720"/>
        <w:jc w:val="both"/>
        <w:outlineLvl w:val="0"/>
        <w:rPr>
          <w:b/>
        </w:rPr>
      </w:pPr>
    </w:p>
    <w:tbl>
      <w:tblPr>
        <w:tblW w:w="9923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11"/>
        <w:gridCol w:w="6502"/>
        <w:gridCol w:w="18"/>
        <w:gridCol w:w="2410"/>
      </w:tblGrid>
      <w:tr w:rsidR="0014626A" w:rsidRPr="007954A1" w:rsidTr="00036D53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7954A1" w:rsidRDefault="0014626A" w:rsidP="00036D53">
            <w:pPr>
              <w:spacing w:line="240" w:lineRule="atLeast"/>
              <w:rPr>
                <w:szCs w:val="24"/>
              </w:rPr>
            </w:pPr>
            <w:r w:rsidRPr="007954A1">
              <w:rPr>
                <w:szCs w:val="24"/>
              </w:rPr>
              <w:lastRenderedPageBreak/>
              <w:t>Eil.</w:t>
            </w:r>
            <w:r>
              <w:rPr>
                <w:szCs w:val="24"/>
              </w:rPr>
              <w:t xml:space="preserve"> </w:t>
            </w:r>
            <w:r w:rsidRPr="007954A1">
              <w:rPr>
                <w:szCs w:val="24"/>
              </w:rPr>
              <w:t>Nr.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7954A1" w:rsidRDefault="0014626A" w:rsidP="00036D53">
            <w:pPr>
              <w:spacing w:line="240" w:lineRule="atLeast"/>
              <w:rPr>
                <w:szCs w:val="24"/>
              </w:rPr>
            </w:pPr>
            <w:r w:rsidRPr="007954A1">
              <w:rPr>
                <w:szCs w:val="24"/>
              </w:rPr>
              <w:t>Priemonės pavadinimas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7954A1" w:rsidRDefault="0014626A" w:rsidP="00036D53">
            <w:pPr>
              <w:spacing w:line="240" w:lineRule="atLeast"/>
              <w:jc w:val="center"/>
              <w:rPr>
                <w:szCs w:val="24"/>
              </w:rPr>
            </w:pPr>
            <w:r w:rsidRPr="007954A1">
              <w:rPr>
                <w:szCs w:val="24"/>
              </w:rPr>
              <w:t>Lėšos, Eur</w:t>
            </w:r>
          </w:p>
        </w:tc>
      </w:tr>
      <w:tr w:rsidR="0014626A" w:rsidRPr="00DD4FFC" w:rsidTr="00036D53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2.1.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Miško ir žemės sklypų, kuriuose medžioklė nėra uždrausta, savininkų, valdytojų ir naudotojų, įgyvendinamos žalos prevencijos priemonės, kuriomis jie siekia išvengti medžiojamųjų gyvūnų daromos žalos miškui: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14626A" w:rsidRPr="00DD4FFC" w:rsidTr="00036D53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2.1.1.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Miško želdinių ir žėlinių apsauga (repelentai, individualios medelių apsaugos priemonės</w:t>
            </w:r>
            <w:r>
              <w:rPr>
                <w:szCs w:val="24"/>
              </w:rPr>
              <w:t>, tvoros, priemonių įgyvendinimas</w:t>
            </w:r>
            <w:r w:rsidRPr="00DD4FFC">
              <w:rPr>
                <w:szCs w:val="24"/>
              </w:rPr>
              <w:t xml:space="preserve">)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  <w:r w:rsidRPr="00DD4FFC">
              <w:rPr>
                <w:szCs w:val="24"/>
              </w:rPr>
              <w:t>00</w:t>
            </w:r>
          </w:p>
        </w:tc>
      </w:tr>
      <w:tr w:rsidR="0014626A" w:rsidRPr="00DD4FFC" w:rsidTr="00036D53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2.1.2.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 xml:space="preserve">Bebrų gausos reguliavimas, jų pastatytų užtvankų ardymas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DD4FFC">
              <w:rPr>
                <w:szCs w:val="24"/>
              </w:rPr>
              <w:t>000</w:t>
            </w:r>
          </w:p>
        </w:tc>
      </w:tr>
      <w:tr w:rsidR="0014626A" w:rsidRPr="00DD4FFC" w:rsidTr="00036D53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2.1.3.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 xml:space="preserve">Naminiams gyvūnams vilkų padarytos žalos kompensacija  </w:t>
            </w:r>
            <w:r w:rsidRPr="00DD4FFC">
              <w:rPr>
                <w:color w:val="FF0000"/>
                <w:szCs w:val="24"/>
              </w:rPr>
              <w:t xml:space="preserve">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jc w:val="center"/>
              <w:rPr>
                <w:szCs w:val="24"/>
              </w:rPr>
            </w:pPr>
            <w:r w:rsidRPr="00DD4FFC">
              <w:rPr>
                <w:szCs w:val="24"/>
              </w:rPr>
              <w:t>2000</w:t>
            </w:r>
            <w:r>
              <w:rPr>
                <w:szCs w:val="24"/>
              </w:rPr>
              <w:t xml:space="preserve">  </w:t>
            </w:r>
          </w:p>
        </w:tc>
      </w:tr>
      <w:tr w:rsidR="0014626A" w:rsidRPr="00DD4FFC" w:rsidTr="00036D53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b/>
                <w:szCs w:val="24"/>
              </w:rPr>
            </w:pPr>
            <w:r w:rsidRPr="00DD4FFC">
              <w:rPr>
                <w:b/>
                <w:szCs w:val="24"/>
              </w:rPr>
              <w:t>Iš viso: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170</w:t>
            </w:r>
            <w:r w:rsidRPr="00DD4FFC">
              <w:rPr>
                <w:b/>
                <w:szCs w:val="24"/>
              </w:rPr>
              <w:t>00</w:t>
            </w:r>
          </w:p>
        </w:tc>
      </w:tr>
      <w:tr w:rsidR="0014626A" w:rsidRPr="00DD4FFC" w:rsidTr="00036D53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26A" w:rsidRPr="00DD4FFC" w:rsidRDefault="0014626A" w:rsidP="00036D53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:rsidR="0014626A" w:rsidRPr="00DD4FFC" w:rsidRDefault="0014626A" w:rsidP="00036D53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3. Programos lėšos, skirtos Savivaldybės visuomenės sveikatos rėmimo specialiajai programai</w:t>
            </w:r>
          </w:p>
          <w:p w:rsidR="0014626A" w:rsidRPr="00DD4FFC" w:rsidRDefault="0014626A" w:rsidP="00036D53">
            <w:pPr>
              <w:spacing w:line="240" w:lineRule="atLeast"/>
              <w:ind w:firstLine="720"/>
              <w:jc w:val="center"/>
              <w:rPr>
                <w:b/>
                <w:szCs w:val="24"/>
              </w:rPr>
            </w:pPr>
          </w:p>
        </w:tc>
      </w:tr>
      <w:tr w:rsidR="0014626A" w:rsidRPr="00DD4FFC" w:rsidTr="00036D53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Priemonės pavadinimas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14626A" w:rsidRPr="00DD4FFC" w:rsidTr="00036D53">
        <w:trPr>
          <w:cantSplit/>
        </w:trPr>
        <w:tc>
          <w:tcPr>
            <w:tcW w:w="7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Savivaldybės visuomenės sveikatos rėmimo specialioji programa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jc w:val="center"/>
              <w:rPr>
                <w:b/>
                <w:szCs w:val="24"/>
              </w:rPr>
            </w:pPr>
            <w:r w:rsidRPr="00DD4FFC">
              <w:rPr>
                <w:b/>
                <w:szCs w:val="24"/>
              </w:rPr>
              <w:t>9</w:t>
            </w:r>
            <w:r>
              <w:rPr>
                <w:b/>
                <w:szCs w:val="24"/>
              </w:rPr>
              <w:t>2</w:t>
            </w:r>
            <w:r w:rsidRPr="00DD4FFC">
              <w:rPr>
                <w:b/>
                <w:szCs w:val="24"/>
              </w:rPr>
              <w:t>00</w:t>
            </w:r>
          </w:p>
        </w:tc>
      </w:tr>
      <w:tr w:rsidR="0014626A" w:rsidRPr="00DD4FFC" w:rsidTr="00036D53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26A" w:rsidRPr="00DD4FFC" w:rsidRDefault="0014626A" w:rsidP="00036D53">
            <w:pPr>
              <w:pStyle w:val="MAZAS"/>
              <w:ind w:firstLine="72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</w:p>
          <w:p w:rsidR="0014626A" w:rsidRPr="00DD4FFC" w:rsidRDefault="0014626A" w:rsidP="00036D53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4.</w:t>
            </w:r>
            <w:r w:rsidRPr="00DD4F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Kitos aplinkosaugos priemonės, kurioms įgyvendinti panaudotos Programos lėšos</w:t>
            </w:r>
          </w:p>
          <w:p w:rsidR="0014626A" w:rsidRPr="00DD4FFC" w:rsidRDefault="0014626A" w:rsidP="00036D53">
            <w:pPr>
              <w:spacing w:line="240" w:lineRule="atLeast"/>
              <w:ind w:firstLine="720"/>
              <w:jc w:val="both"/>
              <w:rPr>
                <w:b/>
                <w:szCs w:val="24"/>
              </w:rPr>
            </w:pPr>
          </w:p>
        </w:tc>
      </w:tr>
      <w:tr w:rsidR="0014626A" w:rsidRPr="00DD4FFC" w:rsidTr="00036D53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Eil. Nr.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14626A" w:rsidRPr="00DD4FFC" w:rsidTr="00036D53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Aplinkos kokybės gerinimo ir apsaugos priemonės: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14626A" w:rsidRPr="00DD4FFC" w:rsidTr="00036D53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4.1.1.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 xml:space="preserve">Invazinių pavojingų augalų (Sosnovskio barštis) naikinimas </w:t>
            </w:r>
            <w:r w:rsidRPr="00DD4FFC">
              <w:rPr>
                <w:color w:val="0070C0"/>
                <w:szCs w:val="24"/>
              </w:rPr>
              <w:t xml:space="preserve">              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DD4FFC">
              <w:rPr>
                <w:szCs w:val="24"/>
              </w:rPr>
              <w:t>00</w:t>
            </w:r>
          </w:p>
        </w:tc>
      </w:tr>
      <w:tr w:rsidR="0014626A" w:rsidRPr="00DD4FFC" w:rsidTr="00036D53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4.1.2.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 xml:space="preserve">Saugojamų teritorijų, gamtos paminklų ir gamtos paveldo objektų tvarkymas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4D0579" w:rsidRDefault="0014626A" w:rsidP="00036D53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4D0579">
              <w:rPr>
                <w:strike/>
                <w:szCs w:val="24"/>
                <w:highlight w:val="yellow"/>
              </w:rPr>
              <w:t>2000</w:t>
            </w:r>
            <w:r w:rsidR="00D15734">
              <w:rPr>
                <w:strike/>
                <w:szCs w:val="24"/>
              </w:rPr>
              <w:t xml:space="preserve"> </w:t>
            </w:r>
            <w:r w:rsidR="00D15734" w:rsidRPr="004D0579">
              <w:rPr>
                <w:szCs w:val="24"/>
              </w:rPr>
              <w:t>1000</w:t>
            </w:r>
          </w:p>
        </w:tc>
      </w:tr>
      <w:tr w:rsidR="0014626A" w:rsidRPr="00DD4FFC" w:rsidTr="00036D53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4.2.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pStyle w:val="MAZAS"/>
              <w:pageBreakBefore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Atliekų, kurių turėtojo nustatyti neįmanoma arba kuris nebeegzistuoja,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tvarkymas, tvarkymo priemonių įsigijimas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1256FD" w:rsidRDefault="0014626A" w:rsidP="00036D53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1256FD">
              <w:rPr>
                <w:strike/>
                <w:szCs w:val="24"/>
                <w:highlight w:val="yellow"/>
              </w:rPr>
              <w:t>10900</w:t>
            </w:r>
            <w:r w:rsidR="001256FD">
              <w:rPr>
                <w:strike/>
                <w:szCs w:val="24"/>
              </w:rPr>
              <w:t xml:space="preserve"> </w:t>
            </w:r>
            <w:r w:rsidR="00722A2D">
              <w:rPr>
                <w:szCs w:val="24"/>
              </w:rPr>
              <w:t>12500</w:t>
            </w:r>
          </w:p>
        </w:tc>
      </w:tr>
      <w:tr w:rsidR="0014626A" w:rsidRPr="00DD4FFC" w:rsidTr="00036D53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4.3.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Aplinkos</w:t>
            </w:r>
            <w:r w:rsidRPr="00DD4FFC">
              <w:rPr>
                <w:szCs w:val="24"/>
              </w:rPr>
              <w:t xml:space="preserve"> prevencinės, aplinkos atkūrimo priemonės: </w:t>
            </w:r>
            <w:r>
              <w:rPr>
                <w:szCs w:val="24"/>
              </w:rPr>
              <w:t>a</w:t>
            </w:r>
            <w:r w:rsidRPr="00DD4FFC">
              <w:rPr>
                <w:szCs w:val="24"/>
              </w:rPr>
              <w:t>bsorbentų ir kitų priemonių, reikalingų avarijų padar</w:t>
            </w:r>
            <w:r>
              <w:rPr>
                <w:szCs w:val="24"/>
              </w:rPr>
              <w:t>iniams likviduoti, įsigijimas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4000</w:t>
            </w:r>
          </w:p>
        </w:tc>
      </w:tr>
      <w:tr w:rsidR="0014626A" w:rsidRPr="00DD4FFC" w:rsidTr="00036D53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4.4.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Plakatų, laikraščių, žurnalų, knygų, lankstinukų, skirtų aplinkosauginiam švietimui, įsigijimas bei prenumerata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4D0579" w:rsidRDefault="0014626A" w:rsidP="00036D53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4D0579">
              <w:rPr>
                <w:strike/>
                <w:szCs w:val="24"/>
                <w:highlight w:val="yellow"/>
              </w:rPr>
              <w:t>2500</w:t>
            </w:r>
            <w:r w:rsidRPr="004D0579">
              <w:rPr>
                <w:strike/>
                <w:szCs w:val="24"/>
              </w:rPr>
              <w:t xml:space="preserve"> </w:t>
            </w:r>
            <w:r w:rsidR="00722A2D">
              <w:rPr>
                <w:szCs w:val="24"/>
              </w:rPr>
              <w:t>2400</w:t>
            </w:r>
          </w:p>
          <w:p w:rsidR="0014626A" w:rsidRPr="00DD4FFC" w:rsidRDefault="0014626A" w:rsidP="00036D53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14626A" w:rsidRPr="00DD4FFC" w:rsidTr="00036D53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4.5.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Aplinkos tvarkymo konkursų organizavimas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4D0579" w:rsidRDefault="0014626A" w:rsidP="00036D53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4D0579">
              <w:rPr>
                <w:strike/>
                <w:szCs w:val="24"/>
                <w:highlight w:val="yellow"/>
              </w:rPr>
              <w:t>1400</w:t>
            </w:r>
            <w:r w:rsidR="00D15734">
              <w:rPr>
                <w:strike/>
                <w:szCs w:val="24"/>
              </w:rPr>
              <w:t xml:space="preserve"> </w:t>
            </w:r>
            <w:r w:rsidR="00D15734" w:rsidRPr="004D0579">
              <w:rPr>
                <w:szCs w:val="24"/>
              </w:rPr>
              <w:t>900</w:t>
            </w:r>
          </w:p>
        </w:tc>
      </w:tr>
      <w:tr w:rsidR="0014626A" w:rsidRPr="00DD4FFC" w:rsidTr="00036D53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4.6.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Ugdymo įstaigų, nevyriausybinių organizacijų aplinkosauginė veikla, jų parengtų aplinkosauginių projektų ir programų įgyvendinimas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      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392507">
              <w:rPr>
                <w:rFonts w:ascii="Times New Roman" w:hAnsi="Times New Roman"/>
                <w:color w:val="0070C0"/>
                <w:sz w:val="24"/>
                <w:szCs w:val="24"/>
                <w:lang w:val="lt-LT"/>
              </w:rPr>
              <w:t xml:space="preserve">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                                                            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jc w:val="center"/>
              <w:rPr>
                <w:szCs w:val="24"/>
              </w:rPr>
            </w:pPr>
            <w:r w:rsidRPr="00DD4FFC">
              <w:rPr>
                <w:szCs w:val="24"/>
              </w:rPr>
              <w:t>4000</w:t>
            </w:r>
          </w:p>
          <w:p w:rsidR="0014626A" w:rsidRPr="00DD4FFC" w:rsidRDefault="0014626A" w:rsidP="00036D53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14626A" w:rsidRPr="00DD4FFC" w:rsidTr="00036D53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4.7.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Savivaldybės aplinkos monitoringo programos įgyvendinimas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jc w:val="center"/>
              <w:rPr>
                <w:szCs w:val="24"/>
              </w:rPr>
            </w:pPr>
            <w:r w:rsidRPr="00DD4FFC">
              <w:rPr>
                <w:szCs w:val="24"/>
              </w:rPr>
              <w:t>5100</w:t>
            </w:r>
          </w:p>
        </w:tc>
      </w:tr>
      <w:tr w:rsidR="0014626A" w:rsidRPr="00DD4FFC" w:rsidTr="00036D53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4.8.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 xml:space="preserve">Želdynų ir želdinių apsaugos, tvarkymo, būklės stebėsenos, želdynų kūrimo, želdinių veisimo ir inventorizavimo priemonės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jc w:val="center"/>
              <w:rPr>
                <w:szCs w:val="24"/>
              </w:rPr>
            </w:pPr>
            <w:r w:rsidRPr="00DD4FFC">
              <w:rPr>
                <w:szCs w:val="24"/>
              </w:rPr>
              <w:t>7000</w:t>
            </w:r>
          </w:p>
        </w:tc>
      </w:tr>
      <w:tr w:rsidR="0014626A" w:rsidTr="00036D53">
        <w:trPr>
          <w:cantSplit/>
          <w:trHeight w:val="19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DD4FFC" w:rsidRDefault="0014626A" w:rsidP="00036D53">
            <w:pPr>
              <w:spacing w:line="240" w:lineRule="atLeast"/>
              <w:rPr>
                <w:b/>
                <w:szCs w:val="24"/>
              </w:rPr>
            </w:pPr>
            <w:r w:rsidRPr="00DD4FFC">
              <w:rPr>
                <w:b/>
                <w:szCs w:val="24"/>
              </w:rPr>
              <w:t>Iš viso 4.1</w:t>
            </w:r>
            <w:r w:rsidRPr="00DD4FFC">
              <w:rPr>
                <w:b/>
              </w:rPr>
              <w:t xml:space="preserve">– </w:t>
            </w:r>
            <w:r>
              <w:rPr>
                <w:b/>
                <w:szCs w:val="24"/>
              </w:rPr>
              <w:t>4.8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A" w:rsidRPr="00661D3D" w:rsidRDefault="0014626A" w:rsidP="00036D53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38900</w:t>
            </w:r>
          </w:p>
        </w:tc>
      </w:tr>
    </w:tbl>
    <w:p w:rsidR="0014626A" w:rsidRDefault="0014626A" w:rsidP="0014626A">
      <w:pPr>
        <w:rPr>
          <w:b/>
        </w:rPr>
      </w:pPr>
    </w:p>
    <w:p w:rsidR="0014626A" w:rsidRPr="00EF2D14" w:rsidRDefault="0014626A" w:rsidP="0014626A"/>
    <w:p w:rsidR="00A27779" w:rsidRDefault="00A27779" w:rsidP="00A27779"/>
    <w:p w:rsidR="00A27779" w:rsidRDefault="00A27779" w:rsidP="00A27779">
      <w:pPr>
        <w:jc w:val="center"/>
      </w:pPr>
      <w:r>
        <w:t>______________________________</w:t>
      </w:r>
    </w:p>
    <w:p w:rsidR="00A27779" w:rsidRDefault="00A27779" w:rsidP="00A27779">
      <w:pPr>
        <w:jc w:val="center"/>
      </w:pPr>
    </w:p>
    <w:p w:rsidR="00A27779" w:rsidRDefault="00A27779" w:rsidP="00A27779">
      <w:pPr>
        <w:jc w:val="center"/>
      </w:pPr>
    </w:p>
    <w:p w:rsidR="00A27779" w:rsidRPr="001E05BF" w:rsidRDefault="00A27779" w:rsidP="00A27779">
      <w:pPr>
        <w:rPr>
          <w:szCs w:val="24"/>
        </w:rPr>
      </w:pPr>
    </w:p>
    <w:p w:rsidR="00A27779" w:rsidRPr="001E05BF" w:rsidRDefault="00A27779" w:rsidP="00A27779">
      <w:r w:rsidRPr="001E05BF">
        <w:t>Strateginio planavimo ir investicijų skyriaus vyr. specialist</w:t>
      </w:r>
      <w:r w:rsidR="001256FD">
        <w:t>ė</w:t>
      </w:r>
      <w:r w:rsidRPr="001E05BF">
        <w:t xml:space="preserve"> </w:t>
      </w:r>
      <w:r w:rsidRPr="001E05BF">
        <w:tab/>
      </w:r>
      <w:r w:rsidRPr="001E05BF">
        <w:tab/>
      </w:r>
      <w:r w:rsidR="001256FD">
        <w:t>Apolonija Lindienė</w:t>
      </w:r>
    </w:p>
    <w:p w:rsidR="00A27779" w:rsidRPr="001E05BF" w:rsidRDefault="00A27779" w:rsidP="00A27779">
      <w:pPr>
        <w:jc w:val="both"/>
        <w:rPr>
          <w:szCs w:val="24"/>
        </w:rPr>
      </w:pPr>
    </w:p>
    <w:p w:rsidR="00436240" w:rsidRDefault="00436240" w:rsidP="00436240">
      <w:pPr>
        <w:jc w:val="both"/>
      </w:pPr>
    </w:p>
    <w:sectPr w:rsidR="00436240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139" w:rsidRDefault="00151139">
      <w:r>
        <w:separator/>
      </w:r>
    </w:p>
  </w:endnote>
  <w:endnote w:type="continuationSeparator" w:id="0">
    <w:p w:rsidR="00151139" w:rsidRDefault="0015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HelveticaL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139" w:rsidRDefault="00151139">
      <w:r>
        <w:separator/>
      </w:r>
    </w:p>
  </w:footnote>
  <w:footnote w:type="continuationSeparator" w:id="0">
    <w:p w:rsidR="00151139" w:rsidRDefault="0015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23D" w:rsidRDefault="00BD223D" w:rsidP="00B62A4C">
    <w:pPr>
      <w:pStyle w:val="Antrats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23D" w:rsidRDefault="0048436C" w:rsidP="00AC1ED0">
    <w:pPr>
      <w:rPr>
        <w:b/>
      </w:rPr>
    </w:pP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23D" w:rsidRDefault="00BD223D">
                          <w:r>
                            <w:rPr>
                              <w:rFonts w:ascii="HelveticaLT" w:hAnsi="HelveticaLT"/>
                              <w:noProof/>
                              <w:lang w:eastAsia="lt-LT"/>
                            </w:rPr>
                            <w:drawing>
                              <wp:inline distT="0" distB="0" distL="0" distR="0">
                                <wp:extent cx="723900" cy="694690"/>
                                <wp:effectExtent l="0" t="0" r="0" b="0"/>
                                <wp:docPr id="5" name="Paveikslėlis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694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" stroked="f" strokecolor="blue">
              <v:textbox>
                <w:txbxContent>
                  <w:p w:rsidR="00BD223D" w:rsidRDefault="00BD223D">
                    <w:r>
                      <w:rPr>
                        <w:rFonts w:ascii="HelveticaLT" w:hAnsi="HelveticaLT"/>
                        <w:noProof/>
                        <w:lang w:eastAsia="lt-LT"/>
                      </w:rPr>
                      <w:drawing>
                        <wp:inline distT="0" distB="0" distL="0" distR="0">
                          <wp:extent cx="723900" cy="694690"/>
                          <wp:effectExtent l="0" t="0" r="0" b="0"/>
                          <wp:docPr id="5" name="Paveikslėlis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694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D223D">
      <w:tab/>
    </w:r>
    <w:r w:rsidR="00BD223D">
      <w:tab/>
    </w:r>
    <w:r w:rsidR="00BD223D">
      <w:tab/>
    </w:r>
    <w:r w:rsidR="00BD223D">
      <w:tab/>
    </w:r>
    <w:r w:rsidR="00BD223D">
      <w:tab/>
    </w:r>
    <w:r w:rsidR="00BD223D">
      <w:tab/>
    </w:r>
    <w:r w:rsidR="00BD223D">
      <w:tab/>
    </w:r>
    <w:r w:rsidR="00BD223D">
      <w:tab/>
    </w:r>
    <w:r w:rsidR="00BD223D">
      <w:tab/>
    </w:r>
    <w:r w:rsidR="00BD223D">
      <w:rPr>
        <w:b/>
        <w:bCs/>
      </w:rPr>
      <w:t>projektas</w:t>
    </w:r>
  </w:p>
  <w:p w:rsidR="00BD223D" w:rsidRDefault="00BD223D" w:rsidP="00AC1ED0">
    <w:pPr>
      <w:ind w:left="5760" w:firstLine="720"/>
      <w:rPr>
        <w:b/>
      </w:rPr>
    </w:pPr>
    <w:r>
      <w:rPr>
        <w:b/>
        <w:bCs/>
      </w:rPr>
      <w:t>reg. Nr. T</w:t>
    </w:r>
    <w:r>
      <w:rPr>
        <w:b/>
      </w:rPr>
      <w:t>-</w:t>
    </w:r>
  </w:p>
  <w:p w:rsidR="00BD223D" w:rsidRDefault="00BD223D" w:rsidP="00AC1ED0">
    <w:pPr>
      <w:rPr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</w:rPr>
      <w:t>2.    darbotvarkės klausimas</w:t>
    </w:r>
  </w:p>
  <w:p w:rsidR="00BD223D" w:rsidRDefault="00BD223D" w:rsidP="00AC1ED0">
    <w:pPr>
      <w:pStyle w:val="Antrats"/>
      <w:tabs>
        <w:tab w:val="clear" w:pos="4153"/>
        <w:tab w:val="clear" w:pos="8306"/>
        <w:tab w:val="left" w:pos="7466"/>
      </w:tabs>
    </w:pPr>
  </w:p>
  <w:p w:rsidR="00BD223D" w:rsidRDefault="00BD223D">
    <w:pPr>
      <w:pStyle w:val="Antrats"/>
    </w:pPr>
  </w:p>
  <w:p w:rsidR="00BD223D" w:rsidRDefault="00BD223D">
    <w:pPr>
      <w:pStyle w:val="Antrats"/>
    </w:pPr>
  </w:p>
  <w:p w:rsidR="00BD223D" w:rsidRDefault="00BD223D">
    <w:pPr>
      <w:pStyle w:val="Antrats"/>
      <w:jc w:val="center"/>
      <w:rPr>
        <w:b/>
        <w:bCs/>
        <w:caps/>
      </w:rPr>
    </w:pPr>
  </w:p>
  <w:p w:rsidR="00BD223D" w:rsidRDefault="00BD223D">
    <w:pPr>
      <w:pStyle w:val="Antrats"/>
      <w:jc w:val="center"/>
      <w:rPr>
        <w:b/>
        <w:bCs/>
        <w:caps/>
        <w:sz w:val="10"/>
      </w:rPr>
    </w:pPr>
  </w:p>
  <w:p w:rsidR="00BD223D" w:rsidRDefault="00BD223D">
    <w:pPr>
      <w:pStyle w:val="Antrats"/>
      <w:jc w:val="center"/>
      <w:rPr>
        <w:b/>
        <w:bCs/>
        <w:caps/>
        <w:sz w:val="26"/>
      </w:rPr>
    </w:pPr>
    <w:r>
      <w:rPr>
        <w:b/>
        <w:bCs/>
        <w:caps/>
        <w:sz w:val="26"/>
      </w:rPr>
      <w:t>Pasvalio rajono savivaldybės taryba</w:t>
    </w:r>
  </w:p>
  <w:p w:rsidR="00BD223D" w:rsidRDefault="00BD223D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337CDE"/>
    <w:multiLevelType w:val="hybridMultilevel"/>
    <w:tmpl w:val="A84C18F2"/>
    <w:lvl w:ilvl="0" w:tplc="954E65F4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2" w:hanging="360"/>
      </w:pPr>
    </w:lvl>
    <w:lvl w:ilvl="2" w:tplc="0427001B" w:tentative="1">
      <w:start w:val="1"/>
      <w:numFmt w:val="lowerRoman"/>
      <w:lvlText w:val="%3."/>
      <w:lvlJc w:val="right"/>
      <w:pPr>
        <w:ind w:left="2112" w:hanging="180"/>
      </w:pPr>
    </w:lvl>
    <w:lvl w:ilvl="3" w:tplc="0427000F" w:tentative="1">
      <w:start w:val="1"/>
      <w:numFmt w:val="decimal"/>
      <w:lvlText w:val="%4."/>
      <w:lvlJc w:val="left"/>
      <w:pPr>
        <w:ind w:left="2832" w:hanging="360"/>
      </w:pPr>
    </w:lvl>
    <w:lvl w:ilvl="4" w:tplc="04270019" w:tentative="1">
      <w:start w:val="1"/>
      <w:numFmt w:val="lowerLetter"/>
      <w:lvlText w:val="%5."/>
      <w:lvlJc w:val="left"/>
      <w:pPr>
        <w:ind w:left="3552" w:hanging="360"/>
      </w:pPr>
    </w:lvl>
    <w:lvl w:ilvl="5" w:tplc="0427001B" w:tentative="1">
      <w:start w:val="1"/>
      <w:numFmt w:val="lowerRoman"/>
      <w:lvlText w:val="%6."/>
      <w:lvlJc w:val="right"/>
      <w:pPr>
        <w:ind w:left="4272" w:hanging="180"/>
      </w:pPr>
    </w:lvl>
    <w:lvl w:ilvl="6" w:tplc="0427000F" w:tentative="1">
      <w:start w:val="1"/>
      <w:numFmt w:val="decimal"/>
      <w:lvlText w:val="%7."/>
      <w:lvlJc w:val="left"/>
      <w:pPr>
        <w:ind w:left="4992" w:hanging="360"/>
      </w:pPr>
    </w:lvl>
    <w:lvl w:ilvl="7" w:tplc="04270019" w:tentative="1">
      <w:start w:val="1"/>
      <w:numFmt w:val="lowerLetter"/>
      <w:lvlText w:val="%8."/>
      <w:lvlJc w:val="left"/>
      <w:pPr>
        <w:ind w:left="5712" w:hanging="360"/>
      </w:pPr>
    </w:lvl>
    <w:lvl w:ilvl="8" w:tplc="0427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7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17EAD"/>
    <w:rsid w:val="000370C3"/>
    <w:rsid w:val="00042F10"/>
    <w:rsid w:val="00065A3B"/>
    <w:rsid w:val="00094ECC"/>
    <w:rsid w:val="000B00D7"/>
    <w:rsid w:val="000C5C88"/>
    <w:rsid w:val="000F220C"/>
    <w:rsid w:val="000F2FF8"/>
    <w:rsid w:val="001102C3"/>
    <w:rsid w:val="001107AE"/>
    <w:rsid w:val="001112A2"/>
    <w:rsid w:val="001256FD"/>
    <w:rsid w:val="0014626A"/>
    <w:rsid w:val="00151139"/>
    <w:rsid w:val="00184B6C"/>
    <w:rsid w:val="00193618"/>
    <w:rsid w:val="001A0DCB"/>
    <w:rsid w:val="002118CC"/>
    <w:rsid w:val="00227EB7"/>
    <w:rsid w:val="00231BE6"/>
    <w:rsid w:val="00241DF8"/>
    <w:rsid w:val="002466D9"/>
    <w:rsid w:val="002C6571"/>
    <w:rsid w:val="002F31BA"/>
    <w:rsid w:val="002F3F6D"/>
    <w:rsid w:val="002F4953"/>
    <w:rsid w:val="00313EE5"/>
    <w:rsid w:val="00325084"/>
    <w:rsid w:val="00333E18"/>
    <w:rsid w:val="00345F5D"/>
    <w:rsid w:val="003B5018"/>
    <w:rsid w:val="003D6D34"/>
    <w:rsid w:val="00436240"/>
    <w:rsid w:val="0045414D"/>
    <w:rsid w:val="00474F10"/>
    <w:rsid w:val="0048436C"/>
    <w:rsid w:val="0049617E"/>
    <w:rsid w:val="00496533"/>
    <w:rsid w:val="004D0579"/>
    <w:rsid w:val="004D1448"/>
    <w:rsid w:val="004E2CB3"/>
    <w:rsid w:val="005552A7"/>
    <w:rsid w:val="005564E3"/>
    <w:rsid w:val="00591345"/>
    <w:rsid w:val="005B3856"/>
    <w:rsid w:val="005D372C"/>
    <w:rsid w:val="005F5350"/>
    <w:rsid w:val="006336CF"/>
    <w:rsid w:val="00637C95"/>
    <w:rsid w:val="00646AC5"/>
    <w:rsid w:val="00650C32"/>
    <w:rsid w:val="00674D03"/>
    <w:rsid w:val="006C6128"/>
    <w:rsid w:val="007009A1"/>
    <w:rsid w:val="00712E1F"/>
    <w:rsid w:val="00717F54"/>
    <w:rsid w:val="00722A2D"/>
    <w:rsid w:val="00733496"/>
    <w:rsid w:val="00760BD5"/>
    <w:rsid w:val="0076481B"/>
    <w:rsid w:val="00764F7B"/>
    <w:rsid w:val="007759D7"/>
    <w:rsid w:val="00780793"/>
    <w:rsid w:val="007852DD"/>
    <w:rsid w:val="007979B9"/>
    <w:rsid w:val="007A3E97"/>
    <w:rsid w:val="007B4929"/>
    <w:rsid w:val="007D5514"/>
    <w:rsid w:val="007E03D2"/>
    <w:rsid w:val="00814CA7"/>
    <w:rsid w:val="00836AA3"/>
    <w:rsid w:val="008520E7"/>
    <w:rsid w:val="008A6696"/>
    <w:rsid w:val="008F517E"/>
    <w:rsid w:val="008F5A67"/>
    <w:rsid w:val="0090323D"/>
    <w:rsid w:val="009073DA"/>
    <w:rsid w:val="009217F2"/>
    <w:rsid w:val="00931E2E"/>
    <w:rsid w:val="009327CF"/>
    <w:rsid w:val="0094106B"/>
    <w:rsid w:val="00964982"/>
    <w:rsid w:val="009A6DF6"/>
    <w:rsid w:val="009C44F1"/>
    <w:rsid w:val="00A14256"/>
    <w:rsid w:val="00A27779"/>
    <w:rsid w:val="00A42A3E"/>
    <w:rsid w:val="00A431C6"/>
    <w:rsid w:val="00A61381"/>
    <w:rsid w:val="00A9430D"/>
    <w:rsid w:val="00A95BB6"/>
    <w:rsid w:val="00A97B0F"/>
    <w:rsid w:val="00AA4A4D"/>
    <w:rsid w:val="00AB5186"/>
    <w:rsid w:val="00AB5B3F"/>
    <w:rsid w:val="00AC40F4"/>
    <w:rsid w:val="00AE662E"/>
    <w:rsid w:val="00B27617"/>
    <w:rsid w:val="00B34346"/>
    <w:rsid w:val="00B502D2"/>
    <w:rsid w:val="00B62A4C"/>
    <w:rsid w:val="00B63BF8"/>
    <w:rsid w:val="00BD223D"/>
    <w:rsid w:val="00C010E9"/>
    <w:rsid w:val="00C238A9"/>
    <w:rsid w:val="00C36CCD"/>
    <w:rsid w:val="00C404DB"/>
    <w:rsid w:val="00C56F65"/>
    <w:rsid w:val="00C6588F"/>
    <w:rsid w:val="00C70A61"/>
    <w:rsid w:val="00C733AE"/>
    <w:rsid w:val="00C775F7"/>
    <w:rsid w:val="00CC5535"/>
    <w:rsid w:val="00D15734"/>
    <w:rsid w:val="00D379BC"/>
    <w:rsid w:val="00D40910"/>
    <w:rsid w:val="00D64C37"/>
    <w:rsid w:val="00D7418F"/>
    <w:rsid w:val="00DD071C"/>
    <w:rsid w:val="00EE1AA2"/>
    <w:rsid w:val="00EF2854"/>
    <w:rsid w:val="00F11B19"/>
    <w:rsid w:val="00F23340"/>
    <w:rsid w:val="00F266B9"/>
    <w:rsid w:val="00F36E16"/>
    <w:rsid w:val="00F72BAB"/>
    <w:rsid w:val="00F77E5A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C8E486D"/>
  <w15:docId w15:val="{A92490BE-FBF8-4261-8A33-C8862D9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, Diagrama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uiPriority w:val="99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customStyle="1" w:styleId="Patvirtinta">
    <w:name w:val="Patvirtinta"/>
    <w:rsid w:val="0043624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sz w:val="20"/>
      <w:szCs w:val="20"/>
      <w:lang w:val="en-US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1573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1573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15734"/>
    <w:rPr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1573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15734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E48A-435B-42AB-A1AF-9A794FFD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986</Words>
  <Characters>7525</Characters>
  <Application>Microsoft Office Word</Application>
  <DocSecurity>0</DocSecurity>
  <Lines>62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2017-03-30T07:30:00Z</cp:lastPrinted>
  <dcterms:created xsi:type="dcterms:W3CDTF">2019-12-05T07:12:00Z</dcterms:created>
  <dcterms:modified xsi:type="dcterms:W3CDTF">2019-12-05T14:04:00Z</dcterms:modified>
</cp:coreProperties>
</file>