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7C52FA" w14:textId="77777777" w:rsidR="00905C08" w:rsidRDefault="00406E16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564DCA" wp14:editId="79F30EB4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0559D25" w14:textId="77777777" w:rsidR="00905C08" w:rsidRDefault="00905C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14:paraId="5F7A5B23" w14:textId="77777777" w:rsidR="00905C08" w:rsidRDefault="00905C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E1742A">
                              <w:rPr>
                                <w:b/>
                              </w:rPr>
                              <w:t>146</w:t>
                            </w:r>
                          </w:p>
                          <w:p w14:paraId="74072E5F" w14:textId="2E491F74" w:rsidR="00905C08" w:rsidRDefault="00905C0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C13EA">
                              <w:rPr>
                                <w:b/>
                              </w:rPr>
                              <w:t xml:space="preserve">7. </w:t>
                            </w:r>
                            <w:r>
                              <w:rPr>
                                <w:b/>
                              </w:rPr>
                              <w:t>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64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14:paraId="30559D25" w14:textId="77777777" w:rsidR="00905C08" w:rsidRDefault="00905C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14:paraId="5F7A5B23" w14:textId="77777777" w:rsidR="00905C08" w:rsidRDefault="00905C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E1742A">
                        <w:rPr>
                          <w:b/>
                        </w:rPr>
                        <w:t>146</w:t>
                      </w:r>
                    </w:p>
                    <w:p w14:paraId="74072E5F" w14:textId="2E491F74" w:rsidR="00905C08" w:rsidRDefault="00905C0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C13EA">
                        <w:rPr>
                          <w:b/>
                        </w:rPr>
                        <w:t xml:space="preserve">7. </w:t>
                      </w:r>
                      <w:r>
                        <w:rPr>
                          <w:b/>
                        </w:rPr>
                        <w:t>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14:paraId="3C87F532" w14:textId="77777777" w:rsidR="00905C08" w:rsidRDefault="00905C08">
      <w:pPr>
        <w:pStyle w:val="Antrats"/>
        <w:jc w:val="center"/>
        <w:rPr>
          <w:b/>
          <w:bCs/>
          <w:caps/>
          <w:sz w:val="26"/>
        </w:rPr>
      </w:pPr>
      <w:bookmarkStart w:id="0" w:name="Institucija"/>
      <w:r>
        <w:rPr>
          <w:b/>
          <w:bCs/>
          <w:caps/>
          <w:sz w:val="26"/>
        </w:rPr>
        <w:t>Pasvalio rajono savivaldybės taryba</w:t>
      </w:r>
      <w:bookmarkEnd w:id="0"/>
    </w:p>
    <w:p w14:paraId="46D657BB" w14:textId="77777777" w:rsidR="00905C08" w:rsidRDefault="00905C08"/>
    <w:p w14:paraId="27F07AB3" w14:textId="77777777" w:rsidR="00905C08" w:rsidRDefault="00905C08">
      <w:pPr>
        <w:jc w:val="center"/>
        <w:rPr>
          <w:b/>
          <w:caps/>
        </w:rPr>
      </w:pPr>
      <w:bookmarkStart w:id="1" w:name="Forma"/>
      <w:r>
        <w:rPr>
          <w:b/>
          <w:caps/>
        </w:rPr>
        <w:t>Sprendimas</w:t>
      </w:r>
      <w:bookmarkEnd w:id="1"/>
    </w:p>
    <w:p w14:paraId="4F9FEFBB" w14:textId="77777777" w:rsidR="00905C08" w:rsidRDefault="00905C08" w:rsidP="00E43403">
      <w:pPr>
        <w:jc w:val="center"/>
        <w:rPr>
          <w:b/>
          <w:bCs/>
          <w:caps/>
        </w:rPr>
      </w:pPr>
      <w:bookmarkStart w:id="2" w:name="Data"/>
      <w:r>
        <w:rPr>
          <w:b/>
          <w:bCs/>
          <w:caps/>
        </w:rPr>
        <w:t xml:space="preserve">Dėl </w:t>
      </w:r>
      <w:r>
        <w:rPr>
          <w:b/>
          <w:bCs/>
        </w:rPr>
        <w:t xml:space="preserve">SUTIKIMO PERIMTI VALSTYBĖS TURTĄ PASVALIO RAJONO SAVIVALDYBĖS NUOSAVYBĖN IR </w:t>
      </w:r>
      <w:r w:rsidR="00374785">
        <w:rPr>
          <w:b/>
          <w:bCs/>
        </w:rPr>
        <w:t>PATIKĖJIMO TEISE</w:t>
      </w:r>
    </w:p>
    <w:p w14:paraId="45BCB672" w14:textId="77777777" w:rsidR="00905C08" w:rsidRDefault="00905C08" w:rsidP="00D048E0">
      <w:pPr>
        <w:jc w:val="center"/>
      </w:pPr>
    </w:p>
    <w:p w14:paraId="73B00143" w14:textId="77777777" w:rsidR="00905C08" w:rsidRDefault="00905C08" w:rsidP="00D048E0">
      <w:pPr>
        <w:jc w:val="center"/>
      </w:pPr>
      <w:r>
        <w:t>20</w:t>
      </w:r>
      <w:r w:rsidR="007D1C83">
        <w:t>20</w:t>
      </w:r>
      <w:r>
        <w:t xml:space="preserve"> m. </w:t>
      </w:r>
      <w:r w:rsidR="00374785">
        <w:t>rugpjūčio</w:t>
      </w:r>
      <w:r w:rsidR="007D1C83">
        <w:t xml:space="preserve">  </w:t>
      </w:r>
      <w:r>
        <w:t xml:space="preserve"> </w:t>
      </w:r>
      <w:r w:rsidR="007D1C83">
        <w:t xml:space="preserve"> </w:t>
      </w:r>
      <w:r>
        <w:t xml:space="preserve">d. </w:t>
      </w:r>
      <w:bookmarkEnd w:id="2"/>
      <w:r>
        <w:t xml:space="preserve">Nr. </w:t>
      </w:r>
      <w:bookmarkStart w:id="3" w:name="Nr"/>
      <w:r>
        <w:t>T1-</w:t>
      </w:r>
    </w:p>
    <w:bookmarkEnd w:id="3"/>
    <w:p w14:paraId="422D5CFA" w14:textId="77777777" w:rsidR="00905C08" w:rsidRDefault="00905C08">
      <w:pPr>
        <w:jc w:val="center"/>
      </w:pPr>
      <w:r>
        <w:t>Pasvalys</w:t>
      </w:r>
    </w:p>
    <w:p w14:paraId="6154C38D" w14:textId="77777777" w:rsidR="00905C08" w:rsidRDefault="00905C08">
      <w:pPr>
        <w:pStyle w:val="Antrats"/>
        <w:tabs>
          <w:tab w:val="clear" w:pos="4153"/>
          <w:tab w:val="clear" w:pos="8306"/>
        </w:tabs>
      </w:pPr>
    </w:p>
    <w:p w14:paraId="0BDEE52C" w14:textId="77777777" w:rsidR="00905C08" w:rsidRPr="008F4981" w:rsidRDefault="00905C08" w:rsidP="00E43403">
      <w:pPr>
        <w:pStyle w:val="prastasiniatinklio"/>
        <w:spacing w:before="0" w:beforeAutospacing="0" w:after="0" w:afterAutospacing="0"/>
        <w:ind w:firstLine="720"/>
        <w:jc w:val="both"/>
        <w:rPr>
          <w:lang w:val="lt-LT"/>
        </w:rPr>
      </w:pPr>
      <w:r w:rsidRPr="008F4981">
        <w:rPr>
          <w:lang w:val="lt-LT"/>
        </w:rPr>
        <w:t xml:space="preserve">Vadovaudamasi Lietuvos Respublikos vietos savivaldos įstatymo </w:t>
      </w:r>
      <w:r>
        <w:rPr>
          <w:lang w:val="lt-LT"/>
        </w:rPr>
        <w:t>6</w:t>
      </w:r>
      <w:r w:rsidRPr="008F4981">
        <w:rPr>
          <w:lang w:val="lt-LT"/>
        </w:rPr>
        <w:t xml:space="preserve"> straipsnio 1</w:t>
      </w:r>
      <w:r>
        <w:rPr>
          <w:lang w:val="lt-LT"/>
        </w:rPr>
        <w:t xml:space="preserve">3 </w:t>
      </w:r>
      <w:r w:rsidRPr="008F4981">
        <w:rPr>
          <w:lang w:val="lt-LT"/>
        </w:rPr>
        <w:t>punkt</w:t>
      </w:r>
      <w:r>
        <w:rPr>
          <w:lang w:val="lt-LT"/>
        </w:rPr>
        <w:t>u</w:t>
      </w:r>
      <w:r w:rsidRPr="008F4981">
        <w:rPr>
          <w:lang w:val="lt-LT"/>
        </w:rPr>
        <w:t xml:space="preserve">, </w:t>
      </w:r>
      <w:r w:rsidR="00374785">
        <w:rPr>
          <w:lang w:val="lt-LT"/>
        </w:rPr>
        <w:t xml:space="preserve">7 straipsnio 30 punktu, </w:t>
      </w:r>
      <w:r w:rsidRPr="008F4981">
        <w:rPr>
          <w:lang w:val="lt-LT"/>
        </w:rPr>
        <w:t xml:space="preserve">16 straipsnio 2 dalies 26 punktu, 48 straipsniu, Lietuvos Respublikos valstybės ir savivaldybių turto valdymo, naudojimo ir disponavimo juo įstatymo </w:t>
      </w:r>
      <w:r w:rsidRPr="008530EE">
        <w:rPr>
          <w:color w:val="000000"/>
          <w:lang w:val="lt-LT"/>
        </w:rPr>
        <w:t xml:space="preserve">6 straipsnio </w:t>
      </w:r>
      <w:r w:rsidR="00374785">
        <w:rPr>
          <w:color w:val="000000"/>
          <w:lang w:val="lt-LT"/>
        </w:rPr>
        <w:t xml:space="preserve">1 ir </w:t>
      </w:r>
      <w:r w:rsidRPr="008530EE">
        <w:rPr>
          <w:color w:val="000000"/>
          <w:lang w:val="lt-LT"/>
        </w:rPr>
        <w:t>2 punkt</w:t>
      </w:r>
      <w:r w:rsidR="00374785">
        <w:rPr>
          <w:color w:val="000000"/>
          <w:lang w:val="lt-LT"/>
        </w:rPr>
        <w:t>ais</w:t>
      </w:r>
      <w:r w:rsidRPr="008530EE">
        <w:rPr>
          <w:color w:val="000000"/>
          <w:lang w:val="lt-LT"/>
        </w:rPr>
        <w:t xml:space="preserve">, </w:t>
      </w:r>
      <w:r w:rsidR="00374785">
        <w:rPr>
          <w:color w:val="000000"/>
          <w:lang w:val="lt-LT"/>
        </w:rPr>
        <w:t xml:space="preserve">11 straipsnio 1 dalies 2 punktu, 12 straipsnio 1 ir 2 dalimis </w:t>
      </w:r>
      <w:r w:rsidRPr="008530EE">
        <w:rPr>
          <w:color w:val="000000"/>
          <w:lang w:val="lt-LT"/>
        </w:rPr>
        <w:t>bei atsiž</w:t>
      </w:r>
      <w:r>
        <w:rPr>
          <w:color w:val="000000"/>
          <w:lang w:val="lt-LT"/>
        </w:rPr>
        <w:t xml:space="preserve">velgdama į Lietuvos </w:t>
      </w:r>
      <w:r w:rsidR="00374785">
        <w:rPr>
          <w:color w:val="000000"/>
          <w:lang w:val="lt-LT"/>
        </w:rPr>
        <w:t>Respublikos teisingumo ministerijos</w:t>
      </w:r>
      <w:r w:rsidRPr="008F4981">
        <w:rPr>
          <w:lang w:val="lt-LT"/>
        </w:rPr>
        <w:t xml:space="preserve"> 20</w:t>
      </w:r>
      <w:r w:rsidR="00374785">
        <w:rPr>
          <w:lang w:val="lt-LT"/>
        </w:rPr>
        <w:t>20</w:t>
      </w:r>
      <w:r w:rsidRPr="008F4981">
        <w:rPr>
          <w:lang w:val="lt-LT"/>
        </w:rPr>
        <w:t xml:space="preserve"> m. </w:t>
      </w:r>
      <w:r w:rsidR="00374785">
        <w:rPr>
          <w:lang w:val="lt-LT"/>
        </w:rPr>
        <w:t>birželio 30</w:t>
      </w:r>
      <w:r>
        <w:rPr>
          <w:lang w:val="lt-LT"/>
        </w:rPr>
        <w:t xml:space="preserve"> d. raštą Nr.</w:t>
      </w:r>
      <w:r w:rsidR="00374785">
        <w:rPr>
          <w:lang w:val="lt-LT"/>
        </w:rPr>
        <w:t xml:space="preserve"> (1.21) 7R-3844</w:t>
      </w:r>
      <w:r w:rsidRPr="008F4981">
        <w:rPr>
          <w:lang w:val="lt-LT"/>
        </w:rPr>
        <w:t xml:space="preserve"> „Dėl </w:t>
      </w:r>
      <w:r w:rsidR="00374785">
        <w:rPr>
          <w:lang w:val="lt-LT"/>
        </w:rPr>
        <w:t>leidinio</w:t>
      </w:r>
      <w:r>
        <w:rPr>
          <w:lang w:val="lt-LT"/>
        </w:rPr>
        <w:t xml:space="preserve"> perdavimo</w:t>
      </w:r>
      <w:r w:rsidRPr="008F4981">
        <w:rPr>
          <w:lang w:val="lt-LT"/>
        </w:rPr>
        <w:t>“</w:t>
      </w:r>
      <w:r>
        <w:rPr>
          <w:lang w:val="lt-LT"/>
        </w:rPr>
        <w:t xml:space="preserve">, </w:t>
      </w:r>
      <w:r w:rsidRPr="008F4981">
        <w:rPr>
          <w:lang w:val="lt-LT"/>
        </w:rPr>
        <w:t xml:space="preserve">Pasvalio rajono savivaldybės taryba </w:t>
      </w:r>
      <w:r w:rsidRPr="008F4981">
        <w:rPr>
          <w:spacing w:val="40"/>
          <w:lang w:val="lt-LT"/>
        </w:rPr>
        <w:t>nusprendžia:</w:t>
      </w:r>
      <w:r w:rsidRPr="008F4981">
        <w:rPr>
          <w:lang w:val="lt-LT"/>
        </w:rPr>
        <w:t xml:space="preserve"> </w:t>
      </w:r>
    </w:p>
    <w:p w14:paraId="010A8083" w14:textId="77777777" w:rsidR="00905C08" w:rsidRDefault="00905C08" w:rsidP="00E43403">
      <w:pPr>
        <w:pStyle w:val="Antrats"/>
        <w:tabs>
          <w:tab w:val="left" w:pos="1296"/>
        </w:tabs>
        <w:ind w:firstLine="720"/>
        <w:jc w:val="both"/>
        <w:outlineLvl w:val="0"/>
      </w:pPr>
      <w:r w:rsidRPr="008F4981">
        <w:t>1. Sutikti perimti Pasvalio rajono savivaldybės nuosavybėn savarankišk</w:t>
      </w:r>
      <w:r w:rsidR="00374785">
        <w:t>ajai</w:t>
      </w:r>
      <w:r w:rsidRPr="008F4981">
        <w:t xml:space="preserve"> savivaldybių </w:t>
      </w:r>
      <w:r w:rsidRPr="00824902">
        <w:t>funkcij</w:t>
      </w:r>
      <w:r w:rsidR="00374785">
        <w:t xml:space="preserve">ai – </w:t>
      </w:r>
      <w:r w:rsidR="00077619">
        <w:t>gyventojų bendr</w:t>
      </w:r>
      <w:r w:rsidR="00374785">
        <w:t>osios</w:t>
      </w:r>
      <w:r w:rsidR="00077619">
        <w:t xml:space="preserve"> kultūr</w:t>
      </w:r>
      <w:r w:rsidR="00374785">
        <w:t xml:space="preserve">os </w:t>
      </w:r>
      <w:r w:rsidR="00077619">
        <w:t xml:space="preserve"> ugdy</w:t>
      </w:r>
      <w:r w:rsidR="00374785">
        <w:t>mas, dalyvavimas sprendžiant gyventojų užimtumo, kvalifikacijos įgijimo ir perkvalifikavimo klausimus – įgyvendinti v</w:t>
      </w:r>
      <w:r w:rsidRPr="00824902">
        <w:t>alstybei nuosavybės teise priklausantį</w:t>
      </w:r>
      <w:r w:rsidR="00374785">
        <w:t xml:space="preserve"> ir</w:t>
      </w:r>
      <w:r>
        <w:t xml:space="preserve"> šiuo metu Lietuvos </w:t>
      </w:r>
      <w:r w:rsidR="00374785">
        <w:rPr>
          <w:color w:val="000000"/>
        </w:rPr>
        <w:t>Respublikos teisingumo ministerijos</w:t>
      </w:r>
      <w:r w:rsidR="00374785" w:rsidRPr="00824902">
        <w:t xml:space="preserve"> </w:t>
      </w:r>
      <w:r w:rsidRPr="00824902">
        <w:t xml:space="preserve">patikėjimo teise valdomą </w:t>
      </w:r>
      <w:r w:rsidR="00374785">
        <w:t>metodinį leidinį „Mediatoriaus vadovas“ (2 vienetus</w:t>
      </w:r>
      <w:r w:rsidR="00B047A4">
        <w:t>,</w:t>
      </w:r>
      <w:r>
        <w:t xml:space="preserve"> kuri</w:t>
      </w:r>
      <w:r w:rsidR="00B047A4">
        <w:t>ų</w:t>
      </w:r>
      <w:r>
        <w:t xml:space="preserve"> bendra įsigijimo vertė – </w:t>
      </w:r>
      <w:r w:rsidR="0043167A">
        <w:t>2</w:t>
      </w:r>
      <w:r w:rsidR="00B047A4">
        <w:t>3</w:t>
      </w:r>
      <w:r w:rsidR="0043167A">
        <w:t>,</w:t>
      </w:r>
      <w:r w:rsidR="00B047A4">
        <w:t>24</w:t>
      </w:r>
      <w:r>
        <w:t xml:space="preserve"> Eur</w:t>
      </w:r>
      <w:r w:rsidR="00B047A4">
        <w:t>).</w:t>
      </w:r>
      <w:r>
        <w:t xml:space="preserve"> </w:t>
      </w:r>
    </w:p>
    <w:p w14:paraId="0AF0C58F" w14:textId="77777777" w:rsidR="00905C08" w:rsidRDefault="00905C08" w:rsidP="00E43403">
      <w:pPr>
        <w:pStyle w:val="Antrats"/>
        <w:tabs>
          <w:tab w:val="clear" w:pos="4153"/>
          <w:tab w:val="clear" w:pos="8306"/>
        </w:tabs>
        <w:ind w:firstLine="709"/>
        <w:jc w:val="both"/>
        <w:rPr>
          <w:szCs w:val="24"/>
        </w:rPr>
      </w:pPr>
      <w:r w:rsidRPr="00824902">
        <w:t xml:space="preserve">2. </w:t>
      </w:r>
      <w:r w:rsidR="00F65C3B">
        <w:t>Nustatyti, kad p</w:t>
      </w:r>
      <w:r w:rsidRPr="00824902">
        <w:t xml:space="preserve">erėmus </w:t>
      </w:r>
      <w:r w:rsidR="00740AC5">
        <w:t xml:space="preserve">šio sprendimo </w:t>
      </w:r>
      <w:r w:rsidRPr="00824902">
        <w:t>1 punkte nurodytą turtą, j</w:t>
      </w:r>
      <w:r w:rsidR="00F65C3B">
        <w:t>is</w:t>
      </w:r>
      <w:r w:rsidRPr="00824902">
        <w:t xml:space="preserve"> perduo</w:t>
      </w:r>
      <w:r w:rsidR="00F65C3B">
        <w:t>damas</w:t>
      </w:r>
      <w:r w:rsidRPr="00824902">
        <w:t xml:space="preserve"> </w:t>
      </w:r>
      <w:r w:rsidR="00F65C3B" w:rsidRPr="00824902">
        <w:rPr>
          <w:szCs w:val="24"/>
        </w:rPr>
        <w:t>valdyti, naudoti ir disponuoti juo patikėjimo teise</w:t>
      </w:r>
      <w:r w:rsidR="00F65C3B" w:rsidRPr="00824902">
        <w:t xml:space="preserve"> </w:t>
      </w:r>
      <w:r w:rsidRPr="00824902">
        <w:t xml:space="preserve">Pasvalio </w:t>
      </w:r>
      <w:r w:rsidR="00F65C3B">
        <w:t>Mariaus Katiliškio bibliotekai jos nuostatuose numatytai veiklai vykdyti</w:t>
      </w:r>
      <w:r w:rsidRPr="00824902">
        <w:rPr>
          <w:szCs w:val="24"/>
        </w:rPr>
        <w:t>.</w:t>
      </w:r>
    </w:p>
    <w:p w14:paraId="51D7B99E" w14:textId="77777777" w:rsidR="00F65C3B" w:rsidRDefault="00F65C3B" w:rsidP="00E43403">
      <w:pPr>
        <w:pStyle w:val="Antrats"/>
        <w:tabs>
          <w:tab w:val="clear" w:pos="4153"/>
          <w:tab w:val="clear" w:pos="8306"/>
        </w:tabs>
        <w:ind w:firstLine="709"/>
        <w:jc w:val="both"/>
      </w:pPr>
      <w:r>
        <w:rPr>
          <w:szCs w:val="24"/>
        </w:rPr>
        <w:t>3. Sutikti perimti patikėjimo teise perduodamą materialųjį turtą Pasvalio rajono savivaldybei jai perduotai valstybinei (valstybės perduotai savivaldybei) funkcijai – valstybės garantuojamos pirminės teisinės pagalbos teikimui – įgyvendinti valstybei nuosavybės teise priklausantį ir šiuo metu</w:t>
      </w:r>
      <w:r w:rsidRPr="00F65C3B">
        <w:t xml:space="preserve"> </w:t>
      </w:r>
      <w:r>
        <w:t xml:space="preserve">Lietuvos </w:t>
      </w:r>
      <w:r>
        <w:rPr>
          <w:color w:val="000000"/>
        </w:rPr>
        <w:t>Respublikos teisingumo ministerijos</w:t>
      </w:r>
      <w:r w:rsidRPr="00824902">
        <w:t xml:space="preserve"> patikėjimo teise valdomą</w:t>
      </w:r>
      <w:r>
        <w:t xml:space="preserve"> metodinį leidinį „Mediatoriaus vadovas“ (1 vienetas, kurio įsigijimo vertė – 11,62 Eur).</w:t>
      </w:r>
    </w:p>
    <w:p w14:paraId="5BF8D05B" w14:textId="77777777" w:rsidR="00107BDB" w:rsidRPr="00824902" w:rsidRDefault="00107BDB" w:rsidP="00E43403">
      <w:pPr>
        <w:pStyle w:val="Antrats"/>
        <w:tabs>
          <w:tab w:val="clear" w:pos="4153"/>
          <w:tab w:val="clear" w:pos="8306"/>
        </w:tabs>
        <w:ind w:firstLine="709"/>
        <w:jc w:val="both"/>
        <w:rPr>
          <w:noProof/>
          <w:szCs w:val="24"/>
        </w:rPr>
      </w:pPr>
      <w:r>
        <w:t>4. Nustatyti, kad perėmus šio sprendimo 3 punkte nurodytą turtą, Savivaldybė tarybos sprendimu įpareigoja nurodytą turtą naudoti pirminės teisinės pagalbos teikimo tikslais.</w:t>
      </w:r>
    </w:p>
    <w:p w14:paraId="735E0F11" w14:textId="77777777" w:rsidR="00905C08" w:rsidRDefault="00107BDB" w:rsidP="00E43403">
      <w:pPr>
        <w:pStyle w:val="Antrats"/>
        <w:tabs>
          <w:tab w:val="left" w:pos="1296"/>
        </w:tabs>
        <w:ind w:firstLine="720"/>
        <w:jc w:val="both"/>
      </w:pPr>
      <w:r>
        <w:t>5</w:t>
      </w:r>
      <w:r w:rsidR="00905C08" w:rsidRPr="00824902">
        <w:t xml:space="preserve">. Įgalioti </w:t>
      </w:r>
      <w:r w:rsidR="00740AC5" w:rsidRPr="00824902">
        <w:t xml:space="preserve">Pasvalio rajono savivaldybės </w:t>
      </w:r>
      <w:r w:rsidR="00905C08" w:rsidRPr="00824902">
        <w:t xml:space="preserve">administracijos direktorių </w:t>
      </w:r>
      <w:r>
        <w:t xml:space="preserve">Savivaldybės vardu </w:t>
      </w:r>
      <w:r w:rsidR="00905C08" w:rsidRPr="00824902">
        <w:t xml:space="preserve">pasirašyti </w:t>
      </w:r>
      <w:r w:rsidR="00740AC5">
        <w:t xml:space="preserve">šio sprendimo </w:t>
      </w:r>
      <w:r w:rsidR="00905C08" w:rsidRPr="00824902">
        <w:t xml:space="preserve">1 ir </w:t>
      </w:r>
      <w:r>
        <w:t>3</w:t>
      </w:r>
      <w:r w:rsidR="00905C08">
        <w:t xml:space="preserve"> punktuose nurodyto </w:t>
      </w:r>
      <w:r>
        <w:t xml:space="preserve">materialiojo </w:t>
      </w:r>
      <w:r w:rsidR="00905C08">
        <w:t>turto perdavimo ir priėmimo aktus.</w:t>
      </w:r>
    </w:p>
    <w:p w14:paraId="7A750179" w14:textId="77777777" w:rsidR="0043167A" w:rsidRPr="00D6029A" w:rsidRDefault="0043167A" w:rsidP="0043167A">
      <w:pPr>
        <w:tabs>
          <w:tab w:val="left" w:pos="851"/>
        </w:tabs>
        <w:ind w:firstLine="709"/>
        <w:jc w:val="both"/>
        <w:rPr>
          <w:szCs w:val="24"/>
        </w:rPr>
      </w:pPr>
      <w:r w:rsidRPr="00D6029A">
        <w:rPr>
          <w:szCs w:val="24"/>
          <w:lang w:eastAsia="lt-LT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14:paraId="75C67A5C" w14:textId="77777777" w:rsidR="00905C08" w:rsidRDefault="00905C08" w:rsidP="00E43403">
      <w:pPr>
        <w:pStyle w:val="Antrats"/>
        <w:tabs>
          <w:tab w:val="left" w:pos="1296"/>
        </w:tabs>
        <w:spacing w:line="360" w:lineRule="auto"/>
        <w:ind w:firstLine="720"/>
        <w:jc w:val="both"/>
        <w:outlineLvl w:val="0"/>
      </w:pPr>
    </w:p>
    <w:p w14:paraId="5A5121EB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8F1001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C65FC30" w14:textId="77777777" w:rsidR="00905C08" w:rsidRPr="00865385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865385">
        <w:rPr>
          <w:sz w:val="22"/>
          <w:szCs w:val="22"/>
        </w:rPr>
        <w:t>arengė</w:t>
      </w:r>
    </w:p>
    <w:p w14:paraId="3F8880CC" w14:textId="77777777" w:rsidR="00905C08" w:rsidRPr="00865385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Strateginio planavimo ir i</w:t>
      </w:r>
      <w:r w:rsidRPr="00865385">
        <w:rPr>
          <w:sz w:val="22"/>
          <w:szCs w:val="22"/>
        </w:rPr>
        <w:t>nvesticijų</w:t>
      </w:r>
      <w:r>
        <w:rPr>
          <w:sz w:val="22"/>
          <w:szCs w:val="22"/>
        </w:rPr>
        <w:t xml:space="preserve"> </w:t>
      </w:r>
      <w:r w:rsidRPr="00865385">
        <w:rPr>
          <w:sz w:val="22"/>
          <w:szCs w:val="22"/>
        </w:rPr>
        <w:t xml:space="preserve">skyriaus </w:t>
      </w:r>
    </w:p>
    <w:p w14:paraId="72C1F743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 xml:space="preserve">vyriausioji specialistė </w:t>
      </w:r>
      <w:r>
        <w:rPr>
          <w:sz w:val="22"/>
          <w:szCs w:val="22"/>
        </w:rPr>
        <w:t xml:space="preserve"> </w:t>
      </w:r>
    </w:p>
    <w:p w14:paraId="1637A76D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701EAB3B" w14:textId="77777777" w:rsidR="00905C08" w:rsidRPr="00865385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865385">
        <w:rPr>
          <w:sz w:val="22"/>
          <w:szCs w:val="22"/>
        </w:rPr>
        <w:t>V</w:t>
      </w:r>
      <w:r>
        <w:rPr>
          <w:sz w:val="22"/>
          <w:szCs w:val="22"/>
        </w:rPr>
        <w:t xml:space="preserve">irginija </w:t>
      </w:r>
      <w:r w:rsidRPr="00865385">
        <w:rPr>
          <w:sz w:val="22"/>
          <w:szCs w:val="22"/>
        </w:rPr>
        <w:t>Antanavičienė</w:t>
      </w:r>
    </w:p>
    <w:p w14:paraId="639BDDD5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20</w:t>
      </w:r>
      <w:r w:rsidR="0043167A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43167A">
        <w:rPr>
          <w:sz w:val="22"/>
          <w:szCs w:val="22"/>
        </w:rPr>
        <w:t>0</w:t>
      </w:r>
      <w:r w:rsidR="00107BDB">
        <w:rPr>
          <w:sz w:val="22"/>
          <w:szCs w:val="22"/>
        </w:rPr>
        <w:t>7</w:t>
      </w:r>
      <w:r>
        <w:rPr>
          <w:sz w:val="22"/>
          <w:szCs w:val="22"/>
        </w:rPr>
        <w:t>-</w:t>
      </w:r>
      <w:r w:rsidR="00107BDB">
        <w:rPr>
          <w:sz w:val="22"/>
          <w:szCs w:val="22"/>
        </w:rPr>
        <w:t>16</w:t>
      </w:r>
      <w:r>
        <w:rPr>
          <w:sz w:val="22"/>
          <w:szCs w:val="22"/>
        </w:rPr>
        <w:t xml:space="preserve"> tel. 54 114</w:t>
      </w:r>
    </w:p>
    <w:p w14:paraId="6D9A27B1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4DF1A00B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>
        <w:rPr>
          <w:sz w:val="22"/>
          <w:szCs w:val="22"/>
        </w:rPr>
        <w:t>Suderinta DVS Nr. RTS-</w:t>
      </w:r>
    </w:p>
    <w:p w14:paraId="4995B1D1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ED38761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0"/>
        </w:rPr>
      </w:pPr>
    </w:p>
    <w:p w14:paraId="63FD4FA8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07E5BB73" w14:textId="77777777" w:rsidR="00905C08" w:rsidRDefault="00905C08" w:rsidP="00E43403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14:paraId="1354CEF9" w14:textId="77777777" w:rsidR="00905C08" w:rsidRDefault="00905C08" w:rsidP="00E43403">
      <w:pPr>
        <w:pStyle w:val="Pagrindiniotekstotrauka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</w:p>
    <w:p w14:paraId="3794CFAB" w14:textId="77777777" w:rsidR="00905C08" w:rsidRPr="002164D0" w:rsidRDefault="00905C08" w:rsidP="00107BDB">
      <w:r>
        <w:rPr>
          <w:szCs w:val="24"/>
        </w:rPr>
        <w:br w:type="page"/>
      </w:r>
      <w:bookmarkStart w:id="4" w:name="dokumentoTekstas"/>
      <w:r>
        <w:rPr>
          <w:szCs w:val="24"/>
        </w:rPr>
        <w:lastRenderedPageBreak/>
        <w:t xml:space="preserve"> </w:t>
      </w:r>
      <w:bookmarkEnd w:id="4"/>
      <w:r w:rsidRPr="002164D0">
        <w:t>Pasvalio rajono savivaldybės tarybai</w:t>
      </w:r>
    </w:p>
    <w:p w14:paraId="62EFA936" w14:textId="77777777" w:rsidR="00905C08" w:rsidRDefault="00905C08" w:rsidP="00E43403">
      <w:pPr>
        <w:jc w:val="center"/>
        <w:rPr>
          <w:b/>
        </w:rPr>
      </w:pPr>
    </w:p>
    <w:p w14:paraId="1F3B7182" w14:textId="77777777" w:rsidR="00905C08" w:rsidRDefault="00905C08" w:rsidP="00E43403">
      <w:pPr>
        <w:jc w:val="center"/>
        <w:rPr>
          <w:b/>
        </w:rPr>
      </w:pPr>
      <w:r>
        <w:rPr>
          <w:b/>
        </w:rPr>
        <w:t>AIŠKINAMASIS  RAŠTAS</w:t>
      </w:r>
    </w:p>
    <w:p w14:paraId="467E497D" w14:textId="77777777" w:rsidR="00905C08" w:rsidRDefault="00905C08" w:rsidP="00E43403">
      <w:pPr>
        <w:jc w:val="center"/>
      </w:pPr>
    </w:p>
    <w:p w14:paraId="75D62243" w14:textId="77777777" w:rsidR="00107BDB" w:rsidRDefault="00107BDB" w:rsidP="00107BDB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Dėl </w:t>
      </w:r>
      <w:r>
        <w:rPr>
          <w:b/>
          <w:bCs/>
        </w:rPr>
        <w:t>SUTIKIMO PERIMTI VALSTYBĖS TURTĄ PASVALIO RAJONO SAVIVALDYBĖS NUOSAVYBĖN IR PATIKĖJIMO TEISE</w:t>
      </w:r>
    </w:p>
    <w:p w14:paraId="32ED6D16" w14:textId="77777777" w:rsidR="00905C08" w:rsidRDefault="00905C08" w:rsidP="00E43403">
      <w:pPr>
        <w:jc w:val="center"/>
      </w:pPr>
    </w:p>
    <w:p w14:paraId="597EAB80" w14:textId="77777777" w:rsidR="00905C08" w:rsidRDefault="00905C08" w:rsidP="00E43403">
      <w:pPr>
        <w:jc w:val="center"/>
      </w:pPr>
      <w:r>
        <w:t>20</w:t>
      </w:r>
      <w:r w:rsidR="001F07A5">
        <w:t>20</w:t>
      </w:r>
      <w:r>
        <w:t>-0</w:t>
      </w:r>
      <w:r w:rsidR="00107BDB">
        <w:t>7</w:t>
      </w:r>
      <w:r>
        <w:t>-</w:t>
      </w:r>
      <w:r w:rsidR="00107BDB">
        <w:t>16</w:t>
      </w:r>
    </w:p>
    <w:p w14:paraId="6B86246A" w14:textId="77777777" w:rsidR="00905C08" w:rsidRDefault="00905C08" w:rsidP="00E43403">
      <w:pPr>
        <w:jc w:val="center"/>
      </w:pPr>
      <w:r>
        <w:t>Pasvalys</w:t>
      </w:r>
    </w:p>
    <w:p w14:paraId="142FEB53" w14:textId="77777777" w:rsidR="00905C08" w:rsidRDefault="00905C08" w:rsidP="00E43403">
      <w:pPr>
        <w:jc w:val="center"/>
        <w:rPr>
          <w:sz w:val="20"/>
        </w:rPr>
      </w:pPr>
    </w:p>
    <w:p w14:paraId="0D638986" w14:textId="77777777" w:rsidR="00905C08" w:rsidRDefault="00905C08" w:rsidP="00E43403">
      <w:pPr>
        <w:jc w:val="center"/>
        <w:rPr>
          <w:sz w:val="20"/>
        </w:rPr>
      </w:pPr>
    </w:p>
    <w:p w14:paraId="3E9FA043" w14:textId="77777777" w:rsidR="00905C08" w:rsidRDefault="00905C08" w:rsidP="00E43403">
      <w:pPr>
        <w:ind w:left="720"/>
        <w:jc w:val="both"/>
        <w:rPr>
          <w:szCs w:val="24"/>
        </w:rPr>
      </w:pPr>
      <w:r>
        <w:rPr>
          <w:b/>
          <w:szCs w:val="24"/>
        </w:rPr>
        <w:t>1. Problemos esmė.</w:t>
      </w:r>
      <w:r>
        <w:rPr>
          <w:szCs w:val="24"/>
        </w:rPr>
        <w:t xml:space="preserve"> </w:t>
      </w:r>
    </w:p>
    <w:p w14:paraId="0CD4083A" w14:textId="77777777" w:rsidR="00905C08" w:rsidRDefault="00905C08" w:rsidP="00E43403">
      <w:pPr>
        <w:ind w:firstLine="720"/>
        <w:jc w:val="both"/>
      </w:pPr>
      <w:r>
        <w:t xml:space="preserve">Lietuvos Respublikos </w:t>
      </w:r>
      <w:r w:rsidR="00107BDB">
        <w:t xml:space="preserve">teisingumo </w:t>
      </w:r>
      <w:r>
        <w:t>ministerija</w:t>
      </w:r>
      <w:r w:rsidR="00107BDB">
        <w:t>, įgyvendindama iš Europos Sąjungos struktūrinių fondų lėšų bendrai finansuojamą projektą „Taikinamojo tarpininkavimo  (mediacijos) sistemos plėtra“</w:t>
      </w:r>
      <w:r>
        <w:t xml:space="preserve"> </w:t>
      </w:r>
      <w:r w:rsidR="003E4703">
        <w:t xml:space="preserve">rengia Lietuvos Respublikos Vyriausybės nutarimo projektą, kuriuo bus perduodami </w:t>
      </w:r>
      <w:r w:rsidR="00107BDB">
        <w:t xml:space="preserve">metodiniai leidiniai „Mediatoriaus vadovas“ </w:t>
      </w:r>
      <w:r w:rsidR="003E4703">
        <w:t xml:space="preserve">savivaldybių </w:t>
      </w:r>
      <w:r w:rsidR="00107BDB">
        <w:t>nuosavybėn ir patikėjimo teise</w:t>
      </w:r>
      <w:r w:rsidR="003E4703">
        <w:t>.</w:t>
      </w:r>
      <w:r>
        <w:t xml:space="preserve"> Vyriausybės nutarimui priimti būtinas Pasvalio rajono savivaldybės tarybos sutikimas perimti valstybės turtą.</w:t>
      </w:r>
    </w:p>
    <w:p w14:paraId="3D4C6366" w14:textId="77777777" w:rsidR="00905C08" w:rsidRDefault="00905C08" w:rsidP="00E43403">
      <w:pPr>
        <w:ind w:firstLine="720"/>
        <w:jc w:val="both"/>
        <w:rPr>
          <w:color w:val="000000"/>
        </w:rPr>
      </w:pPr>
      <w:r>
        <w:rPr>
          <w:color w:val="000000"/>
        </w:rPr>
        <w:t xml:space="preserve">Tuo pačiu sprendimu perimtas Savivaldybės nuosavybėn turtas perduodamas Pasvalio </w:t>
      </w:r>
      <w:r w:rsidR="00900CC1">
        <w:rPr>
          <w:color w:val="000000"/>
        </w:rPr>
        <w:t>Mariaus Katiliškio viešajai bibliotekai</w:t>
      </w:r>
      <w:r>
        <w:rPr>
          <w:color w:val="000000"/>
        </w:rPr>
        <w:t xml:space="preserve"> valdyti, naudoti ir disponuoti juo patikėjimo teise</w:t>
      </w:r>
      <w:r w:rsidR="00900CC1">
        <w:rPr>
          <w:color w:val="000000"/>
        </w:rPr>
        <w:t>, o patikėjimo teise perimtas valstybės turtas bus naudojamas valstybinei funkcijai įgyvendinti – pirminės teisin</w:t>
      </w:r>
      <w:r w:rsidR="009673E4">
        <w:rPr>
          <w:color w:val="000000"/>
        </w:rPr>
        <w:t>ės</w:t>
      </w:r>
      <w:r w:rsidR="00900CC1">
        <w:rPr>
          <w:color w:val="000000"/>
        </w:rPr>
        <w:t xml:space="preserve"> pagalb</w:t>
      </w:r>
      <w:r w:rsidR="009673E4">
        <w:rPr>
          <w:color w:val="000000"/>
        </w:rPr>
        <w:t>os teikimo tikslais</w:t>
      </w:r>
      <w:r w:rsidR="00900CC1">
        <w:rPr>
          <w:color w:val="000000"/>
        </w:rPr>
        <w:t xml:space="preserve">. </w:t>
      </w:r>
    </w:p>
    <w:p w14:paraId="368E2116" w14:textId="77777777" w:rsidR="00905C08" w:rsidRDefault="00905C08" w:rsidP="00E43403">
      <w:pPr>
        <w:pStyle w:val="prastasiniatinklio"/>
        <w:spacing w:before="0" w:beforeAutospacing="0" w:after="0" w:afterAutospacing="0"/>
        <w:ind w:firstLine="709"/>
        <w:jc w:val="both"/>
        <w:rPr>
          <w:lang w:val="lt-LT"/>
        </w:rPr>
      </w:pPr>
      <w:r w:rsidRPr="002039AE">
        <w:rPr>
          <w:b/>
          <w:bCs/>
          <w:lang w:val="lt-LT"/>
        </w:rPr>
        <w:t>2. Kokios siūlomos naujos teisinio reguliavimo nuostatos ir kokių  rezultatų laukiama</w:t>
      </w:r>
      <w:r>
        <w:rPr>
          <w:b/>
          <w:bCs/>
          <w:lang w:val="lt-LT"/>
        </w:rPr>
        <w:t xml:space="preserve">. </w:t>
      </w:r>
      <w:r w:rsidRPr="002039AE">
        <w:rPr>
          <w:bCs/>
          <w:lang w:val="lt-LT"/>
        </w:rPr>
        <w:t>Naujų teisinio reguliavimo nuostatų nesiūloma.</w:t>
      </w:r>
      <w:r w:rsidRPr="002039AE">
        <w:rPr>
          <w:lang w:val="lt-LT"/>
        </w:rPr>
        <w:t xml:space="preserve"> </w:t>
      </w:r>
    </w:p>
    <w:p w14:paraId="05982B74" w14:textId="77777777" w:rsidR="00905C08" w:rsidRDefault="00905C08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14:paraId="39C7A82E" w14:textId="77777777" w:rsidR="00905C08" w:rsidRPr="00D73826" w:rsidRDefault="00905C08" w:rsidP="00E43403">
      <w:pPr>
        <w:ind w:firstLine="720"/>
        <w:jc w:val="both"/>
        <w:rPr>
          <w:szCs w:val="24"/>
          <w:lang w:eastAsia="lt-LT"/>
        </w:rPr>
      </w:pPr>
      <w:r w:rsidRPr="00D73826">
        <w:rPr>
          <w:color w:val="000000"/>
          <w:szCs w:val="24"/>
          <w:lang w:eastAsia="lt-LT"/>
        </w:rPr>
        <w:t>Sprendimo projekto įgyvendinimui lėšų nereikia.</w:t>
      </w:r>
    </w:p>
    <w:p w14:paraId="3B8BB88A" w14:textId="77777777" w:rsidR="00905C08" w:rsidRDefault="00905C08" w:rsidP="00E43403">
      <w:pPr>
        <w:ind w:firstLine="731"/>
        <w:jc w:val="both"/>
        <w:rPr>
          <w:szCs w:val="24"/>
        </w:rPr>
      </w:pPr>
      <w:r w:rsidRPr="002039AE">
        <w:rPr>
          <w:b/>
          <w:bCs/>
          <w:szCs w:val="24"/>
        </w:rPr>
        <w:t xml:space="preserve">4. Numatomo teisinio reguliavimo poveikio vertinimo rezultatai </w:t>
      </w:r>
      <w:r>
        <w:rPr>
          <w:b/>
          <w:bCs/>
          <w:szCs w:val="24"/>
        </w:rPr>
        <w:t>galimos neigiamos priimto sprendimo pasekmės ir kokių priemonių reikėtų imtis, kad tokių pasekmių būtų išvengta</w:t>
      </w:r>
    </w:p>
    <w:p w14:paraId="7A335913" w14:textId="77777777" w:rsidR="00905C08" w:rsidRPr="00184D2E" w:rsidRDefault="00905C08" w:rsidP="00E43403">
      <w:pPr>
        <w:ind w:firstLine="720"/>
        <w:jc w:val="both"/>
        <w:rPr>
          <w:szCs w:val="24"/>
        </w:rPr>
      </w:pPr>
      <w:r w:rsidRPr="00184D2E">
        <w:rPr>
          <w:szCs w:val="24"/>
        </w:rPr>
        <w:t>Priėmus sprendimo projektą, neigiamų pasekmių nenumatoma.</w:t>
      </w:r>
    </w:p>
    <w:p w14:paraId="1EED3107" w14:textId="77777777" w:rsidR="00905C08" w:rsidRPr="00182B5D" w:rsidRDefault="00905C08" w:rsidP="008257D8">
      <w:pPr>
        <w:ind w:firstLine="731"/>
        <w:jc w:val="both"/>
        <w:rPr>
          <w:bCs/>
          <w:szCs w:val="24"/>
        </w:rPr>
      </w:pPr>
      <w:r>
        <w:rPr>
          <w:b/>
          <w:bCs/>
          <w:szCs w:val="24"/>
        </w:rPr>
        <w:t xml:space="preserve">5. Jeigu sprendimui įgyvendinti reikia įgyvendinamųjų teisės aktų, – kas ir kada juos turėtų priimti – </w:t>
      </w:r>
      <w:r w:rsidRPr="00182B5D">
        <w:rPr>
          <w:bCs/>
          <w:szCs w:val="24"/>
        </w:rPr>
        <w:t>nereikia</w:t>
      </w:r>
      <w:r>
        <w:rPr>
          <w:bCs/>
          <w:szCs w:val="24"/>
        </w:rPr>
        <w:t>.</w:t>
      </w:r>
    </w:p>
    <w:p w14:paraId="0C7EAE97" w14:textId="77777777" w:rsidR="00905C08" w:rsidRDefault="00905C08" w:rsidP="008257D8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 Sprendimo projekto iniciatoriai. </w:t>
      </w:r>
      <w:r>
        <w:rPr>
          <w:szCs w:val="24"/>
        </w:rPr>
        <w:t>Pasvalio rajono savivaldybės administracij</w:t>
      </w:r>
      <w:r w:rsidR="008257D8">
        <w:rPr>
          <w:szCs w:val="24"/>
        </w:rPr>
        <w:t>os Strateginio planavimo ir investicijų skyrius</w:t>
      </w:r>
      <w:r>
        <w:rPr>
          <w:szCs w:val="24"/>
        </w:rPr>
        <w:t>.</w:t>
      </w:r>
    </w:p>
    <w:p w14:paraId="72FC908C" w14:textId="77777777" w:rsidR="00905C08" w:rsidRDefault="00905C08" w:rsidP="00E43403">
      <w:pPr>
        <w:ind w:firstLine="731"/>
        <w:jc w:val="both"/>
        <w:rPr>
          <w:b/>
          <w:szCs w:val="24"/>
        </w:rPr>
      </w:pPr>
      <w:r>
        <w:rPr>
          <w:b/>
          <w:szCs w:val="24"/>
        </w:rPr>
        <w:t>7</w:t>
      </w:r>
      <w:r>
        <w:rPr>
          <w:b/>
          <w:bCs/>
          <w:szCs w:val="24"/>
        </w:rPr>
        <w:t xml:space="preserve">.  Sprendimo projekto rengimo metu gauti specialistų vertinimai ir išvados </w:t>
      </w:r>
    </w:p>
    <w:p w14:paraId="5E4245D1" w14:textId="77777777" w:rsidR="00905C08" w:rsidRPr="00182B5D" w:rsidRDefault="00905C08" w:rsidP="00E43403">
      <w:pPr>
        <w:pStyle w:val="Pagrindinistekstas1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182B5D">
        <w:rPr>
          <w:rFonts w:ascii="Times New Roman" w:hAnsi="Times New Roman"/>
          <w:bCs/>
          <w:sz w:val="24"/>
          <w:szCs w:val="24"/>
          <w:lang w:val="lt-LT"/>
        </w:rPr>
        <w:t>Sprendimo projektui pritarta.</w:t>
      </w:r>
    </w:p>
    <w:p w14:paraId="2F7D3F9D" w14:textId="77777777" w:rsidR="00905C08" w:rsidRDefault="00905C08" w:rsidP="00E43403">
      <w:pPr>
        <w:rPr>
          <w:szCs w:val="24"/>
        </w:rPr>
      </w:pPr>
    </w:p>
    <w:p w14:paraId="72FE37F5" w14:textId="77777777" w:rsidR="00905C08" w:rsidRDefault="00905C08" w:rsidP="00E43403">
      <w:pPr>
        <w:rPr>
          <w:szCs w:val="24"/>
        </w:rPr>
      </w:pPr>
    </w:p>
    <w:p w14:paraId="1DB5AE9D" w14:textId="77777777" w:rsidR="00905C08" w:rsidRDefault="00905C08" w:rsidP="00E43403">
      <w:pPr>
        <w:rPr>
          <w:szCs w:val="24"/>
        </w:rPr>
      </w:pPr>
      <w:r>
        <w:rPr>
          <w:szCs w:val="24"/>
        </w:rPr>
        <w:t xml:space="preserve">Strateginio planavimo ir investicijų skyriaus </w:t>
      </w:r>
    </w:p>
    <w:p w14:paraId="5DF87335" w14:textId="77777777" w:rsidR="00905C08" w:rsidRPr="002164D0" w:rsidRDefault="00905C08" w:rsidP="00E43403">
      <w:pPr>
        <w:rPr>
          <w:szCs w:val="24"/>
        </w:rPr>
      </w:pPr>
      <w:r>
        <w:rPr>
          <w:szCs w:val="24"/>
        </w:rPr>
        <w:t xml:space="preserve">vyriausioji specialistė  </w:t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            Virginija Antanavičienė</w:t>
      </w:r>
      <w:r w:rsidRPr="002164D0">
        <w:rPr>
          <w:szCs w:val="24"/>
        </w:rPr>
        <w:t xml:space="preserve">                                               </w:t>
      </w:r>
    </w:p>
    <w:p w14:paraId="1F689E9C" w14:textId="77777777" w:rsidR="00905C08" w:rsidRPr="002164D0" w:rsidRDefault="00905C08" w:rsidP="00E43403">
      <w:pPr>
        <w:jc w:val="both"/>
        <w:rPr>
          <w:szCs w:val="24"/>
        </w:rPr>
      </w:pPr>
    </w:p>
    <w:p w14:paraId="0B997ECC" w14:textId="77777777" w:rsidR="00905C08" w:rsidRDefault="00905C08" w:rsidP="00E43403">
      <w:pPr>
        <w:jc w:val="center"/>
        <w:outlineLvl w:val="0"/>
      </w:pPr>
    </w:p>
    <w:p w14:paraId="1AA20D76" w14:textId="77777777" w:rsidR="00905C08" w:rsidRDefault="00905C08" w:rsidP="00E43403">
      <w:pPr>
        <w:jc w:val="center"/>
        <w:rPr>
          <w:b/>
          <w:caps/>
        </w:rPr>
      </w:pPr>
    </w:p>
    <w:p w14:paraId="55EB27EE" w14:textId="77777777" w:rsidR="00905C08" w:rsidRDefault="00905C08" w:rsidP="00E43403">
      <w:pPr>
        <w:jc w:val="center"/>
        <w:rPr>
          <w:b/>
          <w:caps/>
        </w:rPr>
      </w:pPr>
    </w:p>
    <w:p w14:paraId="3967BAEA" w14:textId="77777777" w:rsidR="00905C08" w:rsidRDefault="00905C08" w:rsidP="00E43403">
      <w:pPr>
        <w:jc w:val="center"/>
        <w:rPr>
          <w:b/>
          <w:caps/>
        </w:rPr>
      </w:pPr>
    </w:p>
    <w:p w14:paraId="5B7A7A99" w14:textId="77777777" w:rsidR="00905C08" w:rsidRDefault="00905C08" w:rsidP="00E43403">
      <w:pPr>
        <w:jc w:val="center"/>
        <w:rPr>
          <w:b/>
          <w:caps/>
        </w:rPr>
      </w:pPr>
    </w:p>
    <w:p w14:paraId="04BE2663" w14:textId="77777777" w:rsidR="00905C08" w:rsidRPr="009E7321" w:rsidRDefault="00905C08" w:rsidP="00E43403">
      <w:pPr>
        <w:jc w:val="center"/>
        <w:outlineLvl w:val="0"/>
        <w:rPr>
          <w:szCs w:val="24"/>
        </w:rPr>
      </w:pPr>
    </w:p>
    <w:p w14:paraId="0DD35F89" w14:textId="77777777" w:rsidR="00905C08" w:rsidRPr="009E7321" w:rsidRDefault="00905C08" w:rsidP="00E43403">
      <w:pPr>
        <w:pStyle w:val="Pagrindiniotekstotrauka"/>
        <w:rPr>
          <w:szCs w:val="24"/>
        </w:rPr>
      </w:pPr>
    </w:p>
    <w:p w14:paraId="0104CDC2" w14:textId="77777777" w:rsidR="00905C08" w:rsidRDefault="00905C08" w:rsidP="00E43403">
      <w:pPr>
        <w:pStyle w:val="Antrats"/>
        <w:tabs>
          <w:tab w:val="clear" w:pos="4153"/>
          <w:tab w:val="clear" w:pos="8306"/>
        </w:tabs>
        <w:ind w:firstLine="720"/>
        <w:jc w:val="both"/>
      </w:pPr>
    </w:p>
    <w:sectPr w:rsidR="00905C08" w:rsidSect="00FD44F2">
      <w:headerReference w:type="first" r:id="rId7"/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011FD" w14:textId="77777777" w:rsidR="00C912A7" w:rsidRDefault="00C912A7">
      <w:r>
        <w:separator/>
      </w:r>
    </w:p>
  </w:endnote>
  <w:endnote w:type="continuationSeparator" w:id="0">
    <w:p w14:paraId="203F6B4A" w14:textId="77777777" w:rsidR="00C912A7" w:rsidRDefault="00C9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8104D" w14:textId="77777777" w:rsidR="00C912A7" w:rsidRDefault="00C912A7">
      <w:r>
        <w:separator/>
      </w:r>
    </w:p>
  </w:footnote>
  <w:footnote w:type="continuationSeparator" w:id="0">
    <w:p w14:paraId="4235410F" w14:textId="77777777" w:rsidR="00C912A7" w:rsidRDefault="00C912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BA923" w14:textId="77777777" w:rsidR="00905C08" w:rsidRDefault="00905C08">
    <w:pPr>
      <w:pStyle w:val="Antrats"/>
      <w:rPr>
        <w:b/>
      </w:rPr>
    </w:pPr>
    <w:r>
      <w:tab/>
    </w:r>
    <w:r>
      <w:tab/>
      <w:t xml:space="preserve">   </w:t>
    </w:r>
  </w:p>
  <w:p w14:paraId="01548A39" w14:textId="77777777" w:rsidR="00905C08" w:rsidRDefault="00905C0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0966"/>
    <w:multiLevelType w:val="hybridMultilevel"/>
    <w:tmpl w:val="263AE9AA"/>
    <w:lvl w:ilvl="0" w:tplc="0427000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1" w15:restartNumberingAfterBreak="0">
    <w:nsid w:val="043466B4"/>
    <w:multiLevelType w:val="multilevel"/>
    <w:tmpl w:val="263AE9AA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2" w15:restartNumberingAfterBreak="0">
    <w:nsid w:val="06017274"/>
    <w:multiLevelType w:val="hybridMultilevel"/>
    <w:tmpl w:val="580C5F76"/>
    <w:lvl w:ilvl="0" w:tplc="0427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421C7C"/>
    <w:multiLevelType w:val="hybridMultilevel"/>
    <w:tmpl w:val="87AC71E0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0A51084A"/>
    <w:multiLevelType w:val="hybridMultilevel"/>
    <w:tmpl w:val="5B289AA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7A6B3E"/>
    <w:multiLevelType w:val="hybridMultilevel"/>
    <w:tmpl w:val="0776BED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337A8"/>
    <w:multiLevelType w:val="hybridMultilevel"/>
    <w:tmpl w:val="722ECE9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B4584C"/>
    <w:multiLevelType w:val="multilevel"/>
    <w:tmpl w:val="58CC0D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12C6578F"/>
    <w:multiLevelType w:val="hybridMultilevel"/>
    <w:tmpl w:val="BCD4966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928525B"/>
    <w:multiLevelType w:val="hybridMultilevel"/>
    <w:tmpl w:val="87AC71E0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D1977AC"/>
    <w:multiLevelType w:val="hybridMultilevel"/>
    <w:tmpl w:val="AA90C7F8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1782E68"/>
    <w:multiLevelType w:val="hybridMultilevel"/>
    <w:tmpl w:val="0EDEBEF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3AA69CE"/>
    <w:multiLevelType w:val="hybridMultilevel"/>
    <w:tmpl w:val="90FC7F30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4F7517E"/>
    <w:multiLevelType w:val="hybridMultilevel"/>
    <w:tmpl w:val="F1E44C0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CD3352"/>
    <w:multiLevelType w:val="hybridMultilevel"/>
    <w:tmpl w:val="58CC0DDA"/>
    <w:lvl w:ilvl="0" w:tplc="110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D042071"/>
    <w:multiLevelType w:val="hybridMultilevel"/>
    <w:tmpl w:val="BB10DC42"/>
    <w:lvl w:ilvl="0" w:tplc="67FE0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2D566FAE"/>
    <w:multiLevelType w:val="hybridMultilevel"/>
    <w:tmpl w:val="C93A622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8528CF"/>
    <w:multiLevelType w:val="hybridMultilevel"/>
    <w:tmpl w:val="A9828D4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C50181"/>
    <w:multiLevelType w:val="hybridMultilevel"/>
    <w:tmpl w:val="B85AE35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E83746D"/>
    <w:multiLevelType w:val="hybridMultilevel"/>
    <w:tmpl w:val="6966FC06"/>
    <w:lvl w:ilvl="0" w:tplc="DE3E97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4DDF36F4"/>
    <w:multiLevelType w:val="hybridMultilevel"/>
    <w:tmpl w:val="F1EA3966"/>
    <w:lvl w:ilvl="0" w:tplc="44C256FA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12B2FBC"/>
    <w:multiLevelType w:val="hybridMultilevel"/>
    <w:tmpl w:val="1BE0DAD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D44446"/>
    <w:multiLevelType w:val="hybridMultilevel"/>
    <w:tmpl w:val="CD90C7E4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36A5372"/>
    <w:multiLevelType w:val="hybridMultilevel"/>
    <w:tmpl w:val="F7C8731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A62788"/>
    <w:multiLevelType w:val="hybridMultilevel"/>
    <w:tmpl w:val="847E48E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55566C0"/>
    <w:multiLevelType w:val="hybridMultilevel"/>
    <w:tmpl w:val="1FBA68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9E01DCA"/>
    <w:multiLevelType w:val="hybridMultilevel"/>
    <w:tmpl w:val="FD6CD104"/>
    <w:lvl w:ilvl="0" w:tplc="4064A2FA">
      <w:start w:val="1"/>
      <w:numFmt w:val="decimal"/>
      <w:lvlText w:val="%1."/>
      <w:lvlJc w:val="left"/>
      <w:pPr>
        <w:tabs>
          <w:tab w:val="num" w:pos="890"/>
        </w:tabs>
        <w:ind w:left="890" w:hanging="777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BE1104A"/>
    <w:multiLevelType w:val="hybridMultilevel"/>
    <w:tmpl w:val="1A2A2BF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137575"/>
    <w:multiLevelType w:val="hybridMultilevel"/>
    <w:tmpl w:val="C61002B4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EC44882"/>
    <w:multiLevelType w:val="multilevel"/>
    <w:tmpl w:val="F1EA3966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6203DE"/>
    <w:multiLevelType w:val="hybridMultilevel"/>
    <w:tmpl w:val="00B8E2F6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4C46DF8"/>
    <w:multiLevelType w:val="hybridMultilevel"/>
    <w:tmpl w:val="081C7A9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68D061C"/>
    <w:multiLevelType w:val="hybridMultilevel"/>
    <w:tmpl w:val="A814B8AE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7EA384D"/>
    <w:multiLevelType w:val="hybridMultilevel"/>
    <w:tmpl w:val="B45E154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4EC4370"/>
    <w:multiLevelType w:val="hybridMultilevel"/>
    <w:tmpl w:val="09102C9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5202660"/>
    <w:multiLevelType w:val="hybridMultilevel"/>
    <w:tmpl w:val="EF089826"/>
    <w:lvl w:ilvl="0" w:tplc="0427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7"/>
  </w:num>
  <w:num w:numId="4">
    <w:abstractNumId w:val="15"/>
  </w:num>
  <w:num w:numId="5">
    <w:abstractNumId w:val="25"/>
  </w:num>
  <w:num w:numId="6">
    <w:abstractNumId w:val="2"/>
  </w:num>
  <w:num w:numId="7">
    <w:abstractNumId w:val="4"/>
  </w:num>
  <w:num w:numId="8">
    <w:abstractNumId w:val="0"/>
  </w:num>
  <w:num w:numId="9">
    <w:abstractNumId w:val="21"/>
  </w:num>
  <w:num w:numId="10">
    <w:abstractNumId w:val="5"/>
  </w:num>
  <w:num w:numId="11">
    <w:abstractNumId w:val="34"/>
  </w:num>
  <w:num w:numId="12">
    <w:abstractNumId w:val="33"/>
  </w:num>
  <w:num w:numId="13">
    <w:abstractNumId w:val="30"/>
  </w:num>
  <w:num w:numId="14">
    <w:abstractNumId w:val="23"/>
  </w:num>
  <w:num w:numId="15">
    <w:abstractNumId w:val="12"/>
  </w:num>
  <w:num w:numId="16">
    <w:abstractNumId w:val="35"/>
  </w:num>
  <w:num w:numId="17">
    <w:abstractNumId w:val="28"/>
  </w:num>
  <w:num w:numId="18">
    <w:abstractNumId w:val="9"/>
  </w:num>
  <w:num w:numId="19">
    <w:abstractNumId w:val="3"/>
  </w:num>
  <w:num w:numId="20">
    <w:abstractNumId w:val="27"/>
  </w:num>
  <w:num w:numId="21">
    <w:abstractNumId w:val="6"/>
  </w:num>
  <w:num w:numId="22">
    <w:abstractNumId w:val="32"/>
  </w:num>
  <w:num w:numId="23">
    <w:abstractNumId w:val="18"/>
  </w:num>
  <w:num w:numId="24">
    <w:abstractNumId w:val="17"/>
  </w:num>
  <w:num w:numId="25">
    <w:abstractNumId w:val="10"/>
  </w:num>
  <w:num w:numId="26">
    <w:abstractNumId w:val="22"/>
  </w:num>
  <w:num w:numId="27">
    <w:abstractNumId w:val="31"/>
  </w:num>
  <w:num w:numId="28">
    <w:abstractNumId w:val="11"/>
  </w:num>
  <w:num w:numId="29">
    <w:abstractNumId w:val="16"/>
  </w:num>
  <w:num w:numId="30">
    <w:abstractNumId w:val="13"/>
  </w:num>
  <w:num w:numId="31">
    <w:abstractNumId w:val="8"/>
  </w:num>
  <w:num w:numId="32">
    <w:abstractNumId w:val="24"/>
  </w:num>
  <w:num w:numId="33">
    <w:abstractNumId w:val="1"/>
  </w:num>
  <w:num w:numId="34">
    <w:abstractNumId w:val="20"/>
  </w:num>
  <w:num w:numId="35">
    <w:abstractNumId w:val="29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F30"/>
    <w:rsid w:val="00023B82"/>
    <w:rsid w:val="00025A42"/>
    <w:rsid w:val="00026540"/>
    <w:rsid w:val="000514DF"/>
    <w:rsid w:val="00051514"/>
    <w:rsid w:val="00064EBE"/>
    <w:rsid w:val="000741CC"/>
    <w:rsid w:val="00074D6F"/>
    <w:rsid w:val="00077619"/>
    <w:rsid w:val="00091611"/>
    <w:rsid w:val="000A19D4"/>
    <w:rsid w:val="000A3A62"/>
    <w:rsid w:val="000B69EC"/>
    <w:rsid w:val="000F2F50"/>
    <w:rsid w:val="00104061"/>
    <w:rsid w:val="00107BDB"/>
    <w:rsid w:val="001125BC"/>
    <w:rsid w:val="00114C33"/>
    <w:rsid w:val="00116BB5"/>
    <w:rsid w:val="001440C5"/>
    <w:rsid w:val="00150EB2"/>
    <w:rsid w:val="00156F39"/>
    <w:rsid w:val="00157D24"/>
    <w:rsid w:val="00167932"/>
    <w:rsid w:val="00171FBD"/>
    <w:rsid w:val="00182B5D"/>
    <w:rsid w:val="00184D2E"/>
    <w:rsid w:val="001B04E2"/>
    <w:rsid w:val="001B2728"/>
    <w:rsid w:val="001B3B89"/>
    <w:rsid w:val="001B4C73"/>
    <w:rsid w:val="001C1612"/>
    <w:rsid w:val="001C6119"/>
    <w:rsid w:val="001C6E49"/>
    <w:rsid w:val="001C7E46"/>
    <w:rsid w:val="001D48A0"/>
    <w:rsid w:val="001E05F6"/>
    <w:rsid w:val="001F07A5"/>
    <w:rsid w:val="002039AE"/>
    <w:rsid w:val="002164D0"/>
    <w:rsid w:val="002214CD"/>
    <w:rsid w:val="002326C3"/>
    <w:rsid w:val="00253A9B"/>
    <w:rsid w:val="002652CF"/>
    <w:rsid w:val="002724A5"/>
    <w:rsid w:val="002743BE"/>
    <w:rsid w:val="00275D1E"/>
    <w:rsid w:val="002A6F87"/>
    <w:rsid w:val="002C7F2E"/>
    <w:rsid w:val="002E77B1"/>
    <w:rsid w:val="002F4514"/>
    <w:rsid w:val="00302060"/>
    <w:rsid w:val="00304457"/>
    <w:rsid w:val="00312463"/>
    <w:rsid w:val="003139DE"/>
    <w:rsid w:val="00317847"/>
    <w:rsid w:val="00345834"/>
    <w:rsid w:val="00374785"/>
    <w:rsid w:val="003805C4"/>
    <w:rsid w:val="0038067E"/>
    <w:rsid w:val="00382717"/>
    <w:rsid w:val="003A5382"/>
    <w:rsid w:val="003B242C"/>
    <w:rsid w:val="003C361A"/>
    <w:rsid w:val="003D3C70"/>
    <w:rsid w:val="003E4703"/>
    <w:rsid w:val="00406E16"/>
    <w:rsid w:val="004131B8"/>
    <w:rsid w:val="0043167A"/>
    <w:rsid w:val="00434287"/>
    <w:rsid w:val="0044706D"/>
    <w:rsid w:val="00457E7B"/>
    <w:rsid w:val="004605F6"/>
    <w:rsid w:val="00461933"/>
    <w:rsid w:val="00493EB7"/>
    <w:rsid w:val="004B49A1"/>
    <w:rsid w:val="004C13EA"/>
    <w:rsid w:val="004E3D32"/>
    <w:rsid w:val="004E402E"/>
    <w:rsid w:val="00502CE2"/>
    <w:rsid w:val="00510096"/>
    <w:rsid w:val="005204EC"/>
    <w:rsid w:val="00524E63"/>
    <w:rsid w:val="0053521B"/>
    <w:rsid w:val="005405EF"/>
    <w:rsid w:val="00541D0B"/>
    <w:rsid w:val="00542E82"/>
    <w:rsid w:val="0054475C"/>
    <w:rsid w:val="0056380D"/>
    <w:rsid w:val="00566C44"/>
    <w:rsid w:val="005805F6"/>
    <w:rsid w:val="00583710"/>
    <w:rsid w:val="00583E79"/>
    <w:rsid w:val="0059619A"/>
    <w:rsid w:val="005B2FB0"/>
    <w:rsid w:val="005D463F"/>
    <w:rsid w:val="005E4EF9"/>
    <w:rsid w:val="00613F99"/>
    <w:rsid w:val="00636E8F"/>
    <w:rsid w:val="006418CB"/>
    <w:rsid w:val="0064216F"/>
    <w:rsid w:val="00646ADE"/>
    <w:rsid w:val="00656828"/>
    <w:rsid w:val="00663427"/>
    <w:rsid w:val="006948CB"/>
    <w:rsid w:val="006A33EC"/>
    <w:rsid w:val="006A4C6B"/>
    <w:rsid w:val="006B6A89"/>
    <w:rsid w:val="006D7A87"/>
    <w:rsid w:val="006E3B8C"/>
    <w:rsid w:val="0071309D"/>
    <w:rsid w:val="00740AC5"/>
    <w:rsid w:val="00774680"/>
    <w:rsid w:val="00784E2F"/>
    <w:rsid w:val="007A6BB3"/>
    <w:rsid w:val="007B2D47"/>
    <w:rsid w:val="007C0956"/>
    <w:rsid w:val="007D1C83"/>
    <w:rsid w:val="007E3991"/>
    <w:rsid w:val="007E43E8"/>
    <w:rsid w:val="007F08DF"/>
    <w:rsid w:val="007F791C"/>
    <w:rsid w:val="00813557"/>
    <w:rsid w:val="00817393"/>
    <w:rsid w:val="008218E7"/>
    <w:rsid w:val="00824902"/>
    <w:rsid w:val="008257D8"/>
    <w:rsid w:val="00827D45"/>
    <w:rsid w:val="0083055B"/>
    <w:rsid w:val="008351DA"/>
    <w:rsid w:val="00847996"/>
    <w:rsid w:val="008530EE"/>
    <w:rsid w:val="00856023"/>
    <w:rsid w:val="00865385"/>
    <w:rsid w:val="00874F88"/>
    <w:rsid w:val="00876327"/>
    <w:rsid w:val="00885E2D"/>
    <w:rsid w:val="008C2E93"/>
    <w:rsid w:val="008C6CEB"/>
    <w:rsid w:val="008E2CA8"/>
    <w:rsid w:val="008E4337"/>
    <w:rsid w:val="008F0F63"/>
    <w:rsid w:val="008F4981"/>
    <w:rsid w:val="0090099B"/>
    <w:rsid w:val="00900CC1"/>
    <w:rsid w:val="00905C08"/>
    <w:rsid w:val="00907B95"/>
    <w:rsid w:val="00911E95"/>
    <w:rsid w:val="00926449"/>
    <w:rsid w:val="009357B7"/>
    <w:rsid w:val="00944AE2"/>
    <w:rsid w:val="009634F2"/>
    <w:rsid w:val="009673E4"/>
    <w:rsid w:val="009761C9"/>
    <w:rsid w:val="00985920"/>
    <w:rsid w:val="0099467F"/>
    <w:rsid w:val="009B123A"/>
    <w:rsid w:val="009B35FD"/>
    <w:rsid w:val="009E7321"/>
    <w:rsid w:val="009F17FC"/>
    <w:rsid w:val="009F3801"/>
    <w:rsid w:val="00A53450"/>
    <w:rsid w:val="00A54A7E"/>
    <w:rsid w:val="00A54CDF"/>
    <w:rsid w:val="00A5671A"/>
    <w:rsid w:val="00A71A2B"/>
    <w:rsid w:val="00AA1EF8"/>
    <w:rsid w:val="00AA2F3A"/>
    <w:rsid w:val="00AA3143"/>
    <w:rsid w:val="00AC14E2"/>
    <w:rsid w:val="00AD2A54"/>
    <w:rsid w:val="00AD3596"/>
    <w:rsid w:val="00AE5F3F"/>
    <w:rsid w:val="00AF0764"/>
    <w:rsid w:val="00B047A4"/>
    <w:rsid w:val="00B33ACC"/>
    <w:rsid w:val="00B36013"/>
    <w:rsid w:val="00B408F7"/>
    <w:rsid w:val="00B5172D"/>
    <w:rsid w:val="00B54746"/>
    <w:rsid w:val="00B71BD3"/>
    <w:rsid w:val="00B74622"/>
    <w:rsid w:val="00B83758"/>
    <w:rsid w:val="00BC79EB"/>
    <w:rsid w:val="00BE4F3A"/>
    <w:rsid w:val="00BF6C60"/>
    <w:rsid w:val="00C07449"/>
    <w:rsid w:val="00C10601"/>
    <w:rsid w:val="00C279D0"/>
    <w:rsid w:val="00C363F7"/>
    <w:rsid w:val="00C375D3"/>
    <w:rsid w:val="00C37751"/>
    <w:rsid w:val="00C70E1B"/>
    <w:rsid w:val="00C72F30"/>
    <w:rsid w:val="00C81BBA"/>
    <w:rsid w:val="00C912A7"/>
    <w:rsid w:val="00C93A66"/>
    <w:rsid w:val="00C956FE"/>
    <w:rsid w:val="00C976B0"/>
    <w:rsid w:val="00CA6ECD"/>
    <w:rsid w:val="00CC08C9"/>
    <w:rsid w:val="00CC6C05"/>
    <w:rsid w:val="00CD2AE2"/>
    <w:rsid w:val="00CF0E89"/>
    <w:rsid w:val="00CF4C9C"/>
    <w:rsid w:val="00D048E0"/>
    <w:rsid w:val="00D73826"/>
    <w:rsid w:val="00D77414"/>
    <w:rsid w:val="00D80B8C"/>
    <w:rsid w:val="00D82F21"/>
    <w:rsid w:val="00D9371D"/>
    <w:rsid w:val="00DB7206"/>
    <w:rsid w:val="00DC0F0A"/>
    <w:rsid w:val="00DC7DAE"/>
    <w:rsid w:val="00DD5915"/>
    <w:rsid w:val="00DF2578"/>
    <w:rsid w:val="00E02D9E"/>
    <w:rsid w:val="00E13A21"/>
    <w:rsid w:val="00E15BE3"/>
    <w:rsid w:val="00E1742A"/>
    <w:rsid w:val="00E25E0C"/>
    <w:rsid w:val="00E27830"/>
    <w:rsid w:val="00E43403"/>
    <w:rsid w:val="00E54798"/>
    <w:rsid w:val="00E55ABC"/>
    <w:rsid w:val="00E70A86"/>
    <w:rsid w:val="00EB2FCF"/>
    <w:rsid w:val="00EC7BD7"/>
    <w:rsid w:val="00ED2032"/>
    <w:rsid w:val="00F03AD4"/>
    <w:rsid w:val="00F05DB9"/>
    <w:rsid w:val="00F20D8A"/>
    <w:rsid w:val="00F21A51"/>
    <w:rsid w:val="00F32C57"/>
    <w:rsid w:val="00F51FDA"/>
    <w:rsid w:val="00F579B8"/>
    <w:rsid w:val="00F657BD"/>
    <w:rsid w:val="00F65C3B"/>
    <w:rsid w:val="00F736B0"/>
    <w:rsid w:val="00F7437F"/>
    <w:rsid w:val="00F771DA"/>
    <w:rsid w:val="00FB4441"/>
    <w:rsid w:val="00FB56B3"/>
    <w:rsid w:val="00FD2EE7"/>
    <w:rsid w:val="00FD44F2"/>
    <w:rsid w:val="00FD569D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8B41A"/>
  <w15:docId w15:val="{93E44018-5D3E-41AC-947C-3CE1D07AD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DC0F0A"/>
    <w:rPr>
      <w:sz w:val="24"/>
      <w:szCs w:val="20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DC0F0A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9"/>
    <w:locked/>
    <w:rsid w:val="00DC0F0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locked/>
    <w:rsid w:val="00DC0F0A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DC0F0A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DC0F0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DC0F0A"/>
    <w:rPr>
      <w:rFonts w:cs="Times New Roman"/>
      <w:sz w:val="2"/>
      <w:lang w:eastAsia="en-US"/>
    </w:rPr>
  </w:style>
  <w:style w:type="character" w:customStyle="1" w:styleId="typewriter">
    <w:name w:val="typewriter"/>
    <w:basedOn w:val="Numatytasispastraiposriftas"/>
    <w:uiPriority w:val="99"/>
    <w:rsid w:val="00DC0F0A"/>
    <w:rPr>
      <w:rFonts w:cs="Times New Roman"/>
    </w:rPr>
  </w:style>
  <w:style w:type="character" w:styleId="Vietosrezervavimoenklotekstas">
    <w:name w:val="Placeholder Text"/>
    <w:basedOn w:val="Numatytasispastraiposriftas"/>
    <w:uiPriority w:val="99"/>
    <w:semiHidden/>
    <w:rsid w:val="00DC0F0A"/>
    <w:rPr>
      <w:rFonts w:cs="Times New Roman"/>
      <w:color w:val="808080"/>
    </w:rPr>
  </w:style>
  <w:style w:type="character" w:customStyle="1" w:styleId="antr">
    <w:name w:val="antr"/>
    <w:basedOn w:val="Numatytasispastraiposriftas"/>
    <w:uiPriority w:val="99"/>
    <w:rsid w:val="00DC0F0A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DC0F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basedOn w:val="Numatytasispastraiposriftas"/>
    <w:uiPriority w:val="99"/>
    <w:semiHidden/>
    <w:locked/>
    <w:rsid w:val="00DC0F0A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locked/>
    <w:rsid w:val="00DC0F0A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DC0F0A"/>
    <w:pPr>
      <w:spacing w:after="120"/>
      <w:ind w:left="283"/>
    </w:pPr>
  </w:style>
  <w:style w:type="character" w:customStyle="1" w:styleId="BodyTextIndentChar">
    <w:name w:val="Body Text Indent Char"/>
    <w:basedOn w:val="Numatytasispastraiposriftas"/>
    <w:uiPriority w:val="99"/>
    <w:semiHidden/>
    <w:locked/>
    <w:rsid w:val="00DC0F0A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uiPriority w:val="99"/>
    <w:locked/>
    <w:rsid w:val="00DC0F0A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locked/>
    <w:rsid w:val="00DC0F0A"/>
    <w:rPr>
      <w:sz w:val="24"/>
      <w:lang w:val="lt-LT" w:eastAsia="en-US"/>
    </w:rPr>
  </w:style>
  <w:style w:type="paragraph" w:customStyle="1" w:styleId="Pagrindinistekstas11">
    <w:name w:val="Pagrindinis tekstas11"/>
    <w:uiPriority w:val="99"/>
    <w:rsid w:val="00DC0F0A"/>
    <w:pPr>
      <w:snapToGrid w:val="0"/>
      <w:ind w:firstLine="312"/>
      <w:jc w:val="both"/>
    </w:pPr>
    <w:rPr>
      <w:rFonts w:ascii="TimesLT" w:hAnsi="TimesLT"/>
      <w:sz w:val="20"/>
      <w:szCs w:val="20"/>
      <w:lang w:val="en-US" w:eastAsia="en-US"/>
    </w:rPr>
  </w:style>
  <w:style w:type="paragraph" w:styleId="prastasiniatinklio">
    <w:name w:val="Normal (Web)"/>
    <w:basedOn w:val="prastasis"/>
    <w:uiPriority w:val="99"/>
    <w:rsid w:val="00EB2FCF"/>
    <w:pPr>
      <w:spacing w:before="100" w:beforeAutospacing="1" w:after="100" w:afterAutospacing="1"/>
    </w:pPr>
    <w:rPr>
      <w:szCs w:val="24"/>
      <w:lang w:val="en-US"/>
    </w:rPr>
  </w:style>
  <w:style w:type="character" w:styleId="Hipersaitas">
    <w:name w:val="Hyperlink"/>
    <w:basedOn w:val="Numatytasispastraiposriftas"/>
    <w:uiPriority w:val="99"/>
    <w:rsid w:val="00EB2FCF"/>
    <w:rPr>
      <w:rFonts w:cs="Times New Roman"/>
      <w:color w:val="0000FF"/>
      <w:u w:val="single"/>
    </w:rPr>
  </w:style>
  <w:style w:type="character" w:customStyle="1" w:styleId="DiagramaDiagrama1">
    <w:name w:val="Diagrama Diagrama1"/>
    <w:basedOn w:val="Numatytasispastraiposriftas"/>
    <w:uiPriority w:val="99"/>
    <w:rsid w:val="00B33ACC"/>
    <w:rPr>
      <w:rFonts w:cs="Times New Roman"/>
      <w:sz w:val="24"/>
      <w:lang w:val="lt-LT" w:eastAsia="en-US" w:bidi="ar-SA"/>
    </w:rPr>
  </w:style>
  <w:style w:type="character" w:customStyle="1" w:styleId="DiagramaDiagrama11">
    <w:name w:val="Diagrama Diagrama11"/>
    <w:basedOn w:val="Numatytasispastraiposriftas"/>
    <w:uiPriority w:val="99"/>
    <w:rsid w:val="002F4514"/>
    <w:rPr>
      <w:rFonts w:cs="Times New Roman"/>
      <w:sz w:val="24"/>
      <w:lang w:val="lt-LT" w:eastAsia="en-US" w:bidi="ar-SA"/>
    </w:rPr>
  </w:style>
  <w:style w:type="character" w:customStyle="1" w:styleId="DiagramaDiagrama12">
    <w:name w:val="Diagrama Diagrama12"/>
    <w:basedOn w:val="Numatytasispastraiposriftas"/>
    <w:uiPriority w:val="99"/>
    <w:rsid w:val="009B123A"/>
    <w:rPr>
      <w:rFonts w:cs="Times New Roman"/>
      <w:sz w:val="24"/>
      <w:lang w:val="lt-LT" w:eastAsia="en-US" w:bidi="ar-SA"/>
    </w:rPr>
  </w:style>
  <w:style w:type="paragraph" w:styleId="Pagrindinistekstas2">
    <w:name w:val="Body Text 2"/>
    <w:basedOn w:val="prastasis"/>
    <w:link w:val="Pagrindinistekstas2Diagrama"/>
    <w:uiPriority w:val="99"/>
    <w:rsid w:val="009B123A"/>
    <w:pPr>
      <w:spacing w:after="120" w:line="480" w:lineRule="auto"/>
    </w:pPr>
  </w:style>
  <w:style w:type="character" w:customStyle="1" w:styleId="Pagrindinistekstas2Diagrama">
    <w:name w:val="Pagrindinis tekstas 2 Diagrama"/>
    <w:basedOn w:val="Numatytasispastraiposriftas"/>
    <w:link w:val="Pagrindinistekstas2"/>
    <w:uiPriority w:val="99"/>
    <w:semiHidden/>
    <w:locked/>
    <w:rsid w:val="005405EF"/>
    <w:rPr>
      <w:rFonts w:cs="Times New Roman"/>
      <w:sz w:val="20"/>
      <w:szCs w:val="20"/>
      <w:lang w:eastAsia="en-US"/>
    </w:rPr>
  </w:style>
  <w:style w:type="character" w:customStyle="1" w:styleId="DiagramaDiagrama13">
    <w:name w:val="Diagrama Diagrama13"/>
    <w:basedOn w:val="Numatytasispastraiposriftas"/>
    <w:uiPriority w:val="99"/>
    <w:rsid w:val="00317847"/>
    <w:rPr>
      <w:rFonts w:cs="Times New Roman"/>
      <w:sz w:val="24"/>
      <w:lang w:val="lt-LT" w:eastAsia="en-US" w:bidi="ar-SA"/>
    </w:rPr>
  </w:style>
  <w:style w:type="paragraph" w:styleId="Pagrindinistekstas3">
    <w:name w:val="Body Text 3"/>
    <w:basedOn w:val="prastasis"/>
    <w:link w:val="Pagrindinistekstas3Diagrama"/>
    <w:uiPriority w:val="99"/>
    <w:rsid w:val="00E43403"/>
    <w:pPr>
      <w:spacing w:after="120"/>
    </w:pPr>
    <w:rPr>
      <w:sz w:val="16"/>
      <w:szCs w:val="16"/>
    </w:rPr>
  </w:style>
  <w:style w:type="character" w:customStyle="1" w:styleId="Pagrindinistekstas3Diagrama">
    <w:name w:val="Pagrindinis tekstas 3 Diagrama"/>
    <w:basedOn w:val="Numatytasispastraiposriftas"/>
    <w:link w:val="Pagrindinistekstas3"/>
    <w:uiPriority w:val="99"/>
    <w:semiHidden/>
    <w:locked/>
    <w:rsid w:val="00E43403"/>
    <w:rPr>
      <w:rFonts w:cs="Times New Roman"/>
      <w:sz w:val="16"/>
      <w:szCs w:val="16"/>
      <w:lang w:val="lt-LT" w:eastAsia="en-US" w:bidi="ar-SA"/>
    </w:rPr>
  </w:style>
  <w:style w:type="paragraph" w:styleId="Sraopastraipa">
    <w:name w:val="List Paragraph"/>
    <w:basedOn w:val="prastasis"/>
    <w:uiPriority w:val="99"/>
    <w:qFormat/>
    <w:rsid w:val="00CC6C05"/>
    <w:pPr>
      <w:ind w:left="720"/>
      <w:contextualSpacing/>
    </w:pPr>
    <w:rPr>
      <w:szCs w:val="24"/>
      <w:lang w:eastAsia="ru-RU"/>
    </w:rPr>
  </w:style>
  <w:style w:type="paragraph" w:styleId="Dokumentostruktra">
    <w:name w:val="Document Map"/>
    <w:basedOn w:val="prastasis"/>
    <w:link w:val="DokumentostruktraDiagrama"/>
    <w:uiPriority w:val="99"/>
    <w:semiHidden/>
    <w:rsid w:val="00CC6C05"/>
    <w:pPr>
      <w:shd w:val="clear" w:color="auto" w:fill="000080"/>
    </w:pPr>
    <w:rPr>
      <w:rFonts w:ascii="Tahoma" w:hAnsi="Tahoma" w:cs="Tahoma"/>
      <w:sz w:val="20"/>
      <w:lang w:eastAsia="ru-RU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locked/>
    <w:rsid w:val="00CC6C05"/>
    <w:rPr>
      <w:rFonts w:ascii="Tahoma" w:hAnsi="Tahoma" w:cs="Tahoma"/>
      <w:lang w:val="lt-LT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533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7</cp:revision>
  <cp:lastPrinted>2011-05-31T06:46:00Z</cp:lastPrinted>
  <dcterms:created xsi:type="dcterms:W3CDTF">2020-07-20T07:18:00Z</dcterms:created>
  <dcterms:modified xsi:type="dcterms:W3CDTF">2020-08-13T08:52:00Z</dcterms:modified>
</cp:coreProperties>
</file>