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2B5F" w14:textId="77777777" w:rsidR="006333AA" w:rsidRPr="006333AA" w:rsidRDefault="00565002" w:rsidP="006333AA">
      <w:pPr>
        <w:tabs>
          <w:tab w:val="center" w:pos="4153"/>
          <w:tab w:val="right" w:pos="8306"/>
        </w:tab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0C24CEF6" wp14:editId="7B245EAC">
                <wp:simplePos x="0" y="0"/>
                <wp:positionH relativeFrom="margin">
                  <wp:align>right</wp:align>
                </wp:positionH>
                <wp:positionV relativeFrom="paragraph">
                  <wp:posOffset>-907415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D50EC3D" w14:textId="77777777" w:rsidR="00FB6080" w:rsidRDefault="00FB6080" w:rsidP="00FB6080">
                            <w:pPr>
                              <w:rPr>
                                <w:b/>
                              </w:rPr>
                            </w:pPr>
                            <w:r>
                              <w:rPr>
                                <w:b/>
                                <w:bCs/>
                              </w:rPr>
                              <w:t>projektas</w:t>
                            </w:r>
                          </w:p>
                          <w:p w14:paraId="6483AE75" w14:textId="3CADB9AB" w:rsidR="00FB6080" w:rsidRDefault="00FB6080" w:rsidP="00FB6080">
                            <w:pPr>
                              <w:rPr>
                                <w:b/>
                              </w:rPr>
                            </w:pPr>
                            <w:r>
                              <w:rPr>
                                <w:b/>
                                <w:bCs/>
                              </w:rPr>
                              <w:t>reg. Nr.</w:t>
                            </w:r>
                            <w:r w:rsidR="00457594">
                              <w:rPr>
                                <w:b/>
                                <w:bCs/>
                              </w:rPr>
                              <w:t xml:space="preserve"> T-130</w:t>
                            </w:r>
                          </w:p>
                          <w:p w14:paraId="2AC8B797" w14:textId="73709BA2" w:rsidR="00FB6080" w:rsidRDefault="00457594" w:rsidP="00FB6080">
                            <w:pPr>
                              <w:rPr>
                                <w:b/>
                              </w:rPr>
                            </w:pPr>
                            <w:r>
                              <w:rPr>
                                <w:b/>
                              </w:rPr>
                              <w:t>2.</w:t>
                            </w:r>
                            <w:r w:rsidR="00AD793F">
                              <w:rPr>
                                <w:b/>
                              </w:rPr>
                              <w:t>20.</w:t>
                            </w:r>
                            <w:r w:rsidR="00FB60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CEF6" id="_x0000_t202" coordsize="21600,21600" o:spt="202" path="m,l,21600r21600,l21600,xe">
                <v:stroke joinstyle="miter"/>
                <v:path gradientshapeok="t" o:connecttype="rect"/>
              </v:shapetype>
              <v:shape id="Text Box 2" o:spid="_x0000_s1026" type="#_x0000_t202" style="position:absolute;left:0;text-align:left;margin-left:141.4pt;margin-top:-71.4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" stroked="f">
                <v:textbox>
                  <w:txbxContent>
                    <w:p w14:paraId="3D50EC3D" w14:textId="77777777" w:rsidR="00FB6080" w:rsidRDefault="00FB6080" w:rsidP="00FB6080">
                      <w:pPr>
                        <w:rPr>
                          <w:b/>
                        </w:rPr>
                      </w:pPr>
                      <w:r>
                        <w:rPr>
                          <w:b/>
                          <w:bCs/>
                        </w:rPr>
                        <w:t>projektas</w:t>
                      </w:r>
                    </w:p>
                    <w:p w14:paraId="6483AE75" w14:textId="3CADB9AB" w:rsidR="00FB6080" w:rsidRDefault="00FB6080" w:rsidP="00FB6080">
                      <w:pPr>
                        <w:rPr>
                          <w:b/>
                        </w:rPr>
                      </w:pPr>
                      <w:r>
                        <w:rPr>
                          <w:b/>
                          <w:bCs/>
                        </w:rPr>
                        <w:t>reg. Nr.</w:t>
                      </w:r>
                      <w:r w:rsidR="00457594">
                        <w:rPr>
                          <w:b/>
                          <w:bCs/>
                        </w:rPr>
                        <w:t xml:space="preserve"> T-130</w:t>
                      </w:r>
                    </w:p>
                    <w:p w14:paraId="2AC8B797" w14:textId="73709BA2" w:rsidR="00FB6080" w:rsidRDefault="00457594" w:rsidP="00FB6080">
                      <w:pPr>
                        <w:rPr>
                          <w:b/>
                        </w:rPr>
                      </w:pPr>
                      <w:r>
                        <w:rPr>
                          <w:b/>
                        </w:rPr>
                        <w:t>2.</w:t>
                      </w:r>
                      <w:r w:rsidR="00AD793F">
                        <w:rPr>
                          <w:b/>
                        </w:rPr>
                        <w:t>20.</w:t>
                      </w:r>
                      <w:r w:rsidR="00FB6080">
                        <w:rPr>
                          <w:b/>
                        </w:rPr>
                        <w:t>darbotvarkės klausimas</w:t>
                      </w:r>
                    </w:p>
                  </w:txbxContent>
                </v:textbox>
                <w10:wrap anchorx="margin"/>
              </v:shape>
            </w:pict>
          </mc:Fallback>
        </mc:AlternateContent>
      </w:r>
      <w:r w:rsidR="006333AA" w:rsidRPr="006333AA">
        <w:rPr>
          <w:b/>
          <w:bCs/>
          <w:caps/>
          <w:sz w:val="26"/>
        </w:rPr>
        <w:t>Pasvalio rajono savivaldybės taryba</w:t>
      </w:r>
    </w:p>
    <w:p w14:paraId="3378BB92" w14:textId="77777777" w:rsidR="006333AA" w:rsidRPr="006333AA" w:rsidRDefault="006333AA" w:rsidP="006333AA"/>
    <w:p w14:paraId="39C0A4A2" w14:textId="77777777" w:rsidR="006333AA" w:rsidRPr="006333AA" w:rsidRDefault="006333AA" w:rsidP="006333AA">
      <w:pPr>
        <w:jc w:val="center"/>
        <w:rPr>
          <w:b/>
          <w:caps/>
        </w:rPr>
      </w:pPr>
      <w:r w:rsidRPr="006333AA">
        <w:rPr>
          <w:b/>
          <w:caps/>
        </w:rPr>
        <w:t>SPRENDIMAS</w:t>
      </w:r>
    </w:p>
    <w:p w14:paraId="2E78B777" w14:textId="77777777" w:rsidR="00AC03A9" w:rsidRDefault="00AC03A9" w:rsidP="00AC03A9">
      <w:pPr>
        <w:jc w:val="center"/>
        <w:rPr>
          <w:b/>
          <w:caps/>
        </w:rPr>
      </w:pPr>
      <w:bookmarkStart w:id="1" w:name="_Hlk73705380"/>
      <w:r>
        <w:rPr>
          <w:b/>
          <w:caps/>
        </w:rPr>
        <w:t xml:space="preserve">Dėl </w:t>
      </w:r>
      <w:r>
        <w:rPr>
          <w:b/>
          <w:szCs w:val="24"/>
        </w:rPr>
        <w:t xml:space="preserve">PASVALIO RAJONO SAVIVALDYBĖS TARYBOS 2016 M. SAUSIO 12 D. SPRENDIMO NR. T1-1 „DĖL PASVALIO RAJONO SAVIVALDYBĖS </w:t>
      </w:r>
      <w:r>
        <w:rPr>
          <w:b/>
        </w:rPr>
        <w:t>NEFORMALIOJO VAIKŲ ŠVIETIMO LĖŠŲ SKYRIMO IR PANAUDOJIMO TVARKOS APRAŠO PATVIRTINIMO“ PAKEITIMO</w:t>
      </w:r>
    </w:p>
    <w:bookmarkEnd w:id="1"/>
    <w:p w14:paraId="6823172F" w14:textId="77777777" w:rsidR="006333AA" w:rsidRPr="006333AA" w:rsidRDefault="006333AA" w:rsidP="006333AA"/>
    <w:p w14:paraId="253D66CE" w14:textId="77777777" w:rsidR="006333AA" w:rsidRPr="006333AA" w:rsidRDefault="006333AA" w:rsidP="006333AA">
      <w:pPr>
        <w:jc w:val="center"/>
      </w:pPr>
      <w:r w:rsidRPr="006333AA">
        <w:t>202</w:t>
      </w:r>
      <w:r w:rsidR="00AC03A9">
        <w:t>1</w:t>
      </w:r>
      <w:r w:rsidRPr="006333AA">
        <w:t xml:space="preserve"> m. </w:t>
      </w:r>
      <w:r w:rsidR="00AC03A9">
        <w:t>birželio</w:t>
      </w:r>
      <w:r w:rsidRPr="006333AA">
        <w:t xml:space="preserve">     d. </w:t>
      </w:r>
      <w:r w:rsidRPr="006333AA">
        <w:tab/>
        <w:t>Nr. T1-</w:t>
      </w:r>
    </w:p>
    <w:p w14:paraId="3F9DA28F" w14:textId="77777777" w:rsidR="006333AA" w:rsidRPr="006333AA" w:rsidRDefault="006333AA" w:rsidP="006333AA">
      <w:pPr>
        <w:jc w:val="center"/>
      </w:pPr>
      <w:r w:rsidRPr="006333AA">
        <w:t>Pasvalys</w:t>
      </w:r>
    </w:p>
    <w:p w14:paraId="1D722ADB" w14:textId="77777777" w:rsidR="006333AA" w:rsidRPr="006333AA" w:rsidRDefault="006333AA" w:rsidP="006333AA"/>
    <w:p w14:paraId="3FE2E468" w14:textId="6FB8A837" w:rsidR="00C35C2F" w:rsidRDefault="00C35C2F" w:rsidP="00721F43">
      <w:pPr>
        <w:ind w:firstLine="851"/>
        <w:jc w:val="both"/>
        <w:rPr>
          <w:szCs w:val="24"/>
          <w:lang w:eastAsia="lt-LT"/>
        </w:rPr>
      </w:pPr>
      <w:r>
        <w:rPr>
          <w:szCs w:val="24"/>
        </w:rPr>
        <w:t>Vadovaudamasi Lietuvos Respublikos vietos savivaldos įstatymo 18 straipsnio 1 dalimi</w:t>
      </w:r>
      <w:r w:rsidR="00CD09AD">
        <w:rPr>
          <w:szCs w:val="24"/>
        </w:rPr>
        <w:t>,</w:t>
      </w:r>
      <w:r w:rsidR="000D3BFF">
        <w:rPr>
          <w:szCs w:val="24"/>
        </w:rPr>
        <w:t xml:space="preserve"> </w:t>
      </w:r>
      <w:r>
        <w:rPr>
          <w:szCs w:val="24"/>
          <w:lang w:eastAsia="lt-LT"/>
        </w:rPr>
        <w:t>Lietuvos Respublikos švietimo, mokslo ir sporto ministro 2021 m.</w:t>
      </w:r>
      <w:r w:rsidR="000D3BFF">
        <w:rPr>
          <w:szCs w:val="24"/>
          <w:lang w:eastAsia="lt-LT"/>
        </w:rPr>
        <w:t xml:space="preserve"> </w:t>
      </w:r>
      <w:r>
        <w:rPr>
          <w:szCs w:val="24"/>
          <w:lang w:eastAsia="lt-LT"/>
        </w:rPr>
        <w:t xml:space="preserve">balandžio 26 d. </w:t>
      </w:r>
      <w:r w:rsidR="00CD09AD">
        <w:rPr>
          <w:szCs w:val="24"/>
          <w:lang w:eastAsia="lt-LT"/>
        </w:rPr>
        <w:t xml:space="preserve">įsakymu </w:t>
      </w:r>
      <w:r>
        <w:rPr>
          <w:szCs w:val="24"/>
          <w:lang w:eastAsia="lt-LT"/>
        </w:rPr>
        <w:t>Nr. V-609 „Dėl švietimo, mokslo ir sporto ministro 2018 m. rugsėjo 12 d. įsakymo Nr. V-758 „Dėl Neformaliojo vaikų švietimo lėšų skyrimo ir panaudojimo tvarkos aprašo patvirtinimo“ pakeitimo“, Pasvalio rajono savivaldybės taryba n u s p r e n d ž i a:</w:t>
      </w:r>
    </w:p>
    <w:p w14:paraId="7E61433E" w14:textId="6166A427" w:rsidR="00C35C2F" w:rsidRDefault="00E23F87" w:rsidP="00721F43">
      <w:pPr>
        <w:ind w:firstLine="851"/>
        <w:jc w:val="both"/>
        <w:rPr>
          <w:szCs w:val="24"/>
          <w:lang w:eastAsia="lt-LT"/>
        </w:rPr>
      </w:pPr>
      <w:r>
        <w:rPr>
          <w:szCs w:val="24"/>
          <w:lang w:eastAsia="lt-LT"/>
        </w:rPr>
        <w:t xml:space="preserve">1. </w:t>
      </w:r>
      <w:r w:rsidR="00C35C2F">
        <w:rPr>
          <w:szCs w:val="24"/>
          <w:lang w:eastAsia="lt-LT"/>
        </w:rPr>
        <w:t>Pakeisti Pasvalio rajono savivaldybės Neformaliojo vaikų švietimo lėšų skyrimo ir panaudojimo tvarkos aprašą, patvirtintą Pasvalio rajono savivaldybės tarybos 2016 m. sausio</w:t>
      </w:r>
      <w:r w:rsidR="00457594">
        <w:rPr>
          <w:szCs w:val="24"/>
          <w:lang w:eastAsia="lt-LT"/>
        </w:rPr>
        <w:t xml:space="preserve"> </w:t>
      </w:r>
      <w:r w:rsidR="00C35C2F">
        <w:rPr>
          <w:szCs w:val="24"/>
          <w:lang w:eastAsia="lt-LT"/>
        </w:rPr>
        <w:t>12 d. sprendimu Nr. T1-1 „Dėl Pasvalio rajono savivaldybės neformaliojo vaikų švietimo lėšų skyrimo ir panaudojimo tvarkos aprašo patvirtinimo“ (su visais aktualiais pakeitimais) (toliau</w:t>
      </w:r>
      <w:r w:rsidR="00565002">
        <w:rPr>
          <w:szCs w:val="24"/>
          <w:lang w:eastAsia="lt-LT"/>
        </w:rPr>
        <w:t xml:space="preserve"> –</w:t>
      </w:r>
      <w:r w:rsidR="00C35C2F">
        <w:rPr>
          <w:szCs w:val="24"/>
          <w:lang w:eastAsia="lt-LT"/>
        </w:rPr>
        <w:t>Aprašas):</w:t>
      </w:r>
    </w:p>
    <w:p w14:paraId="745D9D14" w14:textId="37976194" w:rsidR="00C35C2F" w:rsidRPr="00E23F87" w:rsidRDefault="00E23F87" w:rsidP="00721F43">
      <w:pPr>
        <w:ind w:firstLine="851"/>
        <w:jc w:val="both"/>
        <w:rPr>
          <w:szCs w:val="24"/>
          <w:lang w:eastAsia="lt-LT"/>
        </w:rPr>
      </w:pPr>
      <w:r>
        <w:rPr>
          <w:szCs w:val="24"/>
          <w:lang w:eastAsia="lt-LT"/>
        </w:rPr>
        <w:t>1.1. p</w:t>
      </w:r>
      <w:r w:rsidR="00C35C2F" w:rsidRPr="00E23F87">
        <w:rPr>
          <w:color w:val="000000"/>
          <w:szCs w:val="24"/>
        </w:rPr>
        <w:t>apildyti Aprašą VI</w:t>
      </w:r>
      <w:r w:rsidR="00C35C2F" w:rsidRPr="00E23F87">
        <w:rPr>
          <w:color w:val="000000"/>
          <w:szCs w:val="24"/>
          <w:vertAlign w:val="superscript"/>
        </w:rPr>
        <w:t>1</w:t>
      </w:r>
      <w:r w:rsidR="00C35C2F" w:rsidRPr="00E23F87">
        <w:rPr>
          <w:color w:val="000000"/>
          <w:szCs w:val="24"/>
        </w:rPr>
        <w:t xml:space="preserve"> skyriumi:</w:t>
      </w:r>
    </w:p>
    <w:p w14:paraId="465FF656" w14:textId="77777777" w:rsidR="00C35C2F" w:rsidRDefault="00C35C2F" w:rsidP="00721F43">
      <w:pPr>
        <w:pStyle w:val="Sraopastraipa"/>
        <w:shd w:val="clear" w:color="auto" w:fill="FFFFFF"/>
        <w:ind w:left="0"/>
        <w:jc w:val="center"/>
        <w:rPr>
          <w:b/>
          <w:szCs w:val="24"/>
          <w:lang w:eastAsia="lt-LT"/>
        </w:rPr>
      </w:pPr>
      <w:r>
        <w:rPr>
          <w:b/>
          <w:szCs w:val="24"/>
          <w:lang w:eastAsia="lt-LT"/>
        </w:rPr>
        <w:t>„VI</w:t>
      </w:r>
      <w:r>
        <w:rPr>
          <w:b/>
          <w:szCs w:val="24"/>
          <w:vertAlign w:val="superscript"/>
          <w:lang w:eastAsia="lt-LT"/>
        </w:rPr>
        <w:t>1</w:t>
      </w:r>
      <w:r>
        <w:rPr>
          <w:b/>
          <w:szCs w:val="24"/>
          <w:lang w:eastAsia="lt-LT"/>
        </w:rPr>
        <w:t xml:space="preserve"> SKYRIUS</w:t>
      </w:r>
    </w:p>
    <w:p w14:paraId="6A7A14A3" w14:textId="77777777" w:rsidR="00C35C2F" w:rsidRDefault="00C35C2F" w:rsidP="00721F43">
      <w:pPr>
        <w:pStyle w:val="Sraopastraipa"/>
        <w:shd w:val="clear" w:color="auto" w:fill="FFFFFF"/>
        <w:ind w:left="0"/>
        <w:jc w:val="center"/>
        <w:rPr>
          <w:b/>
          <w:szCs w:val="24"/>
          <w:lang w:eastAsia="lt-LT"/>
        </w:rPr>
      </w:pPr>
      <w:r>
        <w:rPr>
          <w:b/>
          <w:szCs w:val="24"/>
          <w:lang w:eastAsia="lt-LT"/>
        </w:rPr>
        <w:t xml:space="preserve">DĖL </w:t>
      </w:r>
      <w:r>
        <w:rPr>
          <w:b/>
          <w:bCs/>
          <w:color w:val="000000"/>
          <w:szCs w:val="24"/>
        </w:rPr>
        <w:t xml:space="preserve">VALSTYBĖS LYGIO </w:t>
      </w:r>
      <w:r>
        <w:rPr>
          <w:b/>
          <w:szCs w:val="24"/>
          <w:lang w:eastAsia="lt-LT"/>
        </w:rPr>
        <w:t xml:space="preserve">EKSTREMALIOSIOS SITUACIJOS IR (AR) KARANTINO, PASKELBTO </w:t>
      </w:r>
      <w:r>
        <w:rPr>
          <w:b/>
          <w:bCs/>
          <w:color w:val="000000"/>
          <w:szCs w:val="24"/>
        </w:rPr>
        <w:t xml:space="preserve">DĖL COVID-19 LIGOS (KORONAVIRUSO INFEKCIJOS), </w:t>
      </w:r>
      <w:r>
        <w:rPr>
          <w:b/>
          <w:szCs w:val="24"/>
          <w:lang w:eastAsia="lt-LT"/>
        </w:rPr>
        <w:t>NEPANAUDOTŲ NVŠ LĖŠŲ NAUDOJIMAS</w:t>
      </w:r>
    </w:p>
    <w:p w14:paraId="6876916C" w14:textId="77777777" w:rsidR="00C35C2F" w:rsidRDefault="00C35C2F" w:rsidP="00721F43">
      <w:pPr>
        <w:shd w:val="clear" w:color="auto" w:fill="FFFFFF"/>
        <w:rPr>
          <w:b/>
          <w:szCs w:val="24"/>
          <w:lang w:eastAsia="lt-LT"/>
        </w:rPr>
      </w:pPr>
    </w:p>
    <w:p w14:paraId="27B5BEC4" w14:textId="4587491A"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w:t>
      </w:r>
      <w:r>
        <w:rPr>
          <w:color w:val="000000"/>
          <w:szCs w:val="24"/>
          <w:vertAlign w:val="superscript"/>
          <w:lang w:eastAsia="lt-LT"/>
        </w:rPr>
        <w:t xml:space="preserve"> </w:t>
      </w:r>
      <w:r>
        <w:rPr>
          <w:color w:val="000000"/>
          <w:szCs w:val="24"/>
          <w:lang w:eastAsia="lt-LT"/>
        </w:rPr>
        <w:t xml:space="preserve">Kai dėl valstybės lygio ekstremaliosios situacijos ir (ar) karantino, paskelbto dėl COVID-19 ligos (koronaviruso infekcijos), </w:t>
      </w:r>
      <w:r w:rsidR="00565002">
        <w:rPr>
          <w:color w:val="000000"/>
          <w:szCs w:val="24"/>
          <w:lang w:eastAsia="lt-LT"/>
        </w:rPr>
        <w:t xml:space="preserve">Savivaldybėje </w:t>
      </w:r>
      <w:r>
        <w:rPr>
          <w:color w:val="000000"/>
          <w:szCs w:val="24"/>
          <w:lang w:eastAsia="lt-LT"/>
        </w:rPr>
        <w:t>sumažėjo galimybės įgyvendinti NVŠ programas, Savivaldybė jai pagal Aprašo 4 punktą skirtas ir planuojamas nepanaudoti NVŠ lėšas gali naudoti finansuoti stovykloms, prisidedančioms prie socialinių emocinių kompetencijų ugdymo, vykdomoms mokinių atostogų metu (toliau – Stovyklos), kurios:</w:t>
      </w:r>
    </w:p>
    <w:p w14:paraId="02643994" w14:textId="77777777"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.1. skirtos mokiniams, besimokantiems pagal bendrojo ugdymo programas;</w:t>
      </w:r>
    </w:p>
    <w:p w14:paraId="5A01841C" w14:textId="77777777"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.2.</w:t>
      </w:r>
      <w:r>
        <w:rPr>
          <w:color w:val="000000"/>
          <w:szCs w:val="24"/>
          <w:vertAlign w:val="superscript"/>
          <w:lang w:eastAsia="lt-LT"/>
        </w:rPr>
        <w:t xml:space="preserve"> </w:t>
      </w:r>
      <w:r>
        <w:rPr>
          <w:color w:val="000000"/>
          <w:szCs w:val="24"/>
          <w:lang w:eastAsia="lt-LT"/>
        </w:rPr>
        <w:t>vykdomos Aprašo 18 punkto reikalavimus atitinkančių švietimo teikėjų;</w:t>
      </w:r>
    </w:p>
    <w:p w14:paraId="0735F980" w14:textId="77777777"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.3. įsipareigoja užtikrinti dalyvių sveikatą ir saugumą, atsižvelgiant į Lietuvos Respublikos Vyriausybės 2020 m. lapkričio 4 d. nutarimo Nr. 1226 „Dėl karantino Lietuvos Respublikos teritorijoje paskelbimo“ nuostatas, Lietuvos Respublikos sveikatos apsaugos ministro-valstybės lygio ekstremaliosios situacijos valstybės operacijų vadovo sprendimus, organizuojamos saugioje aplinkoje ir nekelia grėsmės asmenų sveikatai, viešajai tvarkai ar bet kokiomis formomis, metodais ir būdais nepažeidžia Lietuvos Respublikos įstatymų ir kitų teisės aktų.</w:t>
      </w:r>
    </w:p>
    <w:p w14:paraId="3CB14704" w14:textId="77777777"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2</w:t>
      </w:r>
      <w:r>
        <w:rPr>
          <w:color w:val="000000"/>
          <w:szCs w:val="24"/>
          <w:lang w:eastAsia="lt-LT"/>
        </w:rPr>
        <w:t xml:space="preserve">. Dėl valstybės lygio ekstremaliosios situacijos ir (ar) karantino, paskelbto dėl </w:t>
      </w:r>
      <w:r>
        <w:rPr>
          <w:color w:val="000000"/>
          <w:szCs w:val="24"/>
          <w:lang w:eastAsia="lt-LT"/>
        </w:rPr>
        <w:br/>
        <w:t xml:space="preserve">COVID-19 ligos (koronaviruso infekcijos), </w:t>
      </w:r>
      <w:r w:rsidRPr="00807F0D">
        <w:rPr>
          <w:color w:val="000000"/>
          <w:szCs w:val="24"/>
          <w:lang w:eastAsia="lt-LT"/>
        </w:rPr>
        <w:t>planuojama nepanaudoti</w:t>
      </w:r>
      <w:r>
        <w:rPr>
          <w:color w:val="000000"/>
          <w:szCs w:val="24"/>
          <w:lang w:eastAsia="lt-LT"/>
        </w:rPr>
        <w:t xml:space="preserve"> NVŠ lėšų suma, kurią planuojama panaudoti Stovykloms, tvirtinama Pasvalio rajono savivaldybės tarybos sprendimu ir naudojama Stovykloms finansuoti pagal Savivaldybės </w:t>
      </w:r>
      <w:r w:rsidRPr="00807F0D">
        <w:rPr>
          <w:szCs w:val="24"/>
          <w:lang w:eastAsia="lt-LT"/>
        </w:rPr>
        <w:t>tarybos patvirtintą Stovyklų finansavimo tvarkos aprašą.</w:t>
      </w:r>
    </w:p>
    <w:p w14:paraId="77FE4209" w14:textId="77777777" w:rsidR="00C35C2F" w:rsidRDefault="00C35C2F" w:rsidP="00721F43">
      <w:pPr>
        <w:shd w:val="clear" w:color="auto" w:fill="FFFFFF"/>
        <w:ind w:firstLine="851"/>
        <w:jc w:val="both"/>
        <w:rPr>
          <w:color w:val="000000"/>
          <w:szCs w:val="24"/>
          <w:lang w:eastAsia="lt-LT"/>
        </w:rPr>
      </w:pPr>
      <w:r>
        <w:rPr>
          <w:color w:val="000000"/>
          <w:szCs w:val="24"/>
          <w:lang w:eastAsia="lt-LT"/>
        </w:rPr>
        <w:t>31</w:t>
      </w:r>
      <w:r>
        <w:rPr>
          <w:color w:val="000000"/>
          <w:szCs w:val="24"/>
          <w:vertAlign w:val="superscript"/>
          <w:lang w:eastAsia="lt-LT"/>
        </w:rPr>
        <w:t>3</w:t>
      </w:r>
      <w:r>
        <w:rPr>
          <w:color w:val="000000"/>
          <w:szCs w:val="24"/>
          <w:lang w:eastAsia="lt-LT"/>
        </w:rPr>
        <w:t>. Prioritetas dalyvauti NVŠ lėšomis finansuojamose Stovyklose teikiamas mokiniams, turintiems specialiųjų ugdymosi poreikių, atsirandančių dėl įgimtų ar įgytų sutrikimų, nepalankių aplinkos veiksnių, taip pat mokiniams, gaunantiems socialinę paramą arba turintiems teisę į socialinę paramą.“</w:t>
      </w:r>
      <w:r w:rsidR="000D3BFF">
        <w:rPr>
          <w:color w:val="000000"/>
          <w:szCs w:val="24"/>
          <w:lang w:eastAsia="lt-LT"/>
        </w:rPr>
        <w:t>;</w:t>
      </w:r>
    </w:p>
    <w:p w14:paraId="70384E73" w14:textId="77777777" w:rsidR="00C35C2F" w:rsidRDefault="00E23F87" w:rsidP="00721F43">
      <w:pPr>
        <w:shd w:val="clear" w:color="auto" w:fill="FFFFFF"/>
        <w:ind w:firstLine="851"/>
        <w:jc w:val="both"/>
        <w:rPr>
          <w:color w:val="000000"/>
          <w:szCs w:val="24"/>
          <w:lang w:eastAsia="lt-LT"/>
        </w:rPr>
      </w:pPr>
      <w:bookmarkStart w:id="2" w:name="part_505475446f3a4cff81b0daa4c32d75b9"/>
      <w:bookmarkEnd w:id="2"/>
      <w:r>
        <w:rPr>
          <w:color w:val="000000"/>
          <w:szCs w:val="24"/>
          <w:lang w:eastAsia="lt-LT"/>
        </w:rPr>
        <w:t>1</w:t>
      </w:r>
      <w:r w:rsidR="00C35C2F">
        <w:rPr>
          <w:color w:val="000000"/>
          <w:szCs w:val="24"/>
          <w:lang w:eastAsia="lt-LT"/>
        </w:rPr>
        <w:t>.</w:t>
      </w:r>
      <w:r>
        <w:rPr>
          <w:color w:val="000000"/>
          <w:szCs w:val="24"/>
          <w:lang w:eastAsia="lt-LT"/>
        </w:rPr>
        <w:t>2.</w:t>
      </w:r>
      <w:r w:rsidR="00C35C2F">
        <w:rPr>
          <w:color w:val="000000"/>
          <w:szCs w:val="24"/>
          <w:lang w:eastAsia="lt-LT"/>
        </w:rPr>
        <w:t xml:space="preserve"> </w:t>
      </w:r>
      <w:r>
        <w:rPr>
          <w:color w:val="000000"/>
          <w:szCs w:val="24"/>
          <w:lang w:eastAsia="lt-LT"/>
        </w:rPr>
        <w:t>p</w:t>
      </w:r>
      <w:r w:rsidR="00C35C2F">
        <w:rPr>
          <w:color w:val="000000"/>
          <w:szCs w:val="24"/>
          <w:lang w:eastAsia="lt-LT"/>
        </w:rPr>
        <w:t>akeisti Aprašo 34 punktą ir jį išdėstyti taip:</w:t>
      </w:r>
    </w:p>
    <w:p w14:paraId="3B26834B" w14:textId="18E87239" w:rsidR="00C35C2F" w:rsidRDefault="00C35C2F" w:rsidP="00721F43">
      <w:pPr>
        <w:shd w:val="clear" w:color="auto" w:fill="FFFFFF"/>
        <w:ind w:firstLine="851"/>
        <w:jc w:val="both"/>
        <w:rPr>
          <w:color w:val="000000"/>
          <w:szCs w:val="24"/>
          <w:lang w:eastAsia="lt-LT"/>
        </w:rPr>
      </w:pPr>
      <w:bookmarkStart w:id="3" w:name="part_c137a78275b24bbe9c79d437f7f5410f"/>
      <w:bookmarkStart w:id="4" w:name="part_badbf9974f0145d482c32c3770d1e4f8"/>
      <w:bookmarkEnd w:id="3"/>
      <w:bookmarkEnd w:id="4"/>
      <w:r>
        <w:rPr>
          <w:color w:val="000000"/>
          <w:szCs w:val="24"/>
          <w:shd w:val="clear" w:color="auto" w:fill="FFFFFF"/>
          <w:lang w:eastAsia="lt-LT"/>
        </w:rPr>
        <w:t>„</w:t>
      </w:r>
      <w:r>
        <w:rPr>
          <w:color w:val="000000"/>
          <w:szCs w:val="24"/>
          <w:lang w:eastAsia="lt-LT"/>
        </w:rPr>
        <w:t>34.</w:t>
      </w:r>
      <w:r>
        <w:rPr>
          <w:color w:val="000000"/>
          <w:szCs w:val="24"/>
          <w:vertAlign w:val="superscript"/>
          <w:lang w:eastAsia="lt-LT"/>
        </w:rPr>
        <w:t xml:space="preserve"> </w:t>
      </w:r>
      <w:r>
        <w:rPr>
          <w:color w:val="000000"/>
          <w:szCs w:val="24"/>
          <w:shd w:val="clear" w:color="auto" w:fill="FFFFFF"/>
          <w:lang w:eastAsia="lt-LT"/>
        </w:rPr>
        <w:t xml:space="preserve">Savivaldybė už panaudotas valstybės biudžeto NVŠ lėšas (išskyrus Europos Sąjungos finansinės paramos ir bendrojo finansavimo lėšas) per 20 darbo dienų, pasibaigus kalendoriniams </w:t>
      </w:r>
      <w:r>
        <w:rPr>
          <w:color w:val="000000"/>
          <w:szCs w:val="24"/>
          <w:shd w:val="clear" w:color="auto" w:fill="FFFFFF"/>
          <w:lang w:eastAsia="lt-LT"/>
        </w:rPr>
        <w:lastRenderedPageBreak/>
        <w:t xml:space="preserve">metams, Lietuvos Respublikos švietimo, mokslo ir sporto ministerijos (toliau – Ministerija) Buhalterinės apskaitos skyriui pateikia metinę biudžeto išlaidų sąmatos vykdymo ataskaitos formą </w:t>
      </w:r>
      <w:r>
        <w:rPr>
          <w:color w:val="000000"/>
          <w:szCs w:val="24"/>
          <w:lang w:eastAsia="lt-LT"/>
        </w:rPr>
        <w:t>Nr. 2</w:t>
      </w:r>
      <w:r>
        <w:rPr>
          <w:color w:val="000000"/>
          <w:szCs w:val="24"/>
          <w:shd w:val="clear" w:color="auto" w:fill="FFFFFF"/>
          <w:lang w:eastAsia="lt-LT"/>
        </w:rPr>
        <w:t xml:space="preserve">, patvirtintą Lietuvos Respublikos finansų ministro </w:t>
      </w:r>
      <w:r>
        <w:rPr>
          <w:color w:val="000000"/>
          <w:szCs w:val="24"/>
          <w:lang w:eastAsia="lt-LT"/>
        </w:rPr>
        <w:t xml:space="preserve">2008 m. gruodžio 31 d. įsakymu </w:t>
      </w:r>
      <w:r>
        <w:rPr>
          <w:color w:val="000000"/>
          <w:szCs w:val="24"/>
          <w:lang w:eastAsia="lt-LT"/>
        </w:rPr>
        <w:br/>
        <w:t>Nr. 1K-465</w:t>
      </w:r>
      <w:r>
        <w:rPr>
          <w:color w:val="000000"/>
          <w:szCs w:val="24"/>
          <w:shd w:val="clear" w:color="auto" w:fill="FFFFFF"/>
          <w:lang w:eastAsia="lt-LT"/>
        </w:rPr>
        <w:t xml:space="preserve"> „Dėl Valstybės ir savivaldybių biudžetinių įstaigų ir kitų subjektų žemesniojo lygio biudžeto vykdymo ataskaitų sudarymo taisyklių ir formų patvirtinimo“</w:t>
      </w:r>
      <w:r w:rsidR="0094177C">
        <w:rPr>
          <w:color w:val="000000"/>
          <w:szCs w:val="24"/>
          <w:shd w:val="clear" w:color="auto" w:fill="FFFFFF"/>
          <w:lang w:eastAsia="lt-LT"/>
        </w:rPr>
        <w:t xml:space="preserve">. Vykdymo ataskaitos forma Nr. 2 pateikiama atskirai: už </w:t>
      </w:r>
      <w:r w:rsidR="0094177C" w:rsidRPr="005A5AF1">
        <w:rPr>
          <w:color w:val="000000"/>
          <w:szCs w:val="24"/>
          <w:shd w:val="clear" w:color="auto" w:fill="FFFFFF" w:themeFill="background1"/>
          <w:lang w:eastAsia="lt-LT"/>
        </w:rPr>
        <w:t>lėšas</w:t>
      </w:r>
      <w:r w:rsidRPr="005A5AF1">
        <w:rPr>
          <w:color w:val="000000"/>
          <w:szCs w:val="24"/>
          <w:shd w:val="clear" w:color="auto" w:fill="FFFFFF" w:themeFill="background1"/>
          <w:lang w:eastAsia="lt-LT"/>
        </w:rPr>
        <w:t xml:space="preserve"> Stovykloms finansuoti, </w:t>
      </w:r>
      <w:r w:rsidR="0094177C" w:rsidRPr="005A5AF1">
        <w:rPr>
          <w:color w:val="000000"/>
          <w:szCs w:val="24"/>
          <w:shd w:val="clear" w:color="auto" w:fill="FFFFFF" w:themeFill="background1"/>
          <w:lang w:eastAsia="lt-LT"/>
        </w:rPr>
        <w:t>ir atskirai</w:t>
      </w:r>
      <w:r w:rsidRPr="005A5AF1">
        <w:rPr>
          <w:color w:val="000000"/>
          <w:szCs w:val="24"/>
          <w:shd w:val="clear" w:color="auto" w:fill="FFFFFF" w:themeFill="background1"/>
          <w:lang w:eastAsia="lt-LT"/>
        </w:rPr>
        <w:t xml:space="preserve"> – </w:t>
      </w:r>
      <w:r w:rsidR="0094177C" w:rsidRPr="005A5AF1">
        <w:rPr>
          <w:color w:val="000000"/>
          <w:szCs w:val="24"/>
          <w:shd w:val="clear" w:color="auto" w:fill="FFFFFF" w:themeFill="background1"/>
          <w:lang w:eastAsia="lt-LT"/>
        </w:rPr>
        <w:t xml:space="preserve">už </w:t>
      </w:r>
      <w:r w:rsidRPr="005A5AF1">
        <w:rPr>
          <w:color w:val="000000"/>
          <w:szCs w:val="24"/>
          <w:shd w:val="clear" w:color="auto" w:fill="FFFFFF" w:themeFill="background1"/>
          <w:lang w:eastAsia="lt-LT"/>
        </w:rPr>
        <w:t>NVŠ lėš</w:t>
      </w:r>
      <w:r w:rsidR="0094177C" w:rsidRPr="005A5AF1">
        <w:rPr>
          <w:color w:val="000000"/>
          <w:szCs w:val="24"/>
          <w:shd w:val="clear" w:color="auto" w:fill="FFFFFF" w:themeFill="background1"/>
          <w:lang w:eastAsia="lt-LT"/>
        </w:rPr>
        <w:t>as</w:t>
      </w:r>
      <w:r w:rsidR="005E425D">
        <w:rPr>
          <w:color w:val="000000"/>
          <w:szCs w:val="24"/>
          <w:shd w:val="clear" w:color="auto" w:fill="FFFFFF" w:themeFill="background1"/>
          <w:lang w:eastAsia="lt-LT"/>
        </w:rPr>
        <w:t>. Pateikiamas</w:t>
      </w:r>
      <w:r w:rsidR="0094177C" w:rsidRPr="005A5AF1">
        <w:rPr>
          <w:color w:val="000000"/>
          <w:szCs w:val="24"/>
          <w:shd w:val="clear" w:color="auto" w:fill="FFFFFF" w:themeFill="background1"/>
          <w:lang w:eastAsia="lt-LT"/>
        </w:rPr>
        <w:t xml:space="preserve"> </w:t>
      </w:r>
      <w:r w:rsidRPr="005A5AF1">
        <w:rPr>
          <w:color w:val="000000"/>
          <w:szCs w:val="24"/>
          <w:shd w:val="clear" w:color="auto" w:fill="FFFFFF" w:themeFill="background1"/>
          <w:lang w:eastAsia="lt-LT"/>
        </w:rPr>
        <w:t>banko</w:t>
      </w:r>
      <w:r>
        <w:rPr>
          <w:color w:val="000000"/>
          <w:szCs w:val="24"/>
          <w:shd w:val="clear" w:color="auto" w:fill="FFFFFF"/>
          <w:lang w:eastAsia="lt-LT"/>
        </w:rPr>
        <w:t xml:space="preserve"> išraš</w:t>
      </w:r>
      <w:r w:rsidR="0094177C">
        <w:rPr>
          <w:color w:val="000000"/>
          <w:szCs w:val="24"/>
          <w:shd w:val="clear" w:color="auto" w:fill="FFFFFF"/>
          <w:lang w:eastAsia="lt-LT"/>
        </w:rPr>
        <w:t>as</w:t>
      </w:r>
      <w:r>
        <w:rPr>
          <w:color w:val="000000"/>
          <w:szCs w:val="24"/>
          <w:shd w:val="clear" w:color="auto" w:fill="FFFFFF"/>
          <w:lang w:eastAsia="lt-LT"/>
        </w:rPr>
        <w:t xml:space="preserve"> arba laisvos formos pažym</w:t>
      </w:r>
      <w:r w:rsidR="0094177C">
        <w:rPr>
          <w:color w:val="000000"/>
          <w:szCs w:val="24"/>
          <w:shd w:val="clear" w:color="auto" w:fill="FFFFFF"/>
          <w:lang w:eastAsia="lt-LT"/>
        </w:rPr>
        <w:t>a</w:t>
      </w:r>
      <w:r>
        <w:rPr>
          <w:color w:val="000000"/>
          <w:szCs w:val="24"/>
          <w:shd w:val="clear" w:color="auto" w:fill="FFFFFF"/>
          <w:lang w:eastAsia="lt-LT"/>
        </w:rPr>
        <w:t xml:space="preserve"> apie lėšų likutį sąskaitoje</w:t>
      </w:r>
      <w:r>
        <w:rPr>
          <w:color w:val="000000"/>
          <w:szCs w:val="24"/>
          <w:lang w:eastAsia="lt-LT"/>
        </w:rPr>
        <w:t>.“.</w:t>
      </w:r>
    </w:p>
    <w:p w14:paraId="4F87B547" w14:textId="77777777" w:rsidR="00E9533D" w:rsidRDefault="00E9533D" w:rsidP="00721F43">
      <w:pPr>
        <w:shd w:val="clear" w:color="auto" w:fill="FFFFFF"/>
        <w:ind w:firstLine="851"/>
        <w:jc w:val="both"/>
        <w:rPr>
          <w:color w:val="000000"/>
          <w:szCs w:val="24"/>
          <w:lang w:eastAsia="lt-LT"/>
        </w:rPr>
      </w:pPr>
      <w:r>
        <w:rPr>
          <w:color w:val="000000"/>
          <w:szCs w:val="24"/>
          <w:lang w:eastAsia="lt-LT"/>
        </w:rPr>
        <w:t xml:space="preserve">2. Skelbti šį sprendimą Savivaldybės interneto svetainėje </w:t>
      </w:r>
      <w:hyperlink r:id="rId6" w:history="1">
        <w:r w:rsidRPr="00E9533D">
          <w:rPr>
            <w:rStyle w:val="Hipersaitas"/>
            <w:color w:val="auto"/>
            <w:szCs w:val="24"/>
            <w:lang w:eastAsia="lt-LT"/>
          </w:rPr>
          <w:t>www.pasvalys.lt</w:t>
        </w:r>
      </w:hyperlink>
      <w:r w:rsidRPr="00E9533D">
        <w:rPr>
          <w:szCs w:val="24"/>
          <w:lang w:eastAsia="lt-LT"/>
        </w:rPr>
        <w:t xml:space="preserve"> </w:t>
      </w:r>
      <w:r>
        <w:rPr>
          <w:color w:val="000000"/>
          <w:szCs w:val="24"/>
          <w:lang w:eastAsia="lt-LT"/>
        </w:rPr>
        <w:t>ir Teisės aktų registre.</w:t>
      </w:r>
    </w:p>
    <w:p w14:paraId="24424740" w14:textId="59D5AB03" w:rsidR="00381025" w:rsidRPr="00381025" w:rsidRDefault="00381025" w:rsidP="00721F43">
      <w:pPr>
        <w:shd w:val="clear" w:color="auto" w:fill="FFFFFF"/>
        <w:ind w:firstLine="851"/>
        <w:jc w:val="both"/>
        <w:rPr>
          <w:color w:val="000000"/>
          <w:szCs w:val="24"/>
          <w:lang w:eastAsia="lt-LT"/>
        </w:rPr>
      </w:pPr>
      <w:r w:rsidRPr="00381025">
        <w:rPr>
          <w:color w:val="000000"/>
          <w:szCs w:val="24"/>
          <w:lang w:eastAsia="lt-LT"/>
        </w:rPr>
        <w:t>Sprendimas gali būti skundžiamas Lietuvos Respublikos administracinių bylų teisenos įstatymo nustatyta tvarka</w:t>
      </w:r>
      <w:r w:rsidR="000D3BFF">
        <w:rPr>
          <w:color w:val="000000"/>
          <w:szCs w:val="24"/>
          <w:lang w:eastAsia="lt-LT"/>
        </w:rPr>
        <w:t>.</w:t>
      </w:r>
    </w:p>
    <w:bookmarkEnd w:id="0"/>
    <w:p w14:paraId="4EBAF75F" w14:textId="77777777" w:rsidR="00E43182" w:rsidRPr="00E43182" w:rsidRDefault="00E43182" w:rsidP="00721F43"/>
    <w:p w14:paraId="75B0D791" w14:textId="77777777" w:rsidR="00E43182" w:rsidRPr="00E43182" w:rsidRDefault="00E43182" w:rsidP="00721F43">
      <w:pPr>
        <w:jc w:val="both"/>
      </w:pPr>
    </w:p>
    <w:p w14:paraId="1C4AD0A3" w14:textId="30A86B22" w:rsidR="00E43182" w:rsidRPr="00E43182" w:rsidRDefault="00E43182" w:rsidP="00721F43">
      <w:r w:rsidRPr="00E43182">
        <w:t xml:space="preserve">Savivaldybės meras       </w:t>
      </w:r>
      <w:r w:rsidRPr="00E43182">
        <w:tab/>
      </w:r>
      <w:r w:rsidR="004C0C2A">
        <w:tab/>
      </w:r>
      <w:r w:rsidR="004C0C2A">
        <w:tab/>
        <w:t xml:space="preserve">                     </w:t>
      </w:r>
      <w:r w:rsidR="004C0C2A">
        <w:tab/>
      </w:r>
      <w:r w:rsidRPr="00E43182">
        <w:tab/>
        <w:t xml:space="preserve">                   </w:t>
      </w:r>
      <w:r w:rsidRPr="00E43182">
        <w:tab/>
        <w:t xml:space="preserve"> </w:t>
      </w:r>
    </w:p>
    <w:p w14:paraId="7D32B389" w14:textId="77777777" w:rsidR="00E43182" w:rsidRDefault="00E43182" w:rsidP="00721F43">
      <w:pPr>
        <w:jc w:val="both"/>
        <w:rPr>
          <w:szCs w:val="24"/>
        </w:rPr>
      </w:pPr>
    </w:p>
    <w:p w14:paraId="1D1E8310" w14:textId="77777777" w:rsidR="00F70707" w:rsidRDefault="00F70707" w:rsidP="00721F43">
      <w:pPr>
        <w:jc w:val="both"/>
        <w:rPr>
          <w:szCs w:val="24"/>
        </w:rPr>
      </w:pPr>
    </w:p>
    <w:p w14:paraId="3696ACB1" w14:textId="77777777" w:rsidR="00F70707" w:rsidRDefault="00F70707" w:rsidP="00721F43">
      <w:pPr>
        <w:jc w:val="both"/>
        <w:rPr>
          <w:szCs w:val="24"/>
        </w:rPr>
      </w:pPr>
    </w:p>
    <w:p w14:paraId="4D6BDEC3" w14:textId="77777777" w:rsidR="00F70707" w:rsidRDefault="00F70707" w:rsidP="00721F43">
      <w:pPr>
        <w:jc w:val="both"/>
        <w:rPr>
          <w:szCs w:val="24"/>
        </w:rPr>
      </w:pPr>
    </w:p>
    <w:p w14:paraId="3E4DBE39" w14:textId="77777777" w:rsidR="00F70707" w:rsidRPr="00E43182" w:rsidRDefault="00F70707" w:rsidP="00721F43">
      <w:pPr>
        <w:jc w:val="both"/>
        <w:rPr>
          <w:szCs w:val="24"/>
        </w:rPr>
      </w:pPr>
    </w:p>
    <w:p w14:paraId="47877350" w14:textId="77777777" w:rsidR="00E43182" w:rsidRPr="00E43182" w:rsidRDefault="00E43182" w:rsidP="00721F43">
      <w:pPr>
        <w:jc w:val="both"/>
        <w:rPr>
          <w:szCs w:val="24"/>
        </w:rPr>
      </w:pPr>
      <w:r w:rsidRPr="00E43182">
        <w:rPr>
          <w:szCs w:val="24"/>
        </w:rPr>
        <w:t>Parengė</w:t>
      </w:r>
    </w:p>
    <w:p w14:paraId="325F9F67" w14:textId="77777777" w:rsidR="00E43182" w:rsidRPr="00E43182" w:rsidRDefault="00E43182" w:rsidP="00721F43">
      <w:pPr>
        <w:jc w:val="both"/>
        <w:rPr>
          <w:szCs w:val="24"/>
        </w:rPr>
      </w:pPr>
      <w:r w:rsidRPr="00E43182">
        <w:rPr>
          <w:szCs w:val="24"/>
        </w:rPr>
        <w:t>Švietimo ir sporto skyriaus</w:t>
      </w:r>
    </w:p>
    <w:p w14:paraId="1972F602" w14:textId="77777777" w:rsidR="00E43182" w:rsidRPr="00E43182" w:rsidRDefault="00E43182" w:rsidP="00721F43">
      <w:pPr>
        <w:jc w:val="both"/>
        <w:rPr>
          <w:szCs w:val="24"/>
        </w:rPr>
      </w:pPr>
      <w:r w:rsidRPr="00E43182">
        <w:rPr>
          <w:szCs w:val="24"/>
        </w:rPr>
        <w:t>vyriausioji specialistė</w:t>
      </w:r>
    </w:p>
    <w:p w14:paraId="6A54580E" w14:textId="77777777" w:rsidR="00E43182" w:rsidRPr="00E43182" w:rsidRDefault="00E43182" w:rsidP="00721F43">
      <w:pPr>
        <w:jc w:val="both"/>
        <w:rPr>
          <w:szCs w:val="24"/>
        </w:rPr>
      </w:pPr>
      <w:r w:rsidRPr="00E43182">
        <w:rPr>
          <w:szCs w:val="24"/>
        </w:rPr>
        <w:t>Ramunė Šileikiene</w:t>
      </w:r>
    </w:p>
    <w:p w14:paraId="40C30D2B" w14:textId="77777777" w:rsidR="00E43182" w:rsidRPr="00E43182" w:rsidRDefault="00E43182" w:rsidP="00721F43">
      <w:pPr>
        <w:jc w:val="both"/>
        <w:rPr>
          <w:szCs w:val="24"/>
        </w:rPr>
      </w:pPr>
      <w:r w:rsidRPr="00E43182">
        <w:rPr>
          <w:szCs w:val="24"/>
        </w:rPr>
        <w:t>202</w:t>
      </w:r>
      <w:r w:rsidR="00C35C2F">
        <w:rPr>
          <w:szCs w:val="24"/>
        </w:rPr>
        <w:t>1</w:t>
      </w:r>
      <w:r w:rsidRPr="00E43182">
        <w:rPr>
          <w:szCs w:val="24"/>
        </w:rPr>
        <w:t>-0</w:t>
      </w:r>
      <w:r w:rsidR="00C35C2F">
        <w:rPr>
          <w:szCs w:val="24"/>
        </w:rPr>
        <w:t>6</w:t>
      </w:r>
      <w:r w:rsidRPr="00E43182">
        <w:rPr>
          <w:szCs w:val="24"/>
        </w:rPr>
        <w:t>-</w:t>
      </w:r>
      <w:r w:rsidR="00C35C2F">
        <w:rPr>
          <w:szCs w:val="24"/>
        </w:rPr>
        <w:t>04</w:t>
      </w:r>
    </w:p>
    <w:p w14:paraId="15DCFCAC" w14:textId="4FF2CCD2" w:rsidR="00191001" w:rsidRDefault="00E43182" w:rsidP="00E43182">
      <w:pPr>
        <w:rPr>
          <w:szCs w:val="24"/>
        </w:rPr>
      </w:pPr>
      <w:r w:rsidRPr="00E43182">
        <w:rPr>
          <w:szCs w:val="24"/>
        </w:rPr>
        <w:t>Suderinta DVS Nr. RTS</w:t>
      </w:r>
      <w:r w:rsidR="00F66CED">
        <w:rPr>
          <w:szCs w:val="24"/>
        </w:rPr>
        <w:t>-132</w:t>
      </w:r>
    </w:p>
    <w:p w14:paraId="59D601FD" w14:textId="77777777" w:rsidR="00E257E1" w:rsidRDefault="00E257E1" w:rsidP="00F70707">
      <w:pPr>
        <w:rPr>
          <w:szCs w:val="24"/>
        </w:rPr>
      </w:pPr>
    </w:p>
    <w:p w14:paraId="021726E6" w14:textId="77777777" w:rsidR="000D3BFF" w:rsidRDefault="000D3BFF" w:rsidP="00F70707">
      <w:pPr>
        <w:rPr>
          <w:szCs w:val="24"/>
        </w:rPr>
      </w:pPr>
    </w:p>
    <w:p w14:paraId="4D3BECD1" w14:textId="77777777" w:rsidR="000D3BFF" w:rsidRDefault="000D3BFF" w:rsidP="00F70707">
      <w:pPr>
        <w:rPr>
          <w:szCs w:val="24"/>
        </w:rPr>
      </w:pPr>
    </w:p>
    <w:p w14:paraId="0EF8EEAA" w14:textId="77777777" w:rsidR="000D3BFF" w:rsidRDefault="000D3BFF" w:rsidP="00F70707">
      <w:pPr>
        <w:rPr>
          <w:szCs w:val="24"/>
        </w:rPr>
      </w:pPr>
    </w:p>
    <w:p w14:paraId="7EE8A6FA" w14:textId="77777777" w:rsidR="000D3BFF" w:rsidRDefault="000D3BFF" w:rsidP="00F70707">
      <w:pPr>
        <w:rPr>
          <w:szCs w:val="24"/>
        </w:rPr>
      </w:pPr>
    </w:p>
    <w:p w14:paraId="3E5AC001" w14:textId="77777777" w:rsidR="000D3BFF" w:rsidRDefault="000D3BFF" w:rsidP="00F70707">
      <w:pPr>
        <w:rPr>
          <w:szCs w:val="24"/>
        </w:rPr>
      </w:pPr>
    </w:p>
    <w:p w14:paraId="3A84B184" w14:textId="77777777" w:rsidR="000D3BFF" w:rsidRDefault="000D3BFF" w:rsidP="00F70707">
      <w:pPr>
        <w:rPr>
          <w:szCs w:val="24"/>
        </w:rPr>
      </w:pPr>
    </w:p>
    <w:p w14:paraId="0F9AF5EA" w14:textId="77777777" w:rsidR="000D3BFF" w:rsidRDefault="000D3BFF" w:rsidP="00F70707">
      <w:pPr>
        <w:rPr>
          <w:szCs w:val="24"/>
        </w:rPr>
      </w:pPr>
    </w:p>
    <w:p w14:paraId="46D8C722" w14:textId="77777777" w:rsidR="000D3BFF" w:rsidRDefault="000D3BFF" w:rsidP="00F70707">
      <w:pPr>
        <w:rPr>
          <w:szCs w:val="24"/>
        </w:rPr>
      </w:pPr>
    </w:p>
    <w:p w14:paraId="055C34E1" w14:textId="77777777" w:rsidR="000D3BFF" w:rsidRDefault="000D3BFF" w:rsidP="00F70707">
      <w:pPr>
        <w:rPr>
          <w:szCs w:val="24"/>
        </w:rPr>
      </w:pPr>
    </w:p>
    <w:p w14:paraId="3D6540D4" w14:textId="77777777" w:rsidR="000D3BFF" w:rsidRDefault="000D3BFF" w:rsidP="00F70707">
      <w:pPr>
        <w:rPr>
          <w:szCs w:val="24"/>
        </w:rPr>
      </w:pPr>
    </w:p>
    <w:p w14:paraId="7074DB7B" w14:textId="77777777" w:rsidR="000D3BFF" w:rsidRDefault="000D3BFF" w:rsidP="00F70707">
      <w:pPr>
        <w:rPr>
          <w:szCs w:val="24"/>
        </w:rPr>
      </w:pPr>
    </w:p>
    <w:p w14:paraId="4E14EF0D" w14:textId="77777777" w:rsidR="000D3BFF" w:rsidRDefault="000D3BFF" w:rsidP="00F70707">
      <w:pPr>
        <w:rPr>
          <w:szCs w:val="24"/>
        </w:rPr>
      </w:pPr>
    </w:p>
    <w:p w14:paraId="142398D2" w14:textId="77777777" w:rsidR="000D3BFF" w:rsidRDefault="000D3BFF" w:rsidP="00F70707">
      <w:pPr>
        <w:rPr>
          <w:szCs w:val="24"/>
        </w:rPr>
      </w:pPr>
    </w:p>
    <w:p w14:paraId="34AA74A0" w14:textId="77777777" w:rsidR="000D3BFF" w:rsidRDefault="000D3BFF" w:rsidP="00F70707">
      <w:pPr>
        <w:rPr>
          <w:szCs w:val="24"/>
        </w:rPr>
      </w:pPr>
    </w:p>
    <w:p w14:paraId="0A48EAC8" w14:textId="336281AF" w:rsidR="00C35C2F" w:rsidRDefault="00C35C2F" w:rsidP="00F70707">
      <w:pPr>
        <w:rPr>
          <w:szCs w:val="24"/>
        </w:rPr>
      </w:pPr>
    </w:p>
    <w:p w14:paraId="6515EE77" w14:textId="156A278C" w:rsidR="00F72F4F" w:rsidRDefault="00F72F4F" w:rsidP="00F70707">
      <w:pPr>
        <w:rPr>
          <w:szCs w:val="24"/>
        </w:rPr>
      </w:pPr>
    </w:p>
    <w:p w14:paraId="247BD0F2" w14:textId="3D0B9866" w:rsidR="00F72F4F" w:rsidRDefault="00F72F4F" w:rsidP="00F70707">
      <w:pPr>
        <w:rPr>
          <w:szCs w:val="24"/>
        </w:rPr>
      </w:pPr>
    </w:p>
    <w:p w14:paraId="00E25BA6" w14:textId="77777777" w:rsidR="00F72F4F" w:rsidRDefault="00F72F4F" w:rsidP="00F70707">
      <w:pPr>
        <w:rPr>
          <w:szCs w:val="24"/>
        </w:rPr>
      </w:pPr>
    </w:p>
    <w:p w14:paraId="2A63A72A" w14:textId="5918D0E8" w:rsidR="00565002" w:rsidRDefault="00565002" w:rsidP="00F70707"/>
    <w:p w14:paraId="28134427" w14:textId="062A46EA" w:rsidR="00457594" w:rsidRDefault="00457594" w:rsidP="00F70707"/>
    <w:p w14:paraId="1EEF4212" w14:textId="5BC675D1" w:rsidR="00457594" w:rsidRDefault="00457594" w:rsidP="00F70707"/>
    <w:p w14:paraId="67A2C57D" w14:textId="6A7F4232" w:rsidR="00457594" w:rsidRDefault="00457594" w:rsidP="00F70707"/>
    <w:p w14:paraId="2F1B66AF" w14:textId="4822BED5" w:rsidR="00457594" w:rsidRDefault="00457594" w:rsidP="00F70707"/>
    <w:p w14:paraId="77FFD628" w14:textId="77777777" w:rsidR="00F66CED" w:rsidRDefault="00F66CED" w:rsidP="00F70707"/>
    <w:p w14:paraId="4C10CC0D" w14:textId="77777777" w:rsidR="00191001" w:rsidRDefault="00191001" w:rsidP="00F70707">
      <w:r w:rsidRPr="00191001">
        <w:lastRenderedPageBreak/>
        <w:t>Pasvalio rajono savivaldybės tarybai</w:t>
      </w:r>
    </w:p>
    <w:p w14:paraId="3B70E7BD" w14:textId="77777777" w:rsidR="00302443" w:rsidRPr="00191001" w:rsidRDefault="00302443" w:rsidP="00F70707">
      <w:pPr>
        <w:rPr>
          <w:b/>
        </w:rPr>
      </w:pPr>
    </w:p>
    <w:p w14:paraId="75770F67" w14:textId="493F1E57" w:rsidR="00191001" w:rsidRPr="00191001" w:rsidRDefault="00191001" w:rsidP="00191001">
      <w:pPr>
        <w:jc w:val="center"/>
        <w:rPr>
          <w:b/>
        </w:rPr>
      </w:pPr>
      <w:r w:rsidRPr="00191001">
        <w:rPr>
          <w:b/>
        </w:rPr>
        <w:t>AIŠKINAMASIS RAŠTAS</w:t>
      </w:r>
    </w:p>
    <w:p w14:paraId="7396E923" w14:textId="77777777" w:rsidR="00C35C2F" w:rsidRDefault="00C35C2F" w:rsidP="00C35C2F">
      <w:pPr>
        <w:jc w:val="center"/>
        <w:rPr>
          <w:b/>
          <w:caps/>
        </w:rPr>
      </w:pPr>
      <w:r>
        <w:rPr>
          <w:b/>
          <w:caps/>
        </w:rPr>
        <w:t xml:space="preserve">Dėl </w:t>
      </w:r>
      <w:r>
        <w:rPr>
          <w:b/>
          <w:szCs w:val="24"/>
        </w:rPr>
        <w:t xml:space="preserve">PASVALIO RAJONO SAVIVALDYBĖS TARYBOS 2016 M. SAUSIO 12 D. SPRENDIMO NR. T1-1 „DĖL PASVALIO RAJONO SAVIVALDYBĖS </w:t>
      </w:r>
      <w:r>
        <w:rPr>
          <w:b/>
        </w:rPr>
        <w:t>NEFORMALIOJO VAIKŲ ŠVIETIMO LĖŠŲ SKYRIMO IR PANAUDOJIMO TVARKOS APRAŠO PATVIRTINIMO“ PAKEITIMO</w:t>
      </w:r>
    </w:p>
    <w:p w14:paraId="7F7AD454" w14:textId="77777777" w:rsidR="00191001" w:rsidRPr="00191001" w:rsidRDefault="00191001" w:rsidP="00191001">
      <w:pPr>
        <w:jc w:val="center"/>
        <w:rPr>
          <w:b/>
        </w:rPr>
      </w:pPr>
    </w:p>
    <w:p w14:paraId="26309B05" w14:textId="77777777" w:rsidR="00191001" w:rsidRPr="00191001" w:rsidRDefault="00191001" w:rsidP="00191001">
      <w:pPr>
        <w:jc w:val="center"/>
        <w:rPr>
          <w:b/>
        </w:rPr>
      </w:pPr>
      <w:r w:rsidRPr="00191001">
        <w:rPr>
          <w:b/>
        </w:rPr>
        <w:t>202</w:t>
      </w:r>
      <w:r w:rsidR="00C35C2F">
        <w:rPr>
          <w:b/>
        </w:rPr>
        <w:t>1</w:t>
      </w:r>
      <w:r w:rsidRPr="00191001">
        <w:rPr>
          <w:b/>
        </w:rPr>
        <w:t>-0</w:t>
      </w:r>
      <w:r w:rsidR="00C35C2F">
        <w:rPr>
          <w:b/>
        </w:rPr>
        <w:t>6</w:t>
      </w:r>
      <w:r w:rsidRPr="00191001">
        <w:rPr>
          <w:b/>
        </w:rPr>
        <w:t>-</w:t>
      </w:r>
      <w:r w:rsidR="00C35C2F">
        <w:rPr>
          <w:b/>
        </w:rPr>
        <w:t>04</w:t>
      </w:r>
    </w:p>
    <w:p w14:paraId="31B7D613" w14:textId="77777777" w:rsidR="00191001" w:rsidRPr="00191001" w:rsidRDefault="00191001" w:rsidP="00191001">
      <w:pPr>
        <w:jc w:val="center"/>
      </w:pPr>
      <w:r w:rsidRPr="00191001">
        <w:t>Pasvalys</w:t>
      </w:r>
    </w:p>
    <w:p w14:paraId="749C66C6" w14:textId="77777777" w:rsidR="00191001" w:rsidRPr="00191001" w:rsidRDefault="00191001" w:rsidP="00191001">
      <w:pPr>
        <w:spacing w:line="276" w:lineRule="auto"/>
        <w:ind w:firstLine="567"/>
        <w:jc w:val="both"/>
        <w:rPr>
          <w:szCs w:val="24"/>
        </w:rPr>
      </w:pPr>
      <w:r w:rsidRPr="00191001">
        <w:rPr>
          <w:b/>
          <w:szCs w:val="24"/>
        </w:rPr>
        <w:t>1. Problemos esmė.</w:t>
      </w:r>
      <w:r w:rsidRPr="00191001">
        <w:rPr>
          <w:szCs w:val="24"/>
        </w:rPr>
        <w:t xml:space="preserve"> </w:t>
      </w:r>
    </w:p>
    <w:p w14:paraId="2F1FABE6" w14:textId="77777777" w:rsidR="001C58DA" w:rsidRDefault="001C58DA" w:rsidP="001C58DA">
      <w:pPr>
        <w:ind w:firstLine="567"/>
        <w:jc w:val="both"/>
        <w:rPr>
          <w:lang w:eastAsia="lt-LT"/>
        </w:rPr>
      </w:pPr>
      <w:r>
        <w:rPr>
          <w:lang w:eastAsia="lt-LT"/>
        </w:rPr>
        <w:t>Pa</w:t>
      </w:r>
      <w:r w:rsidR="000D3BFF">
        <w:rPr>
          <w:lang w:eastAsia="lt-LT"/>
        </w:rPr>
        <w:t>keisti</w:t>
      </w:r>
      <w:r>
        <w:rPr>
          <w:lang w:eastAsia="lt-LT"/>
        </w:rPr>
        <w:t xml:space="preserve"> Pasvalio rajono savivaldybės neformaliojo vaikų švietimo lėšų skyrimo ir panaudojimo tvarkos aprašą. </w:t>
      </w:r>
    </w:p>
    <w:p w14:paraId="6D1254AB" w14:textId="51F6B91B" w:rsidR="001C58DA" w:rsidRDefault="001C58DA" w:rsidP="001C58DA">
      <w:pPr>
        <w:ind w:firstLine="567"/>
        <w:jc w:val="both"/>
        <w:rPr>
          <w:szCs w:val="24"/>
        </w:rPr>
      </w:pPr>
      <w:r w:rsidRPr="001C58DA">
        <w:rPr>
          <w:szCs w:val="24"/>
        </w:rPr>
        <w:t xml:space="preserve">LR </w:t>
      </w:r>
      <w:r w:rsidR="00565002">
        <w:rPr>
          <w:szCs w:val="24"/>
        </w:rPr>
        <w:t>š</w:t>
      </w:r>
      <w:r w:rsidR="00565002" w:rsidRPr="001C58DA">
        <w:rPr>
          <w:szCs w:val="24"/>
        </w:rPr>
        <w:t>vietimo</w:t>
      </w:r>
      <w:r w:rsidRPr="001C58DA">
        <w:rPr>
          <w:szCs w:val="24"/>
        </w:rPr>
        <w:t>, mokslo ir sporto ministras 2021 m. balandžio 26 d. įsakymu Nr. V- 609 patvirtino Lietuvos Respublikos švietimo, mokslo ir sporto ministro 2018 m. rugsėjo 12 d. įsakymo Nr. V-758 „Dėl Neformaliojo vaikų švietimo lėšų skyrimo ir panaudojimo tvarkos aprašo patvirtinimo“ pakeitimus, kurie leidžia dėl sudėtingos epidemiologinės COVID-19 situacijos savivaldybėms skirtas ir planuojamas nepanaudoti neformaliojo vaikų švietimo (toliau – NVŠ) lėšas skirti stovykloms, organizuojamoms mokinių atostogų metu, finansuoti. Toks sp</w:t>
      </w:r>
      <w:r w:rsidR="00565002">
        <w:rPr>
          <w:szCs w:val="24"/>
        </w:rPr>
        <w:t>r</w:t>
      </w:r>
      <w:r w:rsidRPr="001C58DA">
        <w:rPr>
          <w:szCs w:val="24"/>
        </w:rPr>
        <w:t>endimas priimtas, išanalizavus NVŠ lėšų naudojimo situaciją šalyje ir konstatavus sumažėjusias švietimo teikėjų galimybes įgyvendinti NVŠ programas, taip pat siekiant didinti mokinių galimybes dalyvauti vaikų vasaros stovyklose.</w:t>
      </w:r>
    </w:p>
    <w:p w14:paraId="08DF51A2" w14:textId="77777777" w:rsidR="00191001" w:rsidRPr="00191001" w:rsidRDefault="00191001" w:rsidP="00191001">
      <w:pPr>
        <w:ind w:firstLine="567"/>
        <w:jc w:val="both"/>
        <w:rPr>
          <w:bCs/>
          <w:szCs w:val="24"/>
        </w:rPr>
      </w:pPr>
      <w:r w:rsidRPr="00191001">
        <w:rPr>
          <w:b/>
          <w:bCs/>
          <w:szCs w:val="24"/>
        </w:rPr>
        <w:t>2. Kokios siūlomos naujos teisinio reguliavimo nuostatos ir kokių  rezultatų laukiama</w:t>
      </w:r>
      <w:r w:rsidRPr="00191001">
        <w:rPr>
          <w:bCs/>
          <w:szCs w:val="24"/>
        </w:rPr>
        <w:t xml:space="preserve">. </w:t>
      </w:r>
    </w:p>
    <w:p w14:paraId="7A4B6A9F" w14:textId="77777777" w:rsidR="001C58DA" w:rsidRPr="001C58DA" w:rsidRDefault="001C58DA" w:rsidP="001C58DA">
      <w:pPr>
        <w:snapToGrid w:val="0"/>
        <w:ind w:firstLine="567"/>
        <w:jc w:val="both"/>
        <w:rPr>
          <w:b/>
          <w:iCs/>
          <w:szCs w:val="24"/>
        </w:rPr>
      </w:pPr>
      <w:r w:rsidRPr="001C58DA">
        <w:rPr>
          <w:iCs/>
          <w:szCs w:val="24"/>
        </w:rPr>
        <w:t>Siekiama didinti vaikų galimybes dalyvauti vaikų vasaros stovyklose.</w:t>
      </w:r>
    </w:p>
    <w:p w14:paraId="110304FA" w14:textId="5B12ECD1" w:rsidR="00457594" w:rsidRPr="000C6EDF" w:rsidRDefault="00191001" w:rsidP="00457594">
      <w:pPr>
        <w:ind w:firstLine="567"/>
        <w:jc w:val="both"/>
      </w:pPr>
      <w:r w:rsidRPr="00F66CED">
        <w:rPr>
          <w:b/>
          <w:szCs w:val="24"/>
        </w:rPr>
        <w:t>3. Skaičiavimai, išlaidų sąmatos, finansavimo šaltiniai.</w:t>
      </w:r>
      <w:r w:rsidRPr="00F66CED">
        <w:rPr>
          <w:szCs w:val="24"/>
        </w:rPr>
        <w:t xml:space="preserve"> </w:t>
      </w:r>
      <w:r w:rsidR="00457594" w:rsidRPr="00F66CED">
        <w:t>Planuojama vaikų vasaros stovykloms skirti apie 26 600 tūkst. Eur.</w:t>
      </w:r>
      <w:r w:rsidR="00F66CED">
        <w:t xml:space="preserve"> Iš Savivaldybės biudžeto lėšų</w:t>
      </w:r>
    </w:p>
    <w:p w14:paraId="3617E52B" w14:textId="77777777" w:rsidR="00191001" w:rsidRPr="00191001" w:rsidRDefault="00191001" w:rsidP="00191001">
      <w:pPr>
        <w:ind w:firstLine="567"/>
        <w:jc w:val="both"/>
        <w:rPr>
          <w:szCs w:val="24"/>
        </w:rPr>
      </w:pPr>
      <w:r w:rsidRPr="00191001">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4DBF68E7" w14:textId="3900D5F7" w:rsidR="00191001" w:rsidRPr="00191001" w:rsidRDefault="00191001" w:rsidP="00191001">
      <w:pPr>
        <w:ind w:firstLine="567"/>
        <w:jc w:val="both"/>
        <w:rPr>
          <w:i/>
          <w:szCs w:val="24"/>
        </w:rPr>
      </w:pPr>
      <w:r w:rsidRPr="00191001">
        <w:rPr>
          <w:szCs w:val="24"/>
        </w:rPr>
        <w:t>Priėmus sprendimo projektą, neigiamų pasekmių nenumatoma</w:t>
      </w:r>
      <w:r w:rsidRPr="00191001">
        <w:rPr>
          <w:i/>
          <w:szCs w:val="24"/>
        </w:rPr>
        <w:t>.</w:t>
      </w:r>
    </w:p>
    <w:p w14:paraId="43284E4B" w14:textId="77777777" w:rsidR="00191001" w:rsidRPr="00191001" w:rsidRDefault="00191001" w:rsidP="00191001">
      <w:pPr>
        <w:ind w:firstLine="567"/>
        <w:jc w:val="both"/>
        <w:rPr>
          <w:b/>
          <w:bCs/>
          <w:szCs w:val="24"/>
        </w:rPr>
      </w:pPr>
      <w:r w:rsidRPr="00191001">
        <w:rPr>
          <w:b/>
          <w:bCs/>
          <w:szCs w:val="24"/>
        </w:rPr>
        <w:t>5. Jeigu sprendimui  įgyvendinti reikia įgyvendinamųjų teisės aktų, – kas ir kada juos turėtų priimti.</w:t>
      </w:r>
    </w:p>
    <w:p w14:paraId="7C506E0E" w14:textId="77777777" w:rsidR="00191001" w:rsidRPr="00191001" w:rsidRDefault="00191001" w:rsidP="00191001">
      <w:pPr>
        <w:ind w:firstLine="567"/>
        <w:jc w:val="both"/>
        <w:rPr>
          <w:szCs w:val="24"/>
        </w:rPr>
      </w:pPr>
      <w:r w:rsidRPr="00191001">
        <w:rPr>
          <w:szCs w:val="24"/>
        </w:rPr>
        <w:t>Nėra.</w:t>
      </w:r>
    </w:p>
    <w:p w14:paraId="349B14FC" w14:textId="77777777" w:rsidR="00191001" w:rsidRPr="00191001" w:rsidRDefault="00191001" w:rsidP="00191001">
      <w:pPr>
        <w:ind w:firstLine="567"/>
        <w:jc w:val="both"/>
        <w:rPr>
          <w:b/>
          <w:szCs w:val="24"/>
        </w:rPr>
      </w:pPr>
      <w:r w:rsidRPr="00191001">
        <w:rPr>
          <w:b/>
          <w:szCs w:val="24"/>
        </w:rPr>
        <w:t>6. Sprendimo projekto iniciatoriai.</w:t>
      </w:r>
    </w:p>
    <w:p w14:paraId="3C80D1CD" w14:textId="77777777" w:rsidR="001C58DA" w:rsidRPr="001C58DA" w:rsidRDefault="001C58DA" w:rsidP="001C58DA">
      <w:pPr>
        <w:ind w:firstLine="567"/>
        <w:jc w:val="both"/>
        <w:rPr>
          <w:b/>
          <w:szCs w:val="24"/>
        </w:rPr>
      </w:pPr>
      <w:r w:rsidRPr="001C58DA">
        <w:rPr>
          <w:szCs w:val="24"/>
        </w:rPr>
        <w:t xml:space="preserve">Projektas parengtas Švietimo </w:t>
      </w:r>
      <w:r>
        <w:rPr>
          <w:szCs w:val="24"/>
        </w:rPr>
        <w:t xml:space="preserve">ir sporto </w:t>
      </w:r>
      <w:r w:rsidRPr="001C58DA">
        <w:rPr>
          <w:szCs w:val="24"/>
        </w:rPr>
        <w:t>skyriaus iniciatyva.</w:t>
      </w:r>
    </w:p>
    <w:p w14:paraId="34FD7F8A" w14:textId="77777777" w:rsidR="00191001" w:rsidRPr="00191001" w:rsidRDefault="00191001" w:rsidP="00191001">
      <w:pPr>
        <w:ind w:firstLine="567"/>
        <w:jc w:val="both"/>
      </w:pPr>
      <w:r w:rsidRPr="00191001">
        <w:rPr>
          <w:b/>
        </w:rPr>
        <w:t>7. Sprendimo projekto rengimo metu gauti specialistų vertinimai ir išvados</w:t>
      </w:r>
      <w:r w:rsidRPr="00191001">
        <w:t>.</w:t>
      </w:r>
    </w:p>
    <w:p w14:paraId="7C129158" w14:textId="77777777" w:rsidR="00191001" w:rsidRPr="00191001" w:rsidRDefault="00191001" w:rsidP="00191001">
      <w:pPr>
        <w:ind w:firstLine="567"/>
        <w:jc w:val="both"/>
      </w:pPr>
      <w:r w:rsidRPr="00191001">
        <w:t>Nėra.</w:t>
      </w:r>
    </w:p>
    <w:p w14:paraId="6F5ED05B" w14:textId="77777777" w:rsidR="001C58DA" w:rsidRDefault="00191001" w:rsidP="00191001">
      <w:pPr>
        <w:ind w:firstLine="567"/>
        <w:jc w:val="both"/>
      </w:pPr>
      <w:r w:rsidRPr="00191001">
        <w:t>PRIDEDAMA.</w:t>
      </w:r>
    </w:p>
    <w:p w14:paraId="236C28C6" w14:textId="77777777" w:rsidR="001C58DA" w:rsidRDefault="001C58DA" w:rsidP="001C58DA">
      <w:pPr>
        <w:numPr>
          <w:ilvl w:val="0"/>
          <w:numId w:val="4"/>
        </w:numPr>
        <w:jc w:val="both"/>
        <w:rPr>
          <w:szCs w:val="24"/>
        </w:rPr>
      </w:pPr>
      <w:r w:rsidRPr="001C58DA">
        <w:rPr>
          <w:szCs w:val="24"/>
        </w:rPr>
        <w:t>Lyginamasis variantas</w:t>
      </w:r>
      <w:r>
        <w:rPr>
          <w:szCs w:val="24"/>
        </w:rPr>
        <w:t>.</w:t>
      </w:r>
    </w:p>
    <w:p w14:paraId="0764F532" w14:textId="77777777" w:rsidR="001C58DA" w:rsidRPr="001C58DA" w:rsidRDefault="001C58DA" w:rsidP="001C58DA">
      <w:pPr>
        <w:numPr>
          <w:ilvl w:val="0"/>
          <w:numId w:val="4"/>
        </w:numPr>
        <w:ind w:left="0" w:firstLine="851"/>
        <w:jc w:val="both"/>
        <w:rPr>
          <w:szCs w:val="24"/>
        </w:rPr>
      </w:pPr>
      <w:r w:rsidRPr="001C58DA">
        <w:rPr>
          <w:szCs w:val="24"/>
          <w:lang w:eastAsia="lt-LT"/>
        </w:rPr>
        <w:t>Lietuvos Respublikos švietimo, mokslo ir sporto ministro 2021 m. balandžio 26 d. įsakymas Nr. V-609 „Dėl švietimo, mokslo ir sporto ministro 2018 m. rugsėjo 12 d. įsakymo Nr. V-758 „Dėl Neformaliojo vaikų švietimo lėšų skyrimo ir panaudojimo tvarkos aprašo patvirtinimo“ pakeitimo“.</w:t>
      </w:r>
    </w:p>
    <w:p w14:paraId="471F3AA8" w14:textId="77777777" w:rsidR="005C0B99" w:rsidRDefault="005C0B99" w:rsidP="00191001">
      <w:pPr>
        <w:ind w:firstLine="567"/>
        <w:jc w:val="both"/>
        <w:rPr>
          <w:lang w:val="pt-BR"/>
        </w:rPr>
      </w:pPr>
    </w:p>
    <w:p w14:paraId="141A216A" w14:textId="77777777" w:rsidR="005C0B99" w:rsidRDefault="005C0B99" w:rsidP="00191001">
      <w:pPr>
        <w:ind w:firstLine="567"/>
        <w:jc w:val="both"/>
        <w:rPr>
          <w:lang w:val="pt-BR"/>
        </w:rPr>
      </w:pPr>
    </w:p>
    <w:p w14:paraId="4980A5F1" w14:textId="77777777" w:rsidR="00191001" w:rsidRPr="00191001" w:rsidRDefault="00191001" w:rsidP="00191001">
      <w:pPr>
        <w:jc w:val="both"/>
        <w:rPr>
          <w:szCs w:val="24"/>
        </w:rPr>
      </w:pPr>
    </w:p>
    <w:p w14:paraId="676ADE7F" w14:textId="77777777" w:rsidR="001C58DA" w:rsidRDefault="00191001" w:rsidP="001C58DA">
      <w:pPr>
        <w:spacing w:line="276" w:lineRule="auto"/>
        <w:jc w:val="both"/>
        <w:rPr>
          <w:szCs w:val="24"/>
        </w:rPr>
      </w:pPr>
      <w:r w:rsidRPr="00191001">
        <w:rPr>
          <w:szCs w:val="24"/>
        </w:rPr>
        <w:t xml:space="preserve">Švietimo ir sporto skyriaus vyriausioji specialistė </w:t>
      </w:r>
      <w:r w:rsidRPr="00191001">
        <w:rPr>
          <w:szCs w:val="24"/>
        </w:rPr>
        <w:tab/>
      </w:r>
      <w:r w:rsidRPr="00191001">
        <w:rPr>
          <w:szCs w:val="24"/>
        </w:rPr>
        <w:tab/>
        <w:t xml:space="preserve">            </w:t>
      </w:r>
      <w:r w:rsidRPr="00191001">
        <w:rPr>
          <w:szCs w:val="24"/>
        </w:rPr>
        <w:tab/>
        <w:t>Ramunė Šileikienė</w:t>
      </w:r>
    </w:p>
    <w:p w14:paraId="09E6A713" w14:textId="77777777" w:rsidR="000C6EDF" w:rsidRDefault="000C6EDF" w:rsidP="001C58DA">
      <w:pPr>
        <w:spacing w:line="276" w:lineRule="auto"/>
        <w:jc w:val="both"/>
        <w:rPr>
          <w:b/>
          <w:bCs/>
        </w:rPr>
      </w:pPr>
    </w:p>
    <w:p w14:paraId="70A43DD2" w14:textId="77777777" w:rsidR="000C6EDF" w:rsidRDefault="000C6EDF" w:rsidP="001C58DA">
      <w:pPr>
        <w:spacing w:line="276" w:lineRule="auto"/>
        <w:jc w:val="both"/>
        <w:rPr>
          <w:b/>
          <w:bCs/>
        </w:rPr>
      </w:pPr>
    </w:p>
    <w:p w14:paraId="67E48AC9" w14:textId="77777777" w:rsidR="000C6EDF" w:rsidRDefault="000C6EDF" w:rsidP="001C58DA">
      <w:pPr>
        <w:spacing w:line="276" w:lineRule="auto"/>
        <w:jc w:val="both"/>
        <w:rPr>
          <w:b/>
          <w:bCs/>
        </w:rPr>
      </w:pPr>
    </w:p>
    <w:p w14:paraId="45AD37A2" w14:textId="77777777" w:rsidR="00AE4556" w:rsidRPr="001C58DA" w:rsidRDefault="00AE4556" w:rsidP="001C58DA">
      <w:pPr>
        <w:spacing w:line="276" w:lineRule="auto"/>
        <w:jc w:val="both"/>
        <w:rPr>
          <w:szCs w:val="24"/>
        </w:rPr>
      </w:pPr>
      <w:r w:rsidRPr="000E7BA1">
        <w:rPr>
          <w:b/>
          <w:bCs/>
        </w:rPr>
        <w:lastRenderedPageBreak/>
        <w:t>Lyginamasis variantas</w:t>
      </w:r>
    </w:p>
    <w:p w14:paraId="213C09EF" w14:textId="77777777" w:rsidR="00AE4556" w:rsidRDefault="00AE4556" w:rsidP="00AE4556">
      <w:pPr>
        <w:ind w:left="4242" w:firstLine="720"/>
      </w:pPr>
      <w:r>
        <w:t>PATVIRTINTA</w:t>
      </w:r>
    </w:p>
    <w:p w14:paraId="1755E5A0" w14:textId="77777777" w:rsidR="00AE4556" w:rsidRDefault="00AE4556" w:rsidP="00AE4556">
      <w:pPr>
        <w:ind w:left="4962"/>
        <w:rPr>
          <w:i/>
          <w:lang w:eastAsia="lt-LT"/>
        </w:rPr>
      </w:pPr>
      <w:r>
        <w:rPr>
          <w:lang w:eastAsia="lt-LT"/>
        </w:rPr>
        <w:t>Pasvalio rajono savivaldybės tarybos</w:t>
      </w:r>
    </w:p>
    <w:p w14:paraId="5556EFC2" w14:textId="77777777" w:rsidR="00AE4556" w:rsidRDefault="00AE4556" w:rsidP="00AE4556">
      <w:pPr>
        <w:ind w:left="4962"/>
        <w:rPr>
          <w:lang w:eastAsia="lt-LT"/>
        </w:rPr>
      </w:pPr>
      <w:r>
        <w:rPr>
          <w:lang w:eastAsia="lt-LT"/>
        </w:rPr>
        <w:t>2016 m. sausio 12 d. sprendimu Nr. T1-1</w:t>
      </w:r>
    </w:p>
    <w:p w14:paraId="0338CE01" w14:textId="77777777" w:rsidR="00AE4556" w:rsidRDefault="00AE4556" w:rsidP="00AE4556">
      <w:pPr>
        <w:ind w:left="4962"/>
        <w:rPr>
          <w:i/>
          <w:lang w:eastAsia="lt-LT"/>
        </w:rPr>
      </w:pPr>
    </w:p>
    <w:p w14:paraId="3543BEC0" w14:textId="77777777" w:rsidR="00AE4556" w:rsidRDefault="00AE4556" w:rsidP="00AE4556">
      <w:pPr>
        <w:jc w:val="center"/>
        <w:rPr>
          <w:b/>
          <w:lang w:eastAsia="lt-LT"/>
        </w:rPr>
      </w:pPr>
      <w:r>
        <w:rPr>
          <w:b/>
          <w:lang w:eastAsia="lt-LT"/>
        </w:rPr>
        <w:t>PASVALIO RAJONO SAVIVALDYBĖS NEFORMALIOJO VAIKŲ ŠVIETIMO LĖŠŲ SKYRIMO IR PANAUDOJIMO TVARKOS APRAŠAS</w:t>
      </w:r>
    </w:p>
    <w:p w14:paraId="02F9A30C" w14:textId="77777777" w:rsidR="00AE4556" w:rsidRDefault="00AE4556" w:rsidP="00AE4556">
      <w:pPr>
        <w:jc w:val="center"/>
        <w:rPr>
          <w:b/>
          <w:lang w:eastAsia="lt-LT"/>
        </w:rPr>
      </w:pPr>
    </w:p>
    <w:p w14:paraId="3DF0BEEE" w14:textId="77777777" w:rsidR="00AE4556" w:rsidRDefault="00AE4556" w:rsidP="00AE4556">
      <w:pPr>
        <w:jc w:val="center"/>
        <w:rPr>
          <w:b/>
          <w:bCs/>
          <w:caps/>
          <w:szCs w:val="24"/>
        </w:rPr>
      </w:pPr>
      <w:r>
        <w:rPr>
          <w:b/>
          <w:bCs/>
          <w:caps/>
          <w:szCs w:val="24"/>
        </w:rPr>
        <w:t>I. BENDROSIOS NUOSTATOS</w:t>
      </w:r>
    </w:p>
    <w:p w14:paraId="57D97373" w14:textId="77777777" w:rsidR="00AE4556" w:rsidRDefault="00AE4556" w:rsidP="00AE4556">
      <w:pPr>
        <w:ind w:firstLine="312"/>
        <w:jc w:val="both"/>
        <w:rPr>
          <w:szCs w:val="24"/>
        </w:rPr>
      </w:pPr>
    </w:p>
    <w:p w14:paraId="4C2EDC17" w14:textId="77777777" w:rsidR="00AE4556" w:rsidRDefault="00AE4556" w:rsidP="00AE4556">
      <w:pPr>
        <w:ind w:firstLine="720"/>
        <w:jc w:val="both"/>
      </w:pPr>
      <w:r>
        <w:t>1.</w:t>
      </w:r>
      <w:r>
        <w:rPr>
          <w:szCs w:val="24"/>
        </w:rPr>
        <w:t xml:space="preserve"> Pasv</w:t>
      </w:r>
      <w:r>
        <w:t xml:space="preserve">alio rajono savivaldybės neformaliojo vaikų švietimo lėšų skyrimo ir naudojimo tvarkos aprašo (toliau – Aprašo) paskirtis – apibrėžti valstybės biudžeto ir/arba Europos Sąjungos finansinės paramos ir bendrojo finansavimo lėšų, skiriamų Pasvalio rajono savivaldybės bendrojo ugdymo mokyklų mokiniams ugdyti pagal neformaliojo vaikų švietimo (išskyrus ikimokyklinio, priešmokyklinio ir formalųjį švietimą papildančio ugdymo) (toliau – NVŠ) programas,  skyrimo principus, lėšų naudojimą, reikalavimus švietimo teikėjui ir NVŠ programoms, NVŠ tikslinėmis lėšomis finansuojamų vaikų apskaitą, NVŠ programų vertinimo, kokybės užtikrinimo ir atsiskaitymo už NVŠ lėšas tvarką. </w:t>
      </w:r>
    </w:p>
    <w:p w14:paraId="3CBE4BFA" w14:textId="77777777" w:rsidR="00AE4556" w:rsidRDefault="00AE4556" w:rsidP="00AE4556">
      <w:pPr>
        <w:rPr>
          <w:rFonts w:eastAsia="MS Mincho"/>
          <w:i/>
          <w:iCs/>
          <w:sz w:val="20"/>
        </w:rPr>
      </w:pPr>
      <w:r>
        <w:rPr>
          <w:rFonts w:eastAsia="MS Mincho"/>
          <w:i/>
          <w:iCs/>
          <w:sz w:val="20"/>
        </w:rPr>
        <w:t>Punkto pakeitimai:</w:t>
      </w:r>
    </w:p>
    <w:p w14:paraId="6B7585B1" w14:textId="77777777" w:rsidR="00AE4556" w:rsidRDefault="00AE4556" w:rsidP="00AE4556">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1696C945" w14:textId="77777777" w:rsidR="00AE4556" w:rsidRDefault="00AE4556" w:rsidP="00AE4556"/>
    <w:p w14:paraId="31B41A2F" w14:textId="77777777" w:rsidR="00AE4556" w:rsidRDefault="00AE4556" w:rsidP="00AE4556">
      <w:pPr>
        <w:ind w:firstLine="720"/>
        <w:jc w:val="both"/>
      </w:pPr>
      <w:r>
        <w:t>2. NVŠ lėšos yra speciali tikslinė valstybės dotacija Pasvalio rajono savivaldybei (toliau – Savivaldybė), siekiant didinti vaikų, ugdomų pagal VNŠ programas, skaičių.</w:t>
      </w:r>
    </w:p>
    <w:p w14:paraId="655D46CD" w14:textId="77777777" w:rsidR="00AE4556" w:rsidRDefault="00AE4556" w:rsidP="00AE4556">
      <w:pPr>
        <w:ind w:firstLine="720"/>
        <w:jc w:val="both"/>
      </w:pPr>
      <w:r>
        <w:t>3. NVŠ skiriamų lėšų dydį nustato Mokinių krepšelio lėšų apskaičiavimo ir paskirstymo metodika, patvirtinta Lietuvos Respublikos Vyriausybės 2001 m. birželio 27 d. nutarimu Nr. 785 „Dėl Mokinio krepšelio lėšų apskaičiavimo ir paskirstymo metodikos patvirtinimo“ (toliau – Mokinio krepšelio lėšų apskaičiavimo ir patvirtinimo metodika).</w:t>
      </w:r>
    </w:p>
    <w:p w14:paraId="46721C7C" w14:textId="77777777" w:rsidR="00AE4556" w:rsidRDefault="00AE4556" w:rsidP="00AE4556">
      <w:pPr>
        <w:ind w:left="568"/>
        <w:jc w:val="both"/>
        <w:rPr>
          <w:strike/>
          <w:szCs w:val="24"/>
          <w:highlight w:val="yellow"/>
        </w:rPr>
      </w:pPr>
    </w:p>
    <w:p w14:paraId="22BB9E1C" w14:textId="77777777" w:rsidR="00AE4556" w:rsidRDefault="00AE4556" w:rsidP="00AE4556">
      <w:pPr>
        <w:jc w:val="center"/>
        <w:rPr>
          <w:b/>
          <w:bCs/>
          <w:caps/>
          <w:szCs w:val="24"/>
        </w:rPr>
      </w:pPr>
      <w:r>
        <w:rPr>
          <w:b/>
          <w:bCs/>
          <w:caps/>
          <w:szCs w:val="24"/>
        </w:rPr>
        <w:t>II. nVŠ lėšų skyrimo PRINCIPAI</w:t>
      </w:r>
    </w:p>
    <w:p w14:paraId="12AD6294" w14:textId="77777777" w:rsidR="00AE4556" w:rsidRDefault="00AE4556" w:rsidP="00AE4556">
      <w:pPr>
        <w:ind w:firstLine="312"/>
        <w:jc w:val="both"/>
        <w:rPr>
          <w:szCs w:val="24"/>
        </w:rPr>
      </w:pPr>
    </w:p>
    <w:p w14:paraId="20AB8968" w14:textId="77777777" w:rsidR="00AE4556" w:rsidRDefault="00AE4556" w:rsidP="00AE4556">
      <w:pPr>
        <w:ind w:firstLine="720"/>
        <w:jc w:val="both"/>
      </w:pPr>
      <w:r>
        <w:t>4. NVŠ lėšos Savivaldybei yra skiriamos pagal praėjusių kalendorinių metų rugsėjo 1 d. bendrajame ugdyme besimokančių vaikų skaičių, skiriant Mokinio krepšelio lėšų apskaičiavimo ir paskirstymo metodikoje numatytą sumą mokiniui per mėnesį.</w:t>
      </w:r>
    </w:p>
    <w:p w14:paraId="6FC312C0" w14:textId="77777777" w:rsidR="00AE4556" w:rsidRDefault="00AE4556" w:rsidP="00AE4556">
      <w:pPr>
        <w:ind w:firstLine="720"/>
        <w:jc w:val="both"/>
        <w:rPr>
          <w:szCs w:val="24"/>
        </w:rPr>
      </w:pPr>
      <w:r>
        <w:rPr>
          <w:szCs w:val="24"/>
        </w:rPr>
        <w:t xml:space="preserve">5. Skirstant lėšas, vadovaujamasi visuotinumo principu, t. y. teisę jas gauti turi kiekvienas vaikas, besimokantis pagal pradinio, pagrindinio ir vidurinio ugdymo programas, nepriklausomai, kurioje savivaldybėje jis gyvena ir mokosi, ir kiekvienas NVŠ teikėjas, vadovaujantis lygiateisiškumo principu. </w:t>
      </w:r>
    </w:p>
    <w:p w14:paraId="29B343E4" w14:textId="77777777" w:rsidR="00AE4556" w:rsidRDefault="00AE4556" w:rsidP="00AE4556">
      <w:pPr>
        <w:ind w:firstLine="720"/>
        <w:jc w:val="both"/>
        <w:rPr>
          <w:szCs w:val="24"/>
        </w:rPr>
      </w:pPr>
      <w:r>
        <w:rPr>
          <w:szCs w:val="24"/>
        </w:rPr>
        <w:t>6. NVŠ lėšomis gali būti finansuojama tik viena vaiko pasirinkta NVŠ programa.</w:t>
      </w:r>
    </w:p>
    <w:p w14:paraId="5D404A48" w14:textId="77777777" w:rsidR="00AE4556" w:rsidRDefault="00AE4556" w:rsidP="00AE4556">
      <w:pPr>
        <w:ind w:firstLine="720"/>
        <w:jc w:val="both"/>
      </w:pPr>
      <w:r>
        <w:rPr>
          <w:szCs w:val="24"/>
        </w:rPr>
        <w:t xml:space="preserve">7. </w:t>
      </w:r>
      <w:r>
        <w:t>NVŠ lėšos švietimo teikėjams apskaičiuojamos pagal Savivaldybės mokinių, pasirinkusių NVŠ programas bei sudariusių su švietimo teikėjais ugdymosi sutartis ir programos trukmę.</w:t>
      </w:r>
    </w:p>
    <w:p w14:paraId="066E9ECD" w14:textId="77777777" w:rsidR="00AE4556" w:rsidRDefault="00AE4556" w:rsidP="00AE4556">
      <w:pPr>
        <w:ind w:firstLine="720"/>
        <w:jc w:val="both"/>
      </w:pPr>
      <w:r>
        <w:t xml:space="preserve">8. Tuo atveju, kai pagal Aprašo nuostatas apskaičiuota lėšų suma visiems švietimo teikėjams bus mažesnė, nei iš viso iš valstybės biudžeto gauta NVŠ lėšų suma, tai mokiniams ugdyti pagal NVŠ programas dydis eurais per mėnesį bus atitinkamai didinamas arba mažinamas. </w:t>
      </w:r>
    </w:p>
    <w:p w14:paraId="5CCECE80" w14:textId="77777777" w:rsidR="00AE4556" w:rsidRDefault="00AE4556" w:rsidP="00AE4556">
      <w:pPr>
        <w:ind w:firstLine="720"/>
        <w:jc w:val="both"/>
      </w:pPr>
      <w:r>
        <w:t>9. Visos valstybės lėšos Savivaldybės mokiniams ugdyti pagal NVŠ programas skiriamos Savivaldybės administracijai, kol bus priimti reikalingi teisės aktai dėl lėšų apskaičiavimo ir paskirstymo švietimo teikėjams.</w:t>
      </w:r>
    </w:p>
    <w:p w14:paraId="04D4EEE7" w14:textId="77777777" w:rsidR="00AE4556" w:rsidRDefault="00AE4556" w:rsidP="00AE4556">
      <w:pPr>
        <w:ind w:firstLine="720"/>
        <w:jc w:val="both"/>
      </w:pPr>
    </w:p>
    <w:p w14:paraId="77DDC4B1" w14:textId="77777777" w:rsidR="00AE4556" w:rsidRDefault="00AE4556" w:rsidP="00AE4556">
      <w:pPr>
        <w:jc w:val="center"/>
        <w:rPr>
          <w:b/>
          <w:szCs w:val="24"/>
        </w:rPr>
      </w:pPr>
      <w:r>
        <w:rPr>
          <w:b/>
          <w:szCs w:val="24"/>
        </w:rPr>
        <w:t>III. NVŠ LĖŠŲ NAUDOJIMAS</w:t>
      </w:r>
    </w:p>
    <w:p w14:paraId="11CFC406" w14:textId="77777777" w:rsidR="00AE4556" w:rsidRDefault="00AE4556" w:rsidP="00AE4556">
      <w:pPr>
        <w:ind w:firstLine="720"/>
        <w:jc w:val="both"/>
        <w:rPr>
          <w:b/>
          <w:szCs w:val="24"/>
        </w:rPr>
      </w:pPr>
    </w:p>
    <w:p w14:paraId="6A9FC842" w14:textId="77777777" w:rsidR="00AE4556" w:rsidRDefault="00AE4556" w:rsidP="00AE4556">
      <w:pPr>
        <w:ind w:firstLine="709"/>
        <w:jc w:val="both"/>
        <w:rPr>
          <w:szCs w:val="24"/>
        </w:rPr>
      </w:pPr>
      <w:r>
        <w:t>10. NVŠ lėšų suma vienam vaikui negali būti mažesnė nei 10 eurų ir didesnė nei 20 eurų.</w:t>
      </w:r>
    </w:p>
    <w:p w14:paraId="0ED28105" w14:textId="77777777" w:rsidR="00AE4556" w:rsidRDefault="00AE4556" w:rsidP="00AE4556">
      <w:pPr>
        <w:rPr>
          <w:rFonts w:eastAsia="MS Mincho"/>
          <w:i/>
          <w:iCs/>
          <w:sz w:val="20"/>
        </w:rPr>
      </w:pPr>
      <w:r>
        <w:rPr>
          <w:rFonts w:eastAsia="MS Mincho"/>
          <w:i/>
          <w:iCs/>
          <w:sz w:val="20"/>
        </w:rPr>
        <w:t>Punkto pakeitimai:</w:t>
      </w:r>
    </w:p>
    <w:p w14:paraId="3CAC45A7" w14:textId="77777777" w:rsidR="00AE4556" w:rsidRDefault="00AE4556" w:rsidP="00AE4556">
      <w:pPr>
        <w:jc w:val="both"/>
        <w:rPr>
          <w:rFonts w:eastAsia="MS Mincho"/>
          <w:i/>
          <w:iCs/>
          <w:sz w:val="20"/>
        </w:rPr>
      </w:pPr>
      <w:r>
        <w:rPr>
          <w:rFonts w:eastAsia="MS Mincho"/>
          <w:i/>
          <w:iCs/>
          <w:sz w:val="20"/>
        </w:rPr>
        <w:lastRenderedPageBreak/>
        <w:t xml:space="preserve">Nr. </w:t>
      </w:r>
      <w:hyperlink r:id="rId8"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37F8F148" w14:textId="77777777" w:rsidR="00AE4556" w:rsidRDefault="00AE4556" w:rsidP="00AE4556"/>
    <w:p w14:paraId="644D3A49" w14:textId="77777777" w:rsidR="00AE4556" w:rsidRDefault="00AE4556" w:rsidP="00AE4556">
      <w:pPr>
        <w:ind w:firstLine="720"/>
        <w:jc w:val="both"/>
        <w:rPr>
          <w:szCs w:val="24"/>
        </w:rPr>
      </w:pPr>
      <w:r>
        <w:rPr>
          <w:szCs w:val="24"/>
        </w:rPr>
        <w:t>11. NVŠ lėšomis gali būti finansuojama:</w:t>
      </w:r>
    </w:p>
    <w:p w14:paraId="01C1E847" w14:textId="77777777" w:rsidR="00AE4556" w:rsidRDefault="00AE4556" w:rsidP="00AE4556">
      <w:pPr>
        <w:ind w:firstLine="720"/>
        <w:jc w:val="both"/>
        <w:rPr>
          <w:szCs w:val="24"/>
        </w:rPr>
      </w:pPr>
      <w:r>
        <w:rPr>
          <w:szCs w:val="24"/>
        </w:rPr>
        <w:t>11.1. NVŠ mokytojų darbo užmokestis ir socialinio draudimo įmokos;</w:t>
      </w:r>
    </w:p>
    <w:p w14:paraId="06F89289" w14:textId="77777777" w:rsidR="00AE4556" w:rsidRDefault="00AE4556" w:rsidP="00AE4556">
      <w:pPr>
        <w:ind w:firstLine="720"/>
        <w:jc w:val="both"/>
        <w:rPr>
          <w:szCs w:val="24"/>
        </w:rPr>
      </w:pPr>
      <w:r>
        <w:rPr>
          <w:szCs w:val="24"/>
        </w:rPr>
        <w:t>11.2. ugdymo priemonės ir kitos išlaidos, tiesiogiai susijusios su NVŠ programos vykdymu.</w:t>
      </w:r>
    </w:p>
    <w:p w14:paraId="091A41BB" w14:textId="77777777" w:rsidR="00AE4556" w:rsidRDefault="00AE4556" w:rsidP="00AE4556">
      <w:pPr>
        <w:ind w:firstLine="709"/>
        <w:jc w:val="both"/>
      </w:pPr>
      <w:r>
        <w:t>12. NVŠ lėšų negalima naudoti:</w:t>
      </w:r>
    </w:p>
    <w:p w14:paraId="4F5850A1" w14:textId="77777777" w:rsidR="00AE4556" w:rsidRDefault="00AE4556" w:rsidP="00AE4556">
      <w:pPr>
        <w:ind w:firstLine="709"/>
        <w:jc w:val="both"/>
        <w:rPr>
          <w:szCs w:val="24"/>
        </w:rPr>
      </w:pPr>
      <w:r>
        <w:rPr>
          <w:szCs w:val="24"/>
        </w:rPr>
        <w:t>12.1. pramoginių ir poilsio renginių išlaidoms apmokėti;</w:t>
      </w:r>
    </w:p>
    <w:p w14:paraId="0A1A19CB" w14:textId="77777777" w:rsidR="00AE4556" w:rsidRDefault="00AE4556" w:rsidP="00AE4556">
      <w:pPr>
        <w:ind w:firstLine="709"/>
        <w:jc w:val="both"/>
        <w:rPr>
          <w:szCs w:val="24"/>
        </w:rPr>
      </w:pPr>
      <w:r>
        <w:rPr>
          <w:szCs w:val="24"/>
        </w:rPr>
        <w:t>12.2. NVŠ programoms, kai NVŠ teikėjas yra mokykla, teikianti bendrąjį ugdymą, finansuoti;</w:t>
      </w:r>
    </w:p>
    <w:p w14:paraId="265C4382" w14:textId="77777777" w:rsidR="00AE4556" w:rsidRDefault="00AE4556" w:rsidP="00AE4556">
      <w:pPr>
        <w:ind w:firstLine="709"/>
        <w:jc w:val="both"/>
        <w:rPr>
          <w:szCs w:val="24"/>
        </w:rPr>
      </w:pPr>
      <w:r>
        <w:rPr>
          <w:szCs w:val="24"/>
        </w:rPr>
        <w:t>12.3. rekonstrukcijos, remonto, statybos išlaidoms padengti ir ilgalaikiam turtui įsigyti;</w:t>
      </w:r>
    </w:p>
    <w:p w14:paraId="3C96A5FF" w14:textId="77777777" w:rsidR="00AE4556" w:rsidRDefault="00AE4556" w:rsidP="00AE4556">
      <w:pPr>
        <w:ind w:firstLine="709"/>
        <w:jc w:val="both"/>
        <w:rPr>
          <w:szCs w:val="24"/>
        </w:rPr>
      </w:pPr>
      <w:r>
        <w:rPr>
          <w:szCs w:val="24"/>
        </w:rPr>
        <w:t>12.4. NVŠ programos vykdytojo įsiskolinimams padengti.</w:t>
      </w:r>
    </w:p>
    <w:p w14:paraId="7A6B0452" w14:textId="77777777" w:rsidR="00AE4556" w:rsidRDefault="00AE4556" w:rsidP="00AE4556">
      <w:pPr>
        <w:rPr>
          <w:rFonts w:eastAsia="MS Mincho"/>
          <w:i/>
          <w:iCs/>
          <w:sz w:val="20"/>
        </w:rPr>
      </w:pPr>
      <w:r>
        <w:rPr>
          <w:rFonts w:eastAsia="MS Mincho"/>
          <w:i/>
          <w:iCs/>
          <w:sz w:val="20"/>
        </w:rPr>
        <w:t>Punkto pakeitimai:</w:t>
      </w:r>
    </w:p>
    <w:p w14:paraId="7691B213" w14:textId="77777777" w:rsidR="00AE4556" w:rsidRDefault="00AE4556" w:rsidP="00AE4556">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T1-11</w:t>
        </w:r>
      </w:hyperlink>
      <w:r>
        <w:rPr>
          <w:rFonts w:eastAsia="MS Mincho"/>
          <w:i/>
          <w:iCs/>
          <w:sz w:val="20"/>
        </w:rPr>
        <w:t>, 2018-02-14, paskelbta TAR 2018-02-19, i. k. 2018-02471</w:t>
      </w:r>
    </w:p>
    <w:p w14:paraId="4E697F82" w14:textId="77777777" w:rsidR="00AE4556" w:rsidRDefault="00AE4556" w:rsidP="00AE4556"/>
    <w:p w14:paraId="404D7AC3" w14:textId="77777777" w:rsidR="00AE4556" w:rsidRDefault="00AE4556" w:rsidP="00AE4556">
      <w:pPr>
        <w:ind w:firstLine="720"/>
        <w:jc w:val="both"/>
        <w:rPr>
          <w:szCs w:val="24"/>
        </w:rPr>
      </w:pPr>
      <w:r>
        <w:rPr>
          <w:szCs w:val="24"/>
        </w:rPr>
        <w:t>13. Bazinis lėšų dydis vienam vaikui, dalyvaujančiam NVŠ programoje, gali būti didinamas iki 20 Eur/mėn., jei:</w:t>
      </w:r>
    </w:p>
    <w:p w14:paraId="776B7130" w14:textId="77777777" w:rsidR="00AE4556" w:rsidRDefault="00AE4556" w:rsidP="00AE4556">
      <w:pPr>
        <w:ind w:firstLine="720"/>
        <w:jc w:val="both"/>
        <w:rPr>
          <w:szCs w:val="24"/>
        </w:rPr>
      </w:pPr>
      <w:r>
        <w:rPr>
          <w:szCs w:val="24"/>
        </w:rPr>
        <w:t>13.1. programa yra technologinės krypties ir programoje dalyvauja 15 ir daugiau vaikų;</w:t>
      </w:r>
    </w:p>
    <w:p w14:paraId="6FE24348" w14:textId="77777777" w:rsidR="00AE4556" w:rsidRDefault="00AE4556" w:rsidP="00AE4556">
      <w:pPr>
        <w:ind w:firstLine="720"/>
        <w:jc w:val="both"/>
        <w:rPr>
          <w:szCs w:val="24"/>
        </w:rPr>
      </w:pPr>
      <w:r>
        <w:rPr>
          <w:szCs w:val="24"/>
        </w:rPr>
        <w:t>13.2. programa yra gamtosauginės ar mokslinės praktinės tiriamosios krypties ir programoje dalyvauja 15 ir daugiau vaikų;</w:t>
      </w:r>
    </w:p>
    <w:p w14:paraId="563C234E" w14:textId="77777777" w:rsidR="00AE4556" w:rsidRDefault="00AE4556" w:rsidP="00AE4556">
      <w:pPr>
        <w:ind w:firstLine="720"/>
        <w:jc w:val="both"/>
        <w:rPr>
          <w:szCs w:val="24"/>
        </w:rPr>
      </w:pPr>
      <w:r>
        <w:rPr>
          <w:szCs w:val="24"/>
        </w:rPr>
        <w:t>13.3. programa yra socialinės krypties ir programoje dalyvauja 15 ir daugiau vaikų;</w:t>
      </w:r>
    </w:p>
    <w:p w14:paraId="5C2354CE" w14:textId="77777777" w:rsidR="00AE4556" w:rsidRDefault="00AE4556" w:rsidP="00AE4556">
      <w:pPr>
        <w:ind w:firstLine="720"/>
        <w:jc w:val="both"/>
        <w:rPr>
          <w:szCs w:val="24"/>
        </w:rPr>
      </w:pPr>
      <w:r>
        <w:rPr>
          <w:szCs w:val="24"/>
        </w:rPr>
        <w:t>13.4. programa yra kraštotyrinės krypties ir programoje dalyvauja 15 ir daugiau vaikų;</w:t>
      </w:r>
    </w:p>
    <w:p w14:paraId="52794B23" w14:textId="77777777" w:rsidR="00AE4556" w:rsidRDefault="00AE4556" w:rsidP="00AE4556">
      <w:pPr>
        <w:ind w:firstLine="720"/>
        <w:jc w:val="both"/>
        <w:rPr>
          <w:szCs w:val="24"/>
        </w:rPr>
      </w:pPr>
      <w:r>
        <w:rPr>
          <w:szCs w:val="24"/>
        </w:rPr>
        <w:t>14. Bazinis lėšų dydis vienam vaikui, dalyvaujančiam NVŠ programoje, gali būti mažinamas iki 10 Eur/mėn., jei:</w:t>
      </w:r>
    </w:p>
    <w:p w14:paraId="12445190" w14:textId="77777777" w:rsidR="00AE4556" w:rsidRDefault="00AE4556" w:rsidP="00AE4556">
      <w:pPr>
        <w:ind w:firstLine="720"/>
        <w:jc w:val="both"/>
        <w:rPr>
          <w:szCs w:val="24"/>
        </w:rPr>
      </w:pPr>
      <w:r>
        <w:rPr>
          <w:szCs w:val="24"/>
        </w:rPr>
        <w:t>14.1. programoje dalyvauja 25 ir daugiau vaikų;</w:t>
      </w:r>
    </w:p>
    <w:p w14:paraId="61F9BE9A" w14:textId="77777777" w:rsidR="00AE4556" w:rsidRDefault="00AE4556" w:rsidP="00AE4556">
      <w:pPr>
        <w:ind w:firstLine="720"/>
        <w:jc w:val="both"/>
        <w:rPr>
          <w:szCs w:val="24"/>
        </w:rPr>
      </w:pPr>
      <w:r>
        <w:rPr>
          <w:szCs w:val="24"/>
        </w:rPr>
        <w:t>14.2. jei švietimo teikėjui programai įgyvendinti sudarytos visos sąlygos ir nereikalinga įsigyti papildomų priemonių.</w:t>
      </w:r>
    </w:p>
    <w:p w14:paraId="45120A1D" w14:textId="77777777" w:rsidR="00AE4556" w:rsidRDefault="00AE4556" w:rsidP="00AE4556">
      <w:pPr>
        <w:ind w:firstLine="720"/>
        <w:jc w:val="both"/>
        <w:rPr>
          <w:szCs w:val="24"/>
        </w:rPr>
      </w:pPr>
      <w:r>
        <w:rPr>
          <w:szCs w:val="24"/>
        </w:rPr>
        <w:t>15. Konkretų lėšų dydį nustato ir paskirsto lėšas pagal programas Savivaldybės administracijos direktoriaus sudaryta komisija.</w:t>
      </w:r>
    </w:p>
    <w:p w14:paraId="601AD127" w14:textId="77777777" w:rsidR="00AE4556" w:rsidRDefault="00AE4556" w:rsidP="00AE4556">
      <w:pPr>
        <w:ind w:firstLine="720"/>
        <w:jc w:val="both"/>
        <w:rPr>
          <w:szCs w:val="24"/>
        </w:rPr>
      </w:pPr>
      <w:r>
        <w:rPr>
          <w:szCs w:val="24"/>
        </w:rPr>
        <w:t>16. Lėšos paskirstomos pagal programas ir švietimo teikėjams įforminamos Savivaldybės administracijos direktoriaus įsakymu, atsižvelgiant į Komisijos pateiktus siūlymus.</w:t>
      </w:r>
    </w:p>
    <w:p w14:paraId="7FD69E1B" w14:textId="77777777" w:rsidR="00AE4556" w:rsidRDefault="00AE4556" w:rsidP="00AE4556">
      <w:pPr>
        <w:ind w:firstLine="720"/>
        <w:jc w:val="both"/>
        <w:rPr>
          <w:szCs w:val="24"/>
        </w:rPr>
      </w:pPr>
    </w:p>
    <w:p w14:paraId="677C62F3" w14:textId="77777777" w:rsidR="00AE4556" w:rsidRDefault="00AE4556" w:rsidP="00AE4556">
      <w:pPr>
        <w:jc w:val="center"/>
        <w:rPr>
          <w:b/>
          <w:szCs w:val="24"/>
        </w:rPr>
      </w:pPr>
      <w:r>
        <w:rPr>
          <w:b/>
          <w:szCs w:val="24"/>
        </w:rPr>
        <w:t>IV. REIKALAVIMAI ŠVIETIMO TEIKĖJUI</w:t>
      </w:r>
    </w:p>
    <w:p w14:paraId="29ECE8E8" w14:textId="77777777" w:rsidR="00AE4556" w:rsidRDefault="00AE4556" w:rsidP="00AE4556">
      <w:pPr>
        <w:ind w:left="567"/>
        <w:jc w:val="center"/>
        <w:rPr>
          <w:b/>
          <w:szCs w:val="24"/>
        </w:rPr>
      </w:pPr>
    </w:p>
    <w:p w14:paraId="00AFE3F4" w14:textId="77777777" w:rsidR="00AE4556" w:rsidRDefault="00AE4556" w:rsidP="00AE4556">
      <w:pPr>
        <w:ind w:firstLine="720"/>
        <w:jc w:val="both"/>
        <w:rPr>
          <w:szCs w:val="24"/>
        </w:rPr>
      </w:pPr>
      <w:r>
        <w:rPr>
          <w:szCs w:val="24"/>
        </w:rPr>
        <w:t xml:space="preserve">17. NVŠ lėšomis NVŠ programas įgyvendinti gali visi neformaliojo vaikų švietimo teikėjai (išskyrus bendrojo ugdymo mokyklas), kurie: </w:t>
      </w:r>
    </w:p>
    <w:p w14:paraId="76C8A8AE" w14:textId="77777777" w:rsidR="00AE4556" w:rsidRDefault="00AE4556" w:rsidP="00AE4556">
      <w:pPr>
        <w:ind w:firstLine="720"/>
        <w:jc w:val="both"/>
        <w:rPr>
          <w:szCs w:val="24"/>
        </w:rPr>
      </w:pPr>
      <w:r>
        <w:rPr>
          <w:szCs w:val="24"/>
        </w:rPr>
        <w:t>17.1. turi teisę vykdyti švietimo veiklą;</w:t>
      </w:r>
    </w:p>
    <w:p w14:paraId="0AFC1F64" w14:textId="77777777" w:rsidR="00AE4556" w:rsidRDefault="00AE4556" w:rsidP="00AE4556">
      <w:pPr>
        <w:ind w:firstLine="720"/>
        <w:jc w:val="both"/>
        <w:rPr>
          <w:szCs w:val="24"/>
        </w:rPr>
      </w:pPr>
      <w:r>
        <w:rPr>
          <w:szCs w:val="24"/>
        </w:rPr>
        <w:t>17.2. registruoti Švietimo ir mokslo institucijų registre (toliau – ŠMIR);</w:t>
      </w:r>
    </w:p>
    <w:p w14:paraId="054CE7DE" w14:textId="77777777" w:rsidR="00AE4556" w:rsidRDefault="00AE4556" w:rsidP="00AE4556">
      <w:pPr>
        <w:ind w:firstLine="720"/>
        <w:jc w:val="both"/>
        <w:rPr>
          <w:szCs w:val="24"/>
        </w:rPr>
      </w:pPr>
      <w:r>
        <w:rPr>
          <w:szCs w:val="24"/>
        </w:rPr>
        <w:t>17.3. turi NVŠ programos (-ų) įgyvendinimui pritaikytas patalpas, įrangą, priemones;</w:t>
      </w:r>
    </w:p>
    <w:p w14:paraId="7267ED63" w14:textId="77777777" w:rsidR="00AE4556" w:rsidRDefault="00AE4556" w:rsidP="00AE4556">
      <w:pPr>
        <w:ind w:firstLine="720"/>
        <w:jc w:val="both"/>
        <w:rPr>
          <w:szCs w:val="24"/>
        </w:rPr>
      </w:pPr>
      <w:r>
        <w:rPr>
          <w:szCs w:val="24"/>
        </w:rPr>
        <w:t>17.4. užtikrina vaikui saugią ir sveiką ugdymo (-si) aplinką teisės aktų nustatyta tvarka;</w:t>
      </w:r>
    </w:p>
    <w:p w14:paraId="180AE295" w14:textId="77777777" w:rsidR="00AE4556" w:rsidRDefault="00AE4556" w:rsidP="00AE4556">
      <w:pPr>
        <w:ind w:firstLine="720"/>
        <w:jc w:val="both"/>
        <w:rPr>
          <w:szCs w:val="24"/>
        </w:rPr>
      </w:pPr>
      <w:r>
        <w:rPr>
          <w:szCs w:val="24"/>
        </w:rPr>
        <w:t>17.5. turi asmenis, pagal Lietuvos Respublikos švietimo įstatymą galinčius dirbti neformaliojo vaikų švietimo mokytojais: pedagogai; asmenys, įgiję aukštąjį (aukštesnįjį, įgytą iki 2009 metų, ar specialųjį vidurinį, įgytą iki 1995 metų) ir per vienerius metus nuo darbo mokytoju pradžios švietimo ir mokslo ministro nustatyta tvarka išklausę pedagoginių ir psichologinių žinių kursą; asmenys, baigę profesinio mokymo programą, įgiję vidurinį išsilavinimą ir kvalifikaciją, turintys 3 metų darbo stažą ir švietimo ir mokslo ministro nustatyta tvarka išklausę pedagoginių ir psichologinių žinių kursą; asmenys, įgiję vidurinį išsilavinimą ir švietimo ir mokslo ministro nustatyta tvarka išklausę pedagoginių ir psichologinių žinių kursą.</w:t>
      </w:r>
    </w:p>
    <w:p w14:paraId="74A32C17" w14:textId="77777777" w:rsidR="00AE4556" w:rsidRDefault="00AE4556" w:rsidP="00AE4556">
      <w:pPr>
        <w:ind w:firstLine="720"/>
        <w:jc w:val="both"/>
        <w:rPr>
          <w:szCs w:val="24"/>
        </w:rPr>
      </w:pPr>
      <w:r>
        <w:rPr>
          <w:szCs w:val="24"/>
        </w:rPr>
        <w:t>18. Laisvieji mokytojai, pvz., menininko statusą turintis asmenys, kultūros darbuotojai ir pan., norintys įgyvendinti NVŠ programas ir atitinkantys reikalavimus, nustatytus Aprašo 18 punkte arba einamuoju laikotarpiu klausantys pedagoginių ir psichologinių žinių kursą:</w:t>
      </w:r>
    </w:p>
    <w:p w14:paraId="32DF76E0" w14:textId="77777777" w:rsidR="00AE4556" w:rsidRDefault="00AE4556" w:rsidP="00AE4556">
      <w:pPr>
        <w:ind w:firstLine="720"/>
        <w:jc w:val="both"/>
        <w:rPr>
          <w:szCs w:val="24"/>
        </w:rPr>
      </w:pPr>
      <w:r>
        <w:rPr>
          <w:szCs w:val="24"/>
        </w:rPr>
        <w:t>18.1. teisės aktų nustatyta tvarka turi įsigyti verslo liudijimą ar individualios veiklos pažymą;</w:t>
      </w:r>
    </w:p>
    <w:p w14:paraId="41E0476A" w14:textId="77777777" w:rsidR="00AE4556" w:rsidRDefault="00AE4556" w:rsidP="00AE4556">
      <w:pPr>
        <w:ind w:firstLine="720"/>
        <w:jc w:val="both"/>
        <w:rPr>
          <w:szCs w:val="24"/>
        </w:rPr>
      </w:pPr>
      <w:r>
        <w:rPr>
          <w:szCs w:val="24"/>
        </w:rPr>
        <w:lastRenderedPageBreak/>
        <w:t>18.2. turi kreiptis į Švietimo ir sporto skyriaus ŠMIR tvarkytoją ir užpildyti laisvojo mokytojo duomenų registravimo kortelę.</w:t>
      </w:r>
    </w:p>
    <w:p w14:paraId="542097C1" w14:textId="77777777" w:rsidR="00AE4556" w:rsidRDefault="00AE4556" w:rsidP="00AE4556">
      <w:pPr>
        <w:ind w:firstLine="720"/>
        <w:jc w:val="both"/>
        <w:rPr>
          <w:szCs w:val="24"/>
        </w:rPr>
      </w:pPr>
      <w:r>
        <w:rPr>
          <w:szCs w:val="24"/>
        </w:rPr>
        <w:t xml:space="preserve">19. Švietimo teikėjai (biudžetinės įstaigos, viešosios įstaigos, asociacijos, laisvieji mokytojai ir kt. teikėjai) dėl atitikties nustatymo Aprašo 18 punkte numatytiems reikalavimams Švietimo ir sporto skyriui pateikia NVŠ teikėjo atitikties reikalavimams nustatymo paraiškos formą (2 priedas). Švietimo ir sporto skyriaus specialistai pagal šį Aprašą, naudodamiesi NVŠ teikėjo atitikties reikalavimams nustatymo paraiškos forma (2 priedas) ir NVŠ teikėjo atitikties reikalavimams vertinimo forma (3 priedas), priima sprendimą dėl švietimo teikėjo atitikties reikalavimams. Priėmus teigiamą sprendimą, Savivaldybės ŠMIR tvarkytojas per tris darbo dienas nuo sprendimo priėmimo atitiktį pažymi ŠMIR. </w:t>
      </w:r>
    </w:p>
    <w:p w14:paraId="016AB6B0" w14:textId="77777777" w:rsidR="00AE4556" w:rsidRDefault="00AE4556" w:rsidP="00AE4556">
      <w:pPr>
        <w:ind w:firstLine="567"/>
        <w:jc w:val="both"/>
        <w:rPr>
          <w:b/>
          <w:bCs/>
          <w:sz w:val="22"/>
        </w:rPr>
      </w:pPr>
      <w:r>
        <w:rPr>
          <w:sz w:val="22"/>
        </w:rPr>
        <w:t>20.</w:t>
      </w:r>
      <w:r>
        <w:rPr>
          <w:rFonts w:eastAsia="MS Mincho"/>
          <w:i/>
          <w:iCs/>
          <w:sz w:val="20"/>
        </w:rPr>
        <w:t xml:space="preserve"> Neteko galios nuo 2017-04-08</w:t>
      </w:r>
    </w:p>
    <w:p w14:paraId="75EF1CCE" w14:textId="77777777" w:rsidR="00AE4556" w:rsidRDefault="00AE4556" w:rsidP="00AE4556">
      <w:pPr>
        <w:rPr>
          <w:rFonts w:eastAsia="MS Mincho"/>
          <w:i/>
          <w:iCs/>
          <w:sz w:val="20"/>
        </w:rPr>
      </w:pPr>
      <w:r>
        <w:rPr>
          <w:rFonts w:eastAsia="MS Mincho"/>
          <w:i/>
          <w:iCs/>
          <w:sz w:val="20"/>
        </w:rPr>
        <w:t>Punkto naikinimas:</w:t>
      </w:r>
    </w:p>
    <w:p w14:paraId="713104BE" w14:textId="77777777" w:rsidR="00AE4556" w:rsidRDefault="00AE4556" w:rsidP="00AE4556">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008FE6C9" w14:textId="77777777" w:rsidR="00AE4556" w:rsidRDefault="00AE4556" w:rsidP="00AE4556"/>
    <w:p w14:paraId="2B9566F1" w14:textId="77777777" w:rsidR="00AE4556" w:rsidRDefault="00AE4556" w:rsidP="00AE4556">
      <w:pPr>
        <w:tabs>
          <w:tab w:val="left" w:pos="993"/>
        </w:tabs>
        <w:overflowPunct w:val="0"/>
        <w:jc w:val="center"/>
        <w:textAlignment w:val="baseline"/>
        <w:rPr>
          <w:b/>
        </w:rPr>
      </w:pPr>
      <w:r>
        <w:rPr>
          <w:b/>
        </w:rPr>
        <w:t>V. REIKALAVIMAI NVŠ PROGRAMOMS</w:t>
      </w:r>
    </w:p>
    <w:p w14:paraId="1D9AEEB1" w14:textId="77777777" w:rsidR="00AE4556" w:rsidRDefault="00AE4556" w:rsidP="00AE4556">
      <w:pPr>
        <w:tabs>
          <w:tab w:val="left" w:pos="993"/>
        </w:tabs>
        <w:overflowPunct w:val="0"/>
        <w:jc w:val="both"/>
        <w:textAlignment w:val="baseline"/>
        <w:rPr>
          <w:rFonts w:ascii="Calibri" w:hAnsi="Calibri"/>
          <w:sz w:val="22"/>
          <w:szCs w:val="22"/>
          <w:highlight w:val="yellow"/>
        </w:rPr>
      </w:pPr>
    </w:p>
    <w:p w14:paraId="5BC3B1B0" w14:textId="77777777" w:rsidR="00AE4556" w:rsidRDefault="00AE4556" w:rsidP="00AE4556">
      <w:pPr>
        <w:ind w:firstLine="720"/>
        <w:jc w:val="both"/>
      </w:pPr>
      <w:r>
        <w:t>21. NVŠ programos turi atitikti Lietuvos Respublikos švietimo įstatyme apibrėžto kito neformaliojo vaikų švietimo paskirtį ir Neformaliojo vaikų švietimo koncepcijos, patvirtintos Lietuvos Respublikos švietimo ir mokslo ministro 2012 m. kovo 29 d. įsakymu Nr. V-554 „Dėl švietimo ir mokslo ministro 2005 m. gruodžio 30 d. įsakymo Nr. ISAK-2695 „Dėl Neformaliojo vaikų švietimo koncepcijos patvirtinimo“, nuostatas.</w:t>
      </w:r>
    </w:p>
    <w:p w14:paraId="7D8483AA" w14:textId="77777777" w:rsidR="00AE4556" w:rsidRDefault="00AE4556" w:rsidP="00AE4556">
      <w:pPr>
        <w:tabs>
          <w:tab w:val="left" w:pos="1276"/>
          <w:tab w:val="center" w:pos="4153"/>
          <w:tab w:val="right" w:pos="8306"/>
        </w:tabs>
        <w:ind w:firstLine="720"/>
        <w:jc w:val="both"/>
      </w:pPr>
      <w:r>
        <w:t xml:space="preserve">22. NVŠ programos turi būti registruotos Kvalifikacijos tobulinimo programų ir renginių registre (toliau – KTPRR). Tuo atveju, kai švietimo teikėjas vykdo programas skirtingose savivaldybėse, kiekviena programa yra registruojama atskirai, t. y. kiekviena NVŠ programa turi turėti unikalų KTPRR kodą. </w:t>
      </w:r>
    </w:p>
    <w:p w14:paraId="5FBC074B" w14:textId="77777777" w:rsidR="00AE4556" w:rsidRDefault="00AE4556" w:rsidP="00AE4556">
      <w:pPr>
        <w:rPr>
          <w:rFonts w:eastAsia="MS Mincho"/>
          <w:i/>
          <w:iCs/>
          <w:sz w:val="20"/>
        </w:rPr>
      </w:pPr>
      <w:r>
        <w:rPr>
          <w:rFonts w:eastAsia="MS Mincho"/>
          <w:i/>
          <w:iCs/>
          <w:sz w:val="20"/>
        </w:rPr>
        <w:t>Punkto pakeitimai:</w:t>
      </w:r>
    </w:p>
    <w:p w14:paraId="4B70AFDF" w14:textId="77777777" w:rsidR="00AE4556" w:rsidRDefault="00AE4556" w:rsidP="00AE4556">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3D17DFDE" w14:textId="77777777" w:rsidR="00AE4556" w:rsidRDefault="00AE4556" w:rsidP="00AE4556"/>
    <w:p w14:paraId="57F42A07" w14:textId="77777777" w:rsidR="00AE4556" w:rsidRDefault="00AE4556" w:rsidP="00AE4556">
      <w:pPr>
        <w:ind w:firstLine="720"/>
        <w:jc w:val="both"/>
      </w:pPr>
      <w:r>
        <w:t xml:space="preserve">23. NVŠ programos veiklos turi būti įgyvendinamos ne rečiau kaip po 2 pedagogines valandas per savaitę arba ne mažiau kaip 8 pedagogines valandas per mėnesį (rekomenduojama veiklos įgyvendinimui skirti 3–4 valandas per savaitę). </w:t>
      </w:r>
    </w:p>
    <w:p w14:paraId="4CFD3B57" w14:textId="77777777" w:rsidR="00AE4556" w:rsidRDefault="00AE4556" w:rsidP="00AE4556">
      <w:pPr>
        <w:jc w:val="both"/>
        <w:rPr>
          <w:rFonts w:ascii="Calibri" w:hAnsi="Calibri"/>
          <w:sz w:val="22"/>
          <w:szCs w:val="22"/>
        </w:rPr>
      </w:pPr>
    </w:p>
    <w:p w14:paraId="29DA488E" w14:textId="77777777" w:rsidR="00AE4556" w:rsidRDefault="00AE4556" w:rsidP="00AE4556">
      <w:pPr>
        <w:jc w:val="center"/>
        <w:rPr>
          <w:b/>
          <w:lang w:eastAsia="lt-LT"/>
        </w:rPr>
      </w:pPr>
      <w:r>
        <w:rPr>
          <w:b/>
          <w:lang w:eastAsia="lt-LT"/>
        </w:rPr>
        <w:t>VI. NVŠ PROGRAMŲ VERTINIMAS IR KOKYBĖS UŽTIKRINIMAS IR NVŠ LĖŠAS GAUNANČIŲ VAIKŲ APSKAITA</w:t>
      </w:r>
    </w:p>
    <w:p w14:paraId="361E4228" w14:textId="77777777" w:rsidR="00AE4556" w:rsidRDefault="00AE4556" w:rsidP="00AE4556">
      <w:pPr>
        <w:jc w:val="center"/>
        <w:rPr>
          <w:b/>
          <w:lang w:eastAsia="lt-LT"/>
        </w:rPr>
      </w:pPr>
    </w:p>
    <w:p w14:paraId="41DCD8D0" w14:textId="77777777" w:rsidR="00AE4556" w:rsidRDefault="00AE4556" w:rsidP="00AE4556">
      <w:pPr>
        <w:ind w:firstLine="720"/>
        <w:jc w:val="both"/>
        <w:rPr>
          <w:b/>
        </w:rPr>
      </w:pPr>
      <w:r>
        <w:t>24. Švietimo teikėjas, atitinkantis Aprašo 18 punkte numatytus reikalavimus (toliau – NVŠ teikėjas), Švietimo ir sporto skyriui teikia užpildytą NVŠ programos atitikties reikalavimams paraiškos formą (1 priedas). NVŠ teikėjas gali teikti kelias programas, kiekvienai programai pildoma atskira paraiškos forma.</w:t>
      </w:r>
    </w:p>
    <w:p w14:paraId="50768D10" w14:textId="77777777" w:rsidR="00AE4556" w:rsidRDefault="00AE4556" w:rsidP="00AE4556">
      <w:pPr>
        <w:ind w:firstLine="720"/>
        <w:jc w:val="both"/>
        <w:rPr>
          <w:b/>
          <w:lang w:eastAsia="lt-LT"/>
        </w:rPr>
      </w:pPr>
      <w:r>
        <w:rPr>
          <w:lang w:eastAsia="lt-LT"/>
        </w:rPr>
        <w:t>25. NVŠ programa teikiama vertinti Savivaldybės administracijos direktoriaus įsakymu sudarytai NVŠ programų vertinimo komisijai (toliau – Komisija), kuri nustato, ar NVŠ programa atitinka nustatytus reikalavimus ir gali būti finansuojama NVŠ lėšomis. Komisija sudaroma iš įvairių institucijų atstovų, nepriklausomų vertintojų, turinčių patirties NVŠ srityje.</w:t>
      </w:r>
    </w:p>
    <w:p w14:paraId="6F0E6F0F" w14:textId="77777777" w:rsidR="00AE4556" w:rsidRDefault="00AE4556" w:rsidP="00AE4556">
      <w:pPr>
        <w:ind w:firstLine="720"/>
        <w:jc w:val="both"/>
        <w:rPr>
          <w:b/>
          <w:lang w:eastAsia="lt-LT"/>
        </w:rPr>
      </w:pPr>
      <w:r>
        <w:rPr>
          <w:lang w:eastAsia="lt-LT"/>
        </w:rPr>
        <w:t>26. NVŠ programa vertinama pagal NVŠ programos vertinimo kriterijus (2 priedas).</w:t>
      </w:r>
    </w:p>
    <w:p w14:paraId="17C780E5" w14:textId="77777777" w:rsidR="00AE4556" w:rsidRDefault="00AE4556" w:rsidP="00AE4556">
      <w:pPr>
        <w:tabs>
          <w:tab w:val="left" w:pos="1276"/>
          <w:tab w:val="center" w:pos="4153"/>
          <w:tab w:val="right" w:pos="8306"/>
        </w:tabs>
        <w:ind w:firstLine="720"/>
        <w:jc w:val="both"/>
        <w:rPr>
          <w:b/>
          <w:lang w:eastAsia="lt-LT"/>
        </w:rPr>
      </w:pPr>
      <w:r>
        <w:t xml:space="preserve">27. Savivaldybės administracijos direktorius, atsižvelgdamas į Komisijos siūlymą, priima sprendimą dėl programos atitikties reikalavimams. Esant pažeidimams dėl programos vykdymo proceso ar kokybės, Savivaldybės administracijos direktoriaus sprendimu programos atitiktis panaikinama. Kitais atvejais programos atitiktis gali būti pratęsiama. </w:t>
      </w:r>
    </w:p>
    <w:p w14:paraId="5BA8A123" w14:textId="77777777" w:rsidR="00AE4556" w:rsidRDefault="00AE4556" w:rsidP="00AE4556">
      <w:pPr>
        <w:rPr>
          <w:rFonts w:eastAsia="MS Mincho"/>
          <w:i/>
          <w:iCs/>
          <w:sz w:val="20"/>
        </w:rPr>
      </w:pPr>
      <w:r>
        <w:rPr>
          <w:rFonts w:eastAsia="MS Mincho"/>
          <w:i/>
          <w:iCs/>
          <w:sz w:val="20"/>
        </w:rPr>
        <w:t>Punkto pakeitimai:</w:t>
      </w:r>
    </w:p>
    <w:p w14:paraId="6F3AB4A6" w14:textId="77777777" w:rsidR="00AE4556" w:rsidRDefault="00AE4556" w:rsidP="00AE4556">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T1-38</w:t>
        </w:r>
      </w:hyperlink>
      <w:r>
        <w:rPr>
          <w:rFonts w:eastAsia="MS Mincho"/>
          <w:i/>
          <w:iCs/>
          <w:sz w:val="20"/>
        </w:rPr>
        <w:t>, 2017-03-31, paskelbta TAR 2017-04-07, i. k. 2017-05796</w:t>
      </w:r>
    </w:p>
    <w:p w14:paraId="3A312497" w14:textId="77777777" w:rsidR="00AE4556" w:rsidRDefault="00AE4556" w:rsidP="00AE4556"/>
    <w:p w14:paraId="0A557812" w14:textId="77777777" w:rsidR="00AE4556" w:rsidRDefault="00AE4556" w:rsidP="00AE4556">
      <w:pPr>
        <w:ind w:firstLine="720"/>
        <w:jc w:val="both"/>
        <w:rPr>
          <w:b/>
          <w:lang w:eastAsia="lt-LT"/>
        </w:rPr>
      </w:pPr>
      <w:r>
        <w:lastRenderedPageBreak/>
        <w:t>28 NVŠ teikėjas sudaro dalyvavimo NVŠ programoje sutartis su vaikų tėvais (globėjais, rūpintojais), elektroniniu būdu užpildydamas mokymo sutartį (neformaliojo vaikų švietimo lėšų skyrimo ir panaudojimo tvarkos aprašo 3 priedas, patvirtintas LR Švietimo ir mokslo ministro 2018 m. rugsėjo 12 d. įsakymu Nr. V-758) ir pateikia Savivaldybei programoje dalyvaujančių vaikų skaičių, vardus ir pavardes, bendrojo ugdymo mokyklos pavadinimą ir klasę, kurioje vaikas mokosi. Savivaldybė turi teisę prašyti NVŠ teikėjo pateikti daugiau informacijos apie NVŠ programose dalyvaujančius vaikus.</w:t>
      </w:r>
    </w:p>
    <w:p w14:paraId="0BEBFB65" w14:textId="77777777" w:rsidR="00AE4556" w:rsidRDefault="00AE4556" w:rsidP="00AE4556">
      <w:pPr>
        <w:rPr>
          <w:rFonts w:eastAsia="MS Mincho"/>
          <w:i/>
          <w:iCs/>
          <w:sz w:val="20"/>
        </w:rPr>
      </w:pPr>
      <w:r>
        <w:rPr>
          <w:rFonts w:eastAsia="MS Mincho"/>
          <w:i/>
          <w:iCs/>
          <w:sz w:val="20"/>
        </w:rPr>
        <w:t>Punkto pakeitimai:</w:t>
      </w:r>
    </w:p>
    <w:p w14:paraId="771815A6" w14:textId="77777777" w:rsidR="00AE4556" w:rsidRDefault="00AE4556" w:rsidP="00AE4556">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T1-191</w:t>
        </w:r>
      </w:hyperlink>
      <w:r>
        <w:rPr>
          <w:rFonts w:eastAsia="MS Mincho"/>
          <w:i/>
          <w:iCs/>
          <w:sz w:val="20"/>
        </w:rPr>
        <w:t>, 2018-09-26, paskelbta TAR 2018-09-26, i. k. 2018-15101</w:t>
      </w:r>
    </w:p>
    <w:p w14:paraId="720377D7" w14:textId="77777777" w:rsidR="00AE4556" w:rsidRDefault="00AE4556" w:rsidP="00AE4556"/>
    <w:p w14:paraId="0A195ABC" w14:textId="77777777" w:rsidR="00AE4556" w:rsidRDefault="00AE4556" w:rsidP="00AE4556">
      <w:pPr>
        <w:ind w:firstLine="720"/>
        <w:jc w:val="both"/>
        <w:rPr>
          <w:b/>
          <w:lang w:eastAsia="lt-LT"/>
        </w:rPr>
      </w:pPr>
      <w:r>
        <w:rPr>
          <w:lang w:eastAsia="lt-LT"/>
        </w:rPr>
        <w:t>29. NVŠ teikėjas sudaro dalyvavimo NVŠ programoje sutartis su vaikų tėvais (globėjais, rūpintojais) ir pateikia Savivaldybei programoje dalyvaujančių vaikų skaičių, vardus ir pavardes, bendrojo ugdymo mokyklos pavadinimą ir klasę, kurioje vaikas mokosi. Savivaldybė turi teisę prašyti NVŠ teikėjo pateikti daugiau informacijos apie NVŠ programose dalyvaujančius vaikus.</w:t>
      </w:r>
    </w:p>
    <w:p w14:paraId="09BA99DE" w14:textId="77777777" w:rsidR="00AE4556" w:rsidRDefault="00AE4556" w:rsidP="00AE4556">
      <w:pPr>
        <w:ind w:firstLine="720"/>
        <w:jc w:val="both"/>
        <w:rPr>
          <w:b/>
          <w:lang w:eastAsia="lt-LT"/>
        </w:rPr>
      </w:pPr>
      <w:r>
        <w:rPr>
          <w:lang w:eastAsia="lt-LT"/>
        </w:rPr>
        <w:t>30. Savivaldybės administracija perveda lėšas NVŠ teikėjui, atsižvelgdama į vaikų, sudariusių sutartis dėl dalyvavimo NVŠ programoje, skaičių.</w:t>
      </w:r>
    </w:p>
    <w:p w14:paraId="56AD9CA2" w14:textId="77777777" w:rsidR="00AE4556" w:rsidRDefault="00AE4556" w:rsidP="00AE4556">
      <w:pPr>
        <w:ind w:firstLine="720"/>
        <w:jc w:val="both"/>
      </w:pPr>
      <w:r>
        <w:t>31. Savivaldybė naudoja lėšas teisės aktų nustatyta tvarka ir užtikrina šių lėšų panaudojimą pagal tikslinę paskirtį, vykdo stebėseną savo nustatyta tvarka, užtikrina programos vykdymo kokybę ir priežiūrą.</w:t>
      </w:r>
    </w:p>
    <w:p w14:paraId="5D5EDB86" w14:textId="77777777" w:rsidR="00AE4556" w:rsidRDefault="00AE4556" w:rsidP="00AE4556">
      <w:pPr>
        <w:ind w:firstLine="720"/>
        <w:jc w:val="both"/>
      </w:pPr>
    </w:p>
    <w:p w14:paraId="1B189A5E" w14:textId="77777777" w:rsidR="00AE4556" w:rsidRPr="00914DC3" w:rsidRDefault="00AE4556" w:rsidP="00AE4556">
      <w:pPr>
        <w:shd w:val="clear" w:color="auto" w:fill="FFFFFF"/>
        <w:jc w:val="center"/>
        <w:rPr>
          <w:b/>
          <w:bCs/>
          <w:szCs w:val="24"/>
          <w:lang w:eastAsia="lt-LT"/>
        </w:rPr>
      </w:pPr>
      <w:r w:rsidRPr="00914DC3">
        <w:rPr>
          <w:b/>
          <w:bCs/>
          <w:szCs w:val="24"/>
          <w:lang w:eastAsia="lt-LT"/>
        </w:rPr>
        <w:t>V</w:t>
      </w:r>
      <w:r>
        <w:rPr>
          <w:b/>
          <w:bCs/>
          <w:szCs w:val="24"/>
          <w:lang w:eastAsia="lt-LT"/>
        </w:rPr>
        <w:t>I</w:t>
      </w:r>
      <w:r w:rsidRPr="00914DC3">
        <w:rPr>
          <w:b/>
          <w:bCs/>
          <w:szCs w:val="24"/>
          <w:vertAlign w:val="superscript"/>
          <w:lang w:eastAsia="lt-LT"/>
        </w:rPr>
        <w:t>1</w:t>
      </w:r>
      <w:r w:rsidRPr="00914DC3">
        <w:rPr>
          <w:b/>
          <w:bCs/>
          <w:szCs w:val="24"/>
          <w:lang w:eastAsia="lt-LT"/>
        </w:rPr>
        <w:t xml:space="preserve"> SKYRIUS</w:t>
      </w:r>
    </w:p>
    <w:p w14:paraId="19E6D733" w14:textId="77777777" w:rsidR="00AE4556" w:rsidRPr="00914DC3" w:rsidRDefault="00AE4556" w:rsidP="00AE4556">
      <w:pPr>
        <w:shd w:val="clear" w:color="auto" w:fill="FFFFFF"/>
        <w:jc w:val="center"/>
        <w:rPr>
          <w:b/>
          <w:bCs/>
          <w:szCs w:val="24"/>
          <w:lang w:eastAsia="lt-LT"/>
        </w:rPr>
      </w:pPr>
      <w:r w:rsidRPr="00914DC3">
        <w:rPr>
          <w:b/>
          <w:bCs/>
          <w:szCs w:val="24"/>
          <w:lang w:eastAsia="lt-LT"/>
        </w:rPr>
        <w:t>DĖL VALSTYBĖS LYGIO EKSTREMALIOSIOS SITUACIJOS IR (AR) KARANTINO, PASKELBTO DĖL COVID-19 LIGOS (KORONAVIRUSO INFEKCIJOS), NEPANAUDOTŲ NVŠ LĖŠŲ NAUDOJIMAS</w:t>
      </w:r>
    </w:p>
    <w:p w14:paraId="47DA8B34" w14:textId="77777777" w:rsidR="00AE4556" w:rsidRPr="00124C2B" w:rsidRDefault="00AE4556" w:rsidP="00AE4556">
      <w:pPr>
        <w:shd w:val="clear" w:color="auto" w:fill="FFFFFF"/>
        <w:spacing w:line="360" w:lineRule="auto"/>
        <w:rPr>
          <w:b/>
          <w:bCs/>
          <w:szCs w:val="24"/>
          <w:lang w:eastAsia="lt-LT"/>
        </w:rPr>
      </w:pPr>
    </w:p>
    <w:p w14:paraId="261B3544" w14:textId="77777777" w:rsidR="00AE4556" w:rsidRPr="00124C2B" w:rsidRDefault="00AE4556" w:rsidP="00AE4556">
      <w:pPr>
        <w:shd w:val="clear" w:color="auto" w:fill="FFFFFF"/>
        <w:ind w:firstLine="1276"/>
        <w:jc w:val="both"/>
        <w:rPr>
          <w:b/>
          <w:bCs/>
          <w:color w:val="000000"/>
          <w:szCs w:val="24"/>
          <w:lang w:eastAsia="lt-LT"/>
        </w:rPr>
      </w:pPr>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1</w:t>
      </w:r>
      <w:r w:rsidRPr="00124C2B">
        <w:rPr>
          <w:b/>
          <w:bCs/>
          <w:color w:val="000000"/>
          <w:szCs w:val="24"/>
          <w:lang w:eastAsia="lt-LT"/>
        </w:rPr>
        <w:t>.</w:t>
      </w:r>
      <w:r w:rsidRPr="00124C2B">
        <w:rPr>
          <w:b/>
          <w:bCs/>
          <w:color w:val="000000"/>
          <w:szCs w:val="24"/>
          <w:vertAlign w:val="superscript"/>
          <w:lang w:eastAsia="lt-LT"/>
        </w:rPr>
        <w:t> </w:t>
      </w:r>
      <w:r w:rsidRPr="00124C2B">
        <w:rPr>
          <w:b/>
          <w:bCs/>
          <w:color w:val="000000"/>
          <w:szCs w:val="24"/>
          <w:lang w:eastAsia="lt-LT"/>
        </w:rPr>
        <w:t>Kai dėl valstybės lygio ekstremaliosios situacijos ir (ar) karantino, paskelbto dėl Covid-19 ligos (koronaviruso infekcijos), savivaldybėje sumažėjo galimybės įgyvendinti NVŠ programas, savivaldybė jai pagal Aprašo 4 punktą skirtas ir planuojamas nepanaudoti NVŠ lėšas gali naudoti stovykloms, prisidedančioms prie socialinių emocinių kompetencijų ugdymo, vykdomoms mokinių atostogų metu (toliau – Stovyklos), finansuoti, kurios:</w:t>
      </w:r>
    </w:p>
    <w:p w14:paraId="7CD73057" w14:textId="77777777" w:rsidR="00AE4556" w:rsidRPr="00124C2B" w:rsidRDefault="00AE4556" w:rsidP="00AE4556">
      <w:pPr>
        <w:shd w:val="clear" w:color="auto" w:fill="FFFFFF"/>
        <w:ind w:firstLine="1276"/>
        <w:jc w:val="both"/>
        <w:rPr>
          <w:b/>
          <w:bCs/>
          <w:color w:val="000000"/>
          <w:szCs w:val="24"/>
          <w:lang w:eastAsia="lt-LT"/>
        </w:rPr>
      </w:pPr>
      <w:bookmarkStart w:id="5" w:name="part_fef7f7cbcb1341d2a323738737885666"/>
      <w:bookmarkEnd w:id="5"/>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1</w:t>
      </w:r>
      <w:r w:rsidRPr="00124C2B">
        <w:rPr>
          <w:b/>
          <w:bCs/>
          <w:color w:val="000000"/>
          <w:szCs w:val="24"/>
          <w:lang w:eastAsia="lt-LT"/>
        </w:rPr>
        <w:t>.1. skirtos mokiniams, besimokantiems pagal bendrojo ugdymo programas;</w:t>
      </w:r>
    </w:p>
    <w:p w14:paraId="6666741C" w14:textId="77777777" w:rsidR="00AE4556" w:rsidRPr="00124C2B" w:rsidRDefault="00AE4556" w:rsidP="00AE4556">
      <w:pPr>
        <w:shd w:val="clear" w:color="auto" w:fill="FFFFFF"/>
        <w:ind w:firstLine="1276"/>
        <w:jc w:val="both"/>
        <w:rPr>
          <w:b/>
          <w:bCs/>
          <w:color w:val="000000"/>
          <w:szCs w:val="24"/>
          <w:lang w:eastAsia="lt-LT"/>
        </w:rPr>
      </w:pPr>
      <w:bookmarkStart w:id="6" w:name="part_43d53b46aa674fd181a1ba6ee6e76ffe"/>
      <w:bookmarkEnd w:id="6"/>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1</w:t>
      </w:r>
      <w:r w:rsidRPr="00124C2B">
        <w:rPr>
          <w:b/>
          <w:bCs/>
          <w:color w:val="000000"/>
          <w:szCs w:val="24"/>
          <w:lang w:eastAsia="lt-LT"/>
        </w:rPr>
        <w:t>.2.</w:t>
      </w:r>
      <w:r w:rsidRPr="00124C2B">
        <w:rPr>
          <w:b/>
          <w:bCs/>
          <w:color w:val="000000"/>
          <w:szCs w:val="24"/>
          <w:vertAlign w:val="superscript"/>
          <w:lang w:eastAsia="lt-LT"/>
        </w:rPr>
        <w:t> </w:t>
      </w:r>
      <w:r w:rsidRPr="00124C2B">
        <w:rPr>
          <w:b/>
          <w:bCs/>
          <w:color w:val="000000"/>
          <w:szCs w:val="24"/>
          <w:lang w:eastAsia="lt-LT"/>
        </w:rPr>
        <w:t>vykdomos Aprašo 1</w:t>
      </w:r>
      <w:r>
        <w:rPr>
          <w:b/>
          <w:bCs/>
          <w:color w:val="000000"/>
          <w:szCs w:val="24"/>
          <w:lang w:eastAsia="lt-LT"/>
        </w:rPr>
        <w:t>8</w:t>
      </w:r>
      <w:r w:rsidRPr="00124C2B">
        <w:rPr>
          <w:b/>
          <w:bCs/>
          <w:color w:val="000000"/>
          <w:szCs w:val="24"/>
          <w:lang w:eastAsia="lt-LT"/>
        </w:rPr>
        <w:t xml:space="preserve"> punkt</w:t>
      </w:r>
      <w:r>
        <w:rPr>
          <w:b/>
          <w:bCs/>
          <w:color w:val="000000"/>
          <w:szCs w:val="24"/>
          <w:lang w:eastAsia="lt-LT"/>
        </w:rPr>
        <w:t>o</w:t>
      </w:r>
      <w:r w:rsidRPr="00124C2B">
        <w:rPr>
          <w:b/>
          <w:bCs/>
          <w:color w:val="000000"/>
          <w:szCs w:val="24"/>
          <w:lang w:eastAsia="lt-LT"/>
        </w:rPr>
        <w:t xml:space="preserve"> reikalavimus atitinkančių švietimo teikėjų;</w:t>
      </w:r>
    </w:p>
    <w:p w14:paraId="038155C7" w14:textId="77777777" w:rsidR="00AE4556" w:rsidRPr="00124C2B" w:rsidRDefault="00AE4556" w:rsidP="00AE4556">
      <w:pPr>
        <w:shd w:val="clear" w:color="auto" w:fill="FFFFFF"/>
        <w:ind w:firstLine="1276"/>
        <w:jc w:val="both"/>
        <w:rPr>
          <w:b/>
          <w:bCs/>
          <w:color w:val="000000"/>
          <w:szCs w:val="24"/>
          <w:lang w:eastAsia="lt-LT"/>
        </w:rPr>
      </w:pPr>
      <w:bookmarkStart w:id="7" w:name="part_6e89b6859c8e44cb85f030f55593f8e4"/>
      <w:bookmarkEnd w:id="7"/>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1</w:t>
      </w:r>
      <w:r w:rsidRPr="00124C2B">
        <w:rPr>
          <w:b/>
          <w:bCs/>
          <w:color w:val="000000"/>
          <w:szCs w:val="24"/>
          <w:lang w:eastAsia="lt-LT"/>
        </w:rPr>
        <w:t>.3. įsipareigoja užtikrinti dalyvių sveikatą ir saugumą, atsižvelgiant į Lietuvos Respublikos Vyriausybės 2020 m. lapkričio 4 d. nutarimo Nr. 1226 „Dėl karantino Lietuvos Respublikos teritorijoje paskelbimo“ nuostatas, Lietuvos Respublikos sveikatos apsaugos ministro – valstybės lygio ekstremaliosios situacijos valstybės operacijų vadovo sprendimus, organizuojamos saugioje aplinkoje ir neturi kelti grėsmės asmenų sveikatai, viešajai tvarkai ar bet kokiomis formomis, metodais ir būdais neturi pažeisti Lietuvos Respublikos įstatymų ir kitų teisės aktų.</w:t>
      </w:r>
    </w:p>
    <w:p w14:paraId="13C47396" w14:textId="77777777" w:rsidR="00AE4556" w:rsidRPr="00124C2B" w:rsidRDefault="00AE4556" w:rsidP="00AE4556">
      <w:pPr>
        <w:shd w:val="clear" w:color="auto" w:fill="FFFFFF"/>
        <w:ind w:firstLine="1276"/>
        <w:jc w:val="both"/>
        <w:rPr>
          <w:b/>
          <w:bCs/>
          <w:color w:val="000000"/>
          <w:szCs w:val="24"/>
          <w:lang w:eastAsia="lt-LT"/>
        </w:rPr>
      </w:pPr>
      <w:bookmarkStart w:id="8" w:name="part_f23e6e30e6064f178360a16dc32beffb"/>
      <w:bookmarkEnd w:id="8"/>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2</w:t>
      </w:r>
      <w:r w:rsidRPr="00124C2B">
        <w:rPr>
          <w:b/>
          <w:bCs/>
          <w:color w:val="000000"/>
          <w:szCs w:val="24"/>
          <w:lang w:eastAsia="lt-LT"/>
        </w:rPr>
        <w:t>. Dėl valstybės lygio ekstremaliosios situacijos ir (ar) karantino, paskelbto dėl Covid-19 ligos (koronaviruso infekcijos), planuojama nepanaudoti NVŠ lėšų suma, kuri planuojama panaudoti Stovykloms, tvirtinama Pa</w:t>
      </w:r>
      <w:r>
        <w:rPr>
          <w:b/>
          <w:bCs/>
          <w:color w:val="000000"/>
          <w:szCs w:val="24"/>
          <w:lang w:eastAsia="lt-LT"/>
        </w:rPr>
        <w:t xml:space="preserve">svalio rajono </w:t>
      </w:r>
      <w:r w:rsidRPr="00124C2B">
        <w:rPr>
          <w:b/>
          <w:bCs/>
          <w:color w:val="000000"/>
          <w:szCs w:val="24"/>
          <w:lang w:eastAsia="lt-LT"/>
        </w:rPr>
        <w:t>savivaldybės tarybos sprendimu ir naudojama Stovykloms finansuoti pagal savivaldybės patvirtintą Stovyklų finansavimo tvarką.</w:t>
      </w:r>
    </w:p>
    <w:p w14:paraId="7292EF1F" w14:textId="77777777" w:rsidR="00AE4556" w:rsidRPr="00124C2B" w:rsidRDefault="00AE4556" w:rsidP="00AE4556">
      <w:pPr>
        <w:shd w:val="clear" w:color="auto" w:fill="FFFFFF"/>
        <w:ind w:firstLine="1276"/>
        <w:jc w:val="both"/>
        <w:rPr>
          <w:b/>
          <w:bCs/>
          <w:color w:val="000000"/>
          <w:szCs w:val="24"/>
          <w:lang w:eastAsia="lt-LT"/>
        </w:rPr>
      </w:pPr>
      <w:bookmarkStart w:id="9" w:name="part_75d7ace6e058457d98a2031d31e93af5"/>
      <w:bookmarkEnd w:id="9"/>
      <w:r w:rsidRPr="00124C2B">
        <w:rPr>
          <w:b/>
          <w:bCs/>
          <w:color w:val="000000"/>
          <w:szCs w:val="24"/>
          <w:lang w:eastAsia="lt-LT"/>
        </w:rPr>
        <w:t>3</w:t>
      </w:r>
      <w:r>
        <w:rPr>
          <w:b/>
          <w:bCs/>
          <w:color w:val="000000"/>
          <w:szCs w:val="24"/>
          <w:lang w:eastAsia="lt-LT"/>
        </w:rPr>
        <w:t>1</w:t>
      </w:r>
      <w:r w:rsidRPr="00124C2B">
        <w:rPr>
          <w:b/>
          <w:bCs/>
          <w:color w:val="000000"/>
          <w:szCs w:val="24"/>
          <w:vertAlign w:val="superscript"/>
          <w:lang w:eastAsia="lt-LT"/>
        </w:rPr>
        <w:t>3</w:t>
      </w:r>
      <w:r w:rsidRPr="00124C2B">
        <w:rPr>
          <w:b/>
          <w:bCs/>
          <w:color w:val="000000"/>
          <w:szCs w:val="24"/>
          <w:lang w:eastAsia="lt-LT"/>
        </w:rPr>
        <w:t xml:space="preserve">. </w:t>
      </w:r>
      <w:r w:rsidRPr="00124C2B">
        <w:rPr>
          <w:b/>
          <w:bCs/>
          <w:szCs w:val="24"/>
          <w:lang w:eastAsia="lt-LT"/>
        </w:rPr>
        <w:t>Prioritetas NVŠ lėšomis finansuojamose Stovyklose dalyvauti mokiniams, turintiems specialiųjų ugdymosi poreikių, atsirandančių dėl įgimtų ar įgytų sutrikimų, nepalankių aplinkos veiksnių, taip pat mokiniams, gaunantiems socialinę paramą arba turintiems teisę į socialinę paramą</w:t>
      </w:r>
      <w:r w:rsidRPr="00124C2B">
        <w:rPr>
          <w:b/>
          <w:bCs/>
          <w:color w:val="000000"/>
          <w:szCs w:val="24"/>
          <w:lang w:eastAsia="lt-LT"/>
        </w:rPr>
        <w:t>.“</w:t>
      </w:r>
    </w:p>
    <w:p w14:paraId="09EC69DB" w14:textId="77777777" w:rsidR="00AE4556" w:rsidRDefault="00AE4556" w:rsidP="00AE4556">
      <w:pPr>
        <w:ind w:firstLine="720"/>
        <w:jc w:val="both"/>
      </w:pPr>
    </w:p>
    <w:p w14:paraId="4DA5B81F" w14:textId="77777777" w:rsidR="00AE4556" w:rsidRDefault="00AE4556" w:rsidP="00AE4556">
      <w:pPr>
        <w:jc w:val="center"/>
        <w:rPr>
          <w:b/>
          <w:lang w:eastAsia="lt-LT"/>
        </w:rPr>
      </w:pPr>
      <w:r>
        <w:rPr>
          <w:b/>
          <w:lang w:eastAsia="lt-LT"/>
        </w:rPr>
        <w:t>VII. ATSISKAITYMAS UŽ NVŠ LĖŠAS</w:t>
      </w:r>
    </w:p>
    <w:p w14:paraId="699554A0" w14:textId="77777777" w:rsidR="00AE4556" w:rsidRDefault="00AE4556" w:rsidP="00AE4556">
      <w:pPr>
        <w:jc w:val="center"/>
        <w:rPr>
          <w:b/>
          <w:color w:val="000000"/>
        </w:rPr>
      </w:pPr>
    </w:p>
    <w:p w14:paraId="20DC7663" w14:textId="77777777" w:rsidR="00AE4556" w:rsidRDefault="00AE4556" w:rsidP="00AE4556">
      <w:pPr>
        <w:ind w:firstLine="720"/>
        <w:jc w:val="both"/>
      </w:pPr>
      <w:r>
        <w:t xml:space="preserve">32. Pasibaigus kalendoriniams metams, per 20 darbo dienų finansavimą gavę NVŠ teikėjai  Švietimo valdymo informacinėje sistemoje (toliau -ŠVIS) pateikia NVŠ lėšų skyrimo ir panaudojimo ataskaitą (3 priedas). </w:t>
      </w:r>
    </w:p>
    <w:p w14:paraId="44B67BE5" w14:textId="77777777" w:rsidR="00AE4556" w:rsidRDefault="00AE4556" w:rsidP="00AE4556">
      <w:pPr>
        <w:tabs>
          <w:tab w:val="left" w:pos="1276"/>
          <w:tab w:val="center" w:pos="4153"/>
          <w:tab w:val="right" w:pos="8306"/>
        </w:tabs>
        <w:ind w:firstLine="709"/>
        <w:jc w:val="both"/>
      </w:pPr>
      <w:r>
        <w:t>33. Savivaldybė už Europos Sąjungos finansinės paramos ir bendrojo finansavimo NVŠ lėšas atsiskaito teisės aktų nustatyta tvarka.</w:t>
      </w:r>
    </w:p>
    <w:p w14:paraId="27BBE86B" w14:textId="77777777" w:rsidR="00AE4556" w:rsidRDefault="00AE4556" w:rsidP="00AE4556">
      <w:pPr>
        <w:rPr>
          <w:rFonts w:eastAsia="MS Mincho"/>
          <w:i/>
          <w:iCs/>
          <w:sz w:val="20"/>
        </w:rPr>
      </w:pPr>
      <w:r>
        <w:rPr>
          <w:rFonts w:eastAsia="MS Mincho"/>
          <w:i/>
          <w:iCs/>
          <w:sz w:val="20"/>
        </w:rPr>
        <w:t>Punkto pakeitimai:</w:t>
      </w:r>
    </w:p>
    <w:p w14:paraId="6ED01DBF" w14:textId="77777777" w:rsidR="00AE4556" w:rsidRPr="00520806" w:rsidRDefault="00AE4556" w:rsidP="00AE4556">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T1-191</w:t>
        </w:r>
      </w:hyperlink>
      <w:r>
        <w:rPr>
          <w:rFonts w:eastAsia="MS Mincho"/>
          <w:i/>
          <w:iCs/>
          <w:sz w:val="20"/>
        </w:rPr>
        <w:t>, 2018-09-26, paskelbta TAR 2018-09-26, i. k. 2018-15101</w:t>
      </w:r>
    </w:p>
    <w:p w14:paraId="4112102A" w14:textId="77777777" w:rsidR="00AE4556" w:rsidRPr="00CC36EF" w:rsidRDefault="00AE4556" w:rsidP="00AE4556">
      <w:pPr>
        <w:ind w:firstLine="682"/>
        <w:jc w:val="both"/>
        <w:rPr>
          <w:strike/>
        </w:rPr>
      </w:pPr>
      <w:r w:rsidRPr="00CC36EF">
        <w:rPr>
          <w:strike/>
        </w:rPr>
        <w:t>34.</w:t>
      </w:r>
      <w:r w:rsidRPr="00CC36EF">
        <w:rPr>
          <w:b/>
          <w:strike/>
        </w:rPr>
        <w:t xml:space="preserve"> </w:t>
      </w:r>
      <w:r w:rsidRPr="00CC36EF">
        <w:rPr>
          <w:strike/>
        </w:rPr>
        <w:t>Savivaldybė už panaudotas valstybės biudžeto (išskyrus Europos Sąjungos finansinės paramos ir bendrojo finansavimo) NVŠ lėšas per 20 darbo dienų, pasibaigus kalendoriniams metams, Švietimo ir mokslo ministerijos (toliau – Ministerija) Buhalterinės apskaitos skyriui pateikia formą Nr.2 – biudžeto išlaidų sąmatos 20    m.          d. ataskaitą, patvirtintą Lietuvos Respublikos finansų ministro 2008 m. gruodžio 31 d. įsakymu Nr. 1K-465 „Dėl valstybės ir savivaldybių biudžetinių įstaigų ir kitų subjektų žemesnio lygio biudžeto vykdymo ataskaitų sudarymo taisyklių ir formų patvirtinimo“ banko išrašą arba laisvos formos pažymą apie lėšų likutį sąskaitoje.</w:t>
      </w:r>
    </w:p>
    <w:p w14:paraId="6D02E4C3" w14:textId="77777777" w:rsidR="00AE4556" w:rsidRDefault="00AE4556" w:rsidP="00AE4556">
      <w:pPr>
        <w:rPr>
          <w:rFonts w:eastAsia="MS Mincho"/>
          <w:i/>
          <w:iCs/>
          <w:sz w:val="20"/>
        </w:rPr>
      </w:pPr>
      <w:r>
        <w:rPr>
          <w:rFonts w:eastAsia="MS Mincho"/>
          <w:i/>
          <w:iCs/>
          <w:sz w:val="20"/>
        </w:rPr>
        <w:t>Punkto pakeitimai:</w:t>
      </w:r>
    </w:p>
    <w:p w14:paraId="230EEDF3" w14:textId="77777777" w:rsidR="00AE4556" w:rsidRDefault="00AE4556" w:rsidP="00AE4556">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T1-191</w:t>
        </w:r>
      </w:hyperlink>
      <w:r>
        <w:rPr>
          <w:rFonts w:eastAsia="MS Mincho"/>
          <w:i/>
          <w:iCs/>
          <w:sz w:val="20"/>
        </w:rPr>
        <w:t>, 2018-09-26, paskelbta TAR 2018-09-26, i. k. 2018-15101</w:t>
      </w:r>
    </w:p>
    <w:p w14:paraId="0ECB4657" w14:textId="711E24B6" w:rsidR="00AE4556" w:rsidRPr="00036A61" w:rsidRDefault="00AE4556" w:rsidP="00036A61">
      <w:pPr>
        <w:ind w:firstLine="709"/>
        <w:jc w:val="both"/>
        <w:rPr>
          <w:b/>
          <w:bCs/>
          <w:szCs w:val="24"/>
          <w:shd w:val="clear" w:color="auto" w:fill="FFFFFF"/>
          <w:lang w:eastAsia="lt-LT"/>
        </w:rPr>
      </w:pPr>
      <w:r w:rsidRPr="00CC36EF">
        <w:rPr>
          <w:b/>
          <w:bCs/>
          <w:szCs w:val="24"/>
          <w:shd w:val="clear" w:color="auto" w:fill="FFFFFF"/>
          <w:lang w:eastAsia="lt-LT"/>
        </w:rPr>
        <w:t xml:space="preserve">34. Savivaldybė už panaudotas </w:t>
      </w:r>
      <w:r w:rsidR="00036A61" w:rsidRPr="00036A61">
        <w:rPr>
          <w:b/>
          <w:bCs/>
          <w:szCs w:val="24"/>
          <w:shd w:val="clear" w:color="auto" w:fill="FFFFFF"/>
          <w:lang w:eastAsia="lt-LT"/>
        </w:rPr>
        <w:t>valstybės biudžeto NVŠ lėšas (išskyrus Europos Sąjungos finansinės paramos ir bendrojo finansavimo lėšas) per 20 darbo dienų, pasibaigus kalendoriniams metams, Lietuvos Respublikos švietimo, mokslo ir sporto ministerijos (toliau – Ministerija) Buhalterinės apskaitos skyriui pateikia metinę biudžeto išlaidų sąmatos vykdymo ataskaitos formą Nr. 2, patvirtintą Lietuvos Respublikos finansų ministro 2008 m. gruodžio 31 d. įsakymu Nr. 1K-465 „Dėl Valstybės ir savivaldybių biudžetinių įstaigų ir kitų subjektų žemesniojo lygio biudžeto vykdymo ataskaitų sudarymo taisyklių ir formų patvirtinimo“. Vykdymo ataskaitos forma Nr. 2 pateikiama atskirai: už lėšas Stovykloms finansuoti, ir atskirai – už NVŠ lėšas</w:t>
      </w:r>
      <w:r w:rsidR="00036A61">
        <w:rPr>
          <w:b/>
          <w:bCs/>
          <w:szCs w:val="24"/>
          <w:shd w:val="clear" w:color="auto" w:fill="FFFFFF"/>
          <w:lang w:eastAsia="lt-LT"/>
        </w:rPr>
        <w:t>. Pateikiamas</w:t>
      </w:r>
      <w:r w:rsidR="00036A61" w:rsidRPr="00036A61">
        <w:rPr>
          <w:b/>
          <w:bCs/>
          <w:szCs w:val="24"/>
          <w:shd w:val="clear" w:color="auto" w:fill="FFFFFF"/>
          <w:lang w:eastAsia="lt-LT"/>
        </w:rPr>
        <w:t xml:space="preserve"> banko išrašas arba laisvos formos pažyma apie lėšų likutį sąskaitoje</w:t>
      </w:r>
      <w:r w:rsidRPr="00CC36EF">
        <w:rPr>
          <w:b/>
          <w:bCs/>
          <w:szCs w:val="24"/>
          <w:lang w:eastAsia="lt-LT"/>
        </w:rPr>
        <w:t>.</w:t>
      </w:r>
      <w:r w:rsidRPr="00CC36EF">
        <w:rPr>
          <w:b/>
          <w:bCs/>
        </w:rPr>
        <w:t xml:space="preserve"> </w:t>
      </w:r>
    </w:p>
    <w:p w14:paraId="275640E3" w14:textId="77777777" w:rsidR="00AE4556" w:rsidRDefault="00AE4556" w:rsidP="00AE4556">
      <w:pPr>
        <w:ind w:firstLine="720"/>
        <w:jc w:val="both"/>
      </w:pPr>
      <w:r>
        <w:t xml:space="preserve">35. </w:t>
      </w:r>
      <w:r>
        <w:rPr>
          <w:szCs w:val="24"/>
        </w:rPr>
        <w:t>Metams pasibaigus, iki kitų metų sausio 5 d. Savivaldybei skirtas ir nepanaudotas NVŠ lėšas Finansų skyrius grąžina į Švietimo ir mokslo ministerijos nurodytą sąskaitą.</w:t>
      </w:r>
    </w:p>
    <w:p w14:paraId="330410AB" w14:textId="77777777" w:rsidR="00AE4556" w:rsidRDefault="00AE4556" w:rsidP="00AE4556">
      <w:pPr>
        <w:tabs>
          <w:tab w:val="left" w:pos="567"/>
          <w:tab w:val="left" w:pos="993"/>
          <w:tab w:val="left" w:pos="1911"/>
          <w:tab w:val="num" w:pos="1980"/>
          <w:tab w:val="left" w:pos="2160"/>
        </w:tabs>
        <w:snapToGrid w:val="0"/>
        <w:ind w:firstLine="720"/>
        <w:jc w:val="both"/>
        <w:rPr>
          <w:szCs w:val="24"/>
        </w:rPr>
      </w:pPr>
      <w:r>
        <w:rPr>
          <w:szCs w:val="24"/>
        </w:rPr>
        <w:t>36. Ne pagal tikslinę paskirtį panaudotas Savivaldybės biudžeto lėšas NVŠ teikėjas turi grąžinti į Savivaldybės administracijos sąskaitą.</w:t>
      </w:r>
    </w:p>
    <w:p w14:paraId="3E003F8C" w14:textId="77777777" w:rsidR="00AE4556" w:rsidRDefault="00AE4556" w:rsidP="00AE4556">
      <w:pPr>
        <w:ind w:firstLine="720"/>
        <w:jc w:val="both"/>
      </w:pPr>
    </w:p>
    <w:p w14:paraId="2A92A604" w14:textId="77777777" w:rsidR="00AE4556" w:rsidRDefault="00AE4556" w:rsidP="00AE4556">
      <w:pPr>
        <w:jc w:val="center"/>
        <w:rPr>
          <w:b/>
          <w:bCs/>
          <w:caps/>
          <w:szCs w:val="24"/>
        </w:rPr>
      </w:pPr>
      <w:r>
        <w:rPr>
          <w:b/>
          <w:bCs/>
          <w:caps/>
          <w:szCs w:val="24"/>
        </w:rPr>
        <w:t>VIII. BAIGIAMOSIOS NUOSTATOS</w:t>
      </w:r>
    </w:p>
    <w:p w14:paraId="56F7BE38" w14:textId="77777777" w:rsidR="00AE4556" w:rsidRDefault="00AE4556" w:rsidP="00AE4556">
      <w:pPr>
        <w:jc w:val="center"/>
        <w:rPr>
          <w:b/>
          <w:bCs/>
          <w:caps/>
          <w:szCs w:val="24"/>
        </w:rPr>
      </w:pPr>
    </w:p>
    <w:p w14:paraId="79495138" w14:textId="77777777" w:rsidR="00AE4556" w:rsidRDefault="00AE4556" w:rsidP="00AE4556">
      <w:pPr>
        <w:ind w:firstLine="720"/>
        <w:jc w:val="both"/>
        <w:rPr>
          <w:szCs w:val="24"/>
        </w:rPr>
      </w:pPr>
      <w:r>
        <w:rPr>
          <w:szCs w:val="24"/>
        </w:rPr>
        <w:t>37. NVŠ programoms finansuoti gali būti naudojamos rėmėjų, tėvų ir kitos lėšos teisės aktų nustatyta tvarka.</w:t>
      </w:r>
    </w:p>
    <w:p w14:paraId="0CBDBA3F" w14:textId="77777777" w:rsidR="00AE4556" w:rsidRDefault="00AE4556" w:rsidP="00AE4556">
      <w:pPr>
        <w:ind w:firstLine="720"/>
        <w:jc w:val="both"/>
        <w:rPr>
          <w:szCs w:val="24"/>
        </w:rPr>
      </w:pPr>
      <w:r>
        <w:rPr>
          <w:szCs w:val="24"/>
        </w:rPr>
        <w:t>38. NVŠ programos įgyvendinamos kuo arčiau vaiko gyvenamosios vietos. Rekomenduojama NVŠ programas įgyvendinti bendrojo ugdymo mokyklų, kultūros įstaigų ir kitose saugiose ir tam tikslui pritaikytose erdvėse.</w:t>
      </w:r>
    </w:p>
    <w:p w14:paraId="659EC1C0" w14:textId="77777777" w:rsidR="00AE4556" w:rsidRDefault="00AE4556" w:rsidP="00AE4556">
      <w:pPr>
        <w:ind w:firstLine="720"/>
        <w:jc w:val="both"/>
        <w:rPr>
          <w:szCs w:val="24"/>
        </w:rPr>
      </w:pPr>
      <w:r>
        <w:rPr>
          <w:szCs w:val="24"/>
        </w:rPr>
        <w:t>39. Švietimo ir sporto skyriaus registrų tvarkytojai ir kiti už NVŠ atsakingi darbuotojai konsultuoja asmenis Aprašo įgyvendinimo klausimais, padeda užpildyti duomenų registravimo į švietimo registrus formas, teikia kitą informacinę ir metodinę pagalbą švietimo teikėjams.</w:t>
      </w:r>
    </w:p>
    <w:p w14:paraId="167BCBCD" w14:textId="77777777" w:rsidR="00AE4556" w:rsidRDefault="00AE4556" w:rsidP="00AE4556">
      <w:pPr>
        <w:ind w:firstLine="720"/>
        <w:jc w:val="both"/>
        <w:rPr>
          <w:szCs w:val="24"/>
        </w:rPr>
      </w:pPr>
      <w:r>
        <w:rPr>
          <w:szCs w:val="24"/>
        </w:rPr>
        <w:t>40. Savivaldybė, panaudojusi visas jai skirtas NVŠ lėšas, turi pasiekti, kad į NVŠ programas būtų įtraukta 20 proc. bendrojo ugdymo mokyklų mokinių. Savivaldybė, esant reikalui, Savivaldybės administracijos direktoriaus įsakymu gali pratęsti Aprašo NVŠ programų paraiškų teikimą.</w:t>
      </w:r>
    </w:p>
    <w:p w14:paraId="26464447" w14:textId="77777777" w:rsidR="00AE4556" w:rsidRDefault="00AE4556" w:rsidP="00AE4556">
      <w:pPr>
        <w:ind w:firstLine="720"/>
        <w:jc w:val="both"/>
        <w:rPr>
          <w:szCs w:val="24"/>
        </w:rPr>
      </w:pPr>
      <w:r>
        <w:rPr>
          <w:szCs w:val="24"/>
        </w:rPr>
        <w:t>41. NVŠ kokybei užtikrinti, priežiūrai, konsultacijoms ir tinkamam apskaitos duomenų apdorojimui skiriama 1 procentas specialiosios tikslinės dotacijos Neformaliojo vaikų švietimo programoms finansuoti.</w:t>
      </w:r>
    </w:p>
    <w:p w14:paraId="70B6123C" w14:textId="77777777" w:rsidR="00AE4556" w:rsidRDefault="00AE4556" w:rsidP="00AE4556">
      <w:pPr>
        <w:ind w:firstLine="720"/>
        <w:jc w:val="center"/>
      </w:pPr>
      <w:r>
        <w:rPr>
          <w:szCs w:val="24"/>
        </w:rPr>
        <w:t>_____________________</w:t>
      </w:r>
    </w:p>
    <w:p w14:paraId="13E67BB7" w14:textId="77777777" w:rsidR="00A95CF0" w:rsidRPr="006D3085" w:rsidRDefault="00A95CF0" w:rsidP="006D3085">
      <w:pPr>
        <w:spacing w:line="276" w:lineRule="auto"/>
        <w:jc w:val="both"/>
        <w:rPr>
          <w:szCs w:val="24"/>
        </w:rPr>
      </w:pPr>
    </w:p>
    <w:sectPr w:rsidR="00A95CF0" w:rsidRPr="006D3085" w:rsidSect="00092F7E">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350"/>
    <w:multiLevelType w:val="hybridMultilevel"/>
    <w:tmpl w:val="BB8C9DDA"/>
    <w:lvl w:ilvl="0" w:tplc="BCC8E44C">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EEF08BD"/>
    <w:multiLevelType w:val="hybridMultilevel"/>
    <w:tmpl w:val="D63676D8"/>
    <w:lvl w:ilvl="0" w:tplc="629EE7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0"/>
    <w:rsid w:val="0000068A"/>
    <w:rsid w:val="00036A61"/>
    <w:rsid w:val="000549FE"/>
    <w:rsid w:val="00085E52"/>
    <w:rsid w:val="00092F7E"/>
    <w:rsid w:val="000C6EDF"/>
    <w:rsid w:val="000D3BFF"/>
    <w:rsid w:val="000F23C5"/>
    <w:rsid w:val="00116760"/>
    <w:rsid w:val="00122325"/>
    <w:rsid w:val="00191001"/>
    <w:rsid w:val="001C58DA"/>
    <w:rsid w:val="001D5245"/>
    <w:rsid w:val="001F4584"/>
    <w:rsid w:val="00202759"/>
    <w:rsid w:val="002717E4"/>
    <w:rsid w:val="002C69E8"/>
    <w:rsid w:val="00302443"/>
    <w:rsid w:val="00381025"/>
    <w:rsid w:val="00440884"/>
    <w:rsid w:val="00457594"/>
    <w:rsid w:val="004C0C2A"/>
    <w:rsid w:val="00512F22"/>
    <w:rsid w:val="00534E87"/>
    <w:rsid w:val="00543B93"/>
    <w:rsid w:val="005574CC"/>
    <w:rsid w:val="00565002"/>
    <w:rsid w:val="005A5AF1"/>
    <w:rsid w:val="005C0B99"/>
    <w:rsid w:val="005E425D"/>
    <w:rsid w:val="00606790"/>
    <w:rsid w:val="006333AA"/>
    <w:rsid w:val="006677AD"/>
    <w:rsid w:val="006B4505"/>
    <w:rsid w:val="006D3085"/>
    <w:rsid w:val="00721F43"/>
    <w:rsid w:val="00752A80"/>
    <w:rsid w:val="00817B09"/>
    <w:rsid w:val="008B4E57"/>
    <w:rsid w:val="0094177C"/>
    <w:rsid w:val="00956A61"/>
    <w:rsid w:val="009D7556"/>
    <w:rsid w:val="00A02B18"/>
    <w:rsid w:val="00A95CF0"/>
    <w:rsid w:val="00AA2646"/>
    <w:rsid w:val="00AC03A9"/>
    <w:rsid w:val="00AD793F"/>
    <w:rsid w:val="00AE4556"/>
    <w:rsid w:val="00BC48F4"/>
    <w:rsid w:val="00BD288F"/>
    <w:rsid w:val="00C35C2F"/>
    <w:rsid w:val="00C376F7"/>
    <w:rsid w:val="00CC1CD2"/>
    <w:rsid w:val="00CD09AD"/>
    <w:rsid w:val="00CE6A13"/>
    <w:rsid w:val="00D65EBF"/>
    <w:rsid w:val="00DF736B"/>
    <w:rsid w:val="00E00813"/>
    <w:rsid w:val="00E12AF5"/>
    <w:rsid w:val="00E23F87"/>
    <w:rsid w:val="00E257E1"/>
    <w:rsid w:val="00E43182"/>
    <w:rsid w:val="00E9533D"/>
    <w:rsid w:val="00EA105F"/>
    <w:rsid w:val="00EC4C2F"/>
    <w:rsid w:val="00EE329C"/>
    <w:rsid w:val="00F50835"/>
    <w:rsid w:val="00F562EF"/>
    <w:rsid w:val="00F66CED"/>
    <w:rsid w:val="00F70707"/>
    <w:rsid w:val="00F72F4F"/>
    <w:rsid w:val="00F85461"/>
    <w:rsid w:val="00F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A728"/>
  <w15:docId w15:val="{9B1667BD-A8D1-4930-AC04-6B52A5FA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styleId="Hipersaitas">
    <w:name w:val="Hyperlink"/>
    <w:basedOn w:val="Numatytasispastraiposriftas"/>
    <w:uiPriority w:val="99"/>
    <w:unhideWhenUsed/>
    <w:rsid w:val="00E9533D"/>
    <w:rPr>
      <w:color w:val="0563C1" w:themeColor="hyperlink"/>
      <w:u w:val="single"/>
    </w:rPr>
  </w:style>
  <w:style w:type="character" w:customStyle="1" w:styleId="Neapdorotaspaminjimas1">
    <w:name w:val="Neapdorotas paminėjimas1"/>
    <w:basedOn w:val="Numatytasispastraiposriftas"/>
    <w:uiPriority w:val="99"/>
    <w:semiHidden/>
    <w:unhideWhenUsed/>
    <w:rsid w:val="00E9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e4cdfb0155a11e88456d055fb6f6244" TargetMode="External"/><Relationship Id="rId13" Type="http://schemas.openxmlformats.org/officeDocument/2006/relationships/hyperlink" Target="https://www.e-tar.lt/portal/legalAct.html?documentId=c965c780c18211e88f64a5ecc703f89b" TargetMode="External"/><Relationship Id="rId3" Type="http://schemas.openxmlformats.org/officeDocument/2006/relationships/styles" Target="styles.xml"/><Relationship Id="rId7" Type="http://schemas.openxmlformats.org/officeDocument/2006/relationships/hyperlink" Target="https://www.e-tar.lt/portal/legalAct.html?documentId=2e4cdfb0155a11e88456d055fb6f6244" TargetMode="External"/><Relationship Id="rId12" Type="http://schemas.openxmlformats.org/officeDocument/2006/relationships/hyperlink" Target="https://www.e-tar.lt/portal/legalAct.html?documentId=e96c7c601a0111e79800e8266c1e5d1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svalys.lt" TargetMode="External"/><Relationship Id="rId11" Type="http://schemas.openxmlformats.org/officeDocument/2006/relationships/hyperlink" Target="https://www.e-tar.lt/portal/legalAct.html?documentId=e96c7c601a0111e79800e8266c1e5d1b" TargetMode="External"/><Relationship Id="rId5" Type="http://schemas.openxmlformats.org/officeDocument/2006/relationships/webSettings" Target="webSettings.xml"/><Relationship Id="rId15" Type="http://schemas.openxmlformats.org/officeDocument/2006/relationships/hyperlink" Target="https://www.e-tar.lt/portal/legalAct.html?documentId=c965c780c18211e88f64a5ecc703f89b" TargetMode="External"/><Relationship Id="rId10" Type="http://schemas.openxmlformats.org/officeDocument/2006/relationships/hyperlink" Target="https://www.e-tar.lt/portal/legalAct.html?documentId=e96c7c601a0111e79800e8266c1e5d1b" TargetMode="External"/><Relationship Id="rId4" Type="http://schemas.openxmlformats.org/officeDocument/2006/relationships/settings" Target="settings.xml"/><Relationship Id="rId9" Type="http://schemas.openxmlformats.org/officeDocument/2006/relationships/hyperlink" Target="https://www.e-tar.lt/portal/legalAct.html?documentId=2e4cdfb0155a11e88456d055fb6f6244" TargetMode="External"/><Relationship Id="rId14" Type="http://schemas.openxmlformats.org/officeDocument/2006/relationships/hyperlink" Target="https://www.e-tar.lt/portal/legalAct.html?documentId=c965c780c18211e88f64a5ecc703f89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69EB-0EEF-481B-AA53-768EF3B5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15461</Words>
  <Characters>8813</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2020-09-15T13:14:00Z</cp:lastPrinted>
  <dcterms:created xsi:type="dcterms:W3CDTF">2021-06-08T05:19:00Z</dcterms:created>
  <dcterms:modified xsi:type="dcterms:W3CDTF">2021-06-09T12:11:00Z</dcterms:modified>
</cp:coreProperties>
</file>