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3B53" w14:textId="77777777" w:rsidR="00BE7C12" w:rsidRPr="003E601B" w:rsidRDefault="00895DA7">
      <w:r>
        <w:rPr>
          <w:noProof/>
          <w:lang w:val="en-US"/>
        </w:rPr>
        <mc:AlternateContent>
          <mc:Choice Requires="wps">
            <w:drawing>
              <wp:anchor distT="0" distB="0" distL="114300" distR="114300" simplePos="0" relativeHeight="251657728" behindDoc="0" locked="0" layoutInCell="1" allowOverlap="1" wp14:anchorId="18B99BB9" wp14:editId="63CB9FA1">
                <wp:simplePos x="0" y="0"/>
                <wp:positionH relativeFrom="column">
                  <wp:posOffset>3419502</wp:posOffset>
                </wp:positionH>
                <wp:positionV relativeFrom="paragraph">
                  <wp:posOffset>-620582</wp:posOffset>
                </wp:positionV>
                <wp:extent cx="2446020" cy="7894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89410"/>
                        </a:xfrm>
                        <a:prstGeom prst="rect">
                          <a:avLst/>
                        </a:prstGeom>
                        <a:solidFill>
                          <a:srgbClr val="FFFFFF"/>
                        </a:solidFill>
                        <a:ln>
                          <a:noFill/>
                        </a:ln>
                      </wps:spPr>
                      <wps:txbx>
                        <w:txbxContent>
                          <w:p w14:paraId="4FDFF234" w14:textId="3EF6F5A1" w:rsidR="0014270D" w:rsidRPr="0014270D" w:rsidRDefault="0014270D">
                            <w:pPr>
                              <w:rPr>
                                <w:b/>
                                <w:bCs/>
                                <w:u w:val="single"/>
                              </w:rPr>
                            </w:pPr>
                            <w:r w:rsidRPr="0014270D">
                              <w:rPr>
                                <w:b/>
                                <w:bCs/>
                                <w:u w:val="single"/>
                              </w:rPr>
                              <w:t>pataisytas</w:t>
                            </w:r>
                          </w:p>
                          <w:p w14:paraId="62291282" w14:textId="565D2EF9" w:rsidR="00BE7C12" w:rsidRDefault="00BE7C12">
                            <w:pPr>
                              <w:rPr>
                                <w:b/>
                              </w:rPr>
                            </w:pPr>
                            <w:r>
                              <w:rPr>
                                <w:b/>
                                <w:bCs/>
                              </w:rPr>
                              <w:t>projektas</w:t>
                            </w:r>
                          </w:p>
                          <w:p w14:paraId="5CB7F34B" w14:textId="061B2064" w:rsidR="00BE7C12" w:rsidRDefault="00BE7C12">
                            <w:pPr>
                              <w:rPr>
                                <w:b/>
                                <w:bCs/>
                              </w:rPr>
                            </w:pPr>
                            <w:r>
                              <w:rPr>
                                <w:b/>
                                <w:bCs/>
                              </w:rPr>
                              <w:t>reg. Nr.</w:t>
                            </w:r>
                            <w:r w:rsidR="009F2972">
                              <w:rPr>
                                <w:b/>
                                <w:bCs/>
                              </w:rPr>
                              <w:t xml:space="preserve"> T-</w:t>
                            </w:r>
                            <w:r w:rsidR="00605603">
                              <w:rPr>
                                <w:b/>
                                <w:bCs/>
                              </w:rPr>
                              <w:t>156</w:t>
                            </w:r>
                          </w:p>
                          <w:p w14:paraId="17FD7DEF" w14:textId="49D5E0DE" w:rsidR="009F2972" w:rsidRDefault="0010178D">
                            <w:pPr>
                              <w:rPr>
                                <w:b/>
                              </w:rPr>
                            </w:pPr>
                            <w:r>
                              <w:rPr>
                                <w:b/>
                                <w:bCs/>
                              </w:rPr>
                              <w:t>2</w:t>
                            </w:r>
                            <w:r w:rsidR="00DD7F4E">
                              <w:rPr>
                                <w:b/>
                                <w:bCs/>
                              </w:rPr>
                              <w:t>.</w:t>
                            </w:r>
                            <w:r w:rsidR="00936FCF">
                              <w:rPr>
                                <w:b/>
                                <w:bCs/>
                              </w:rPr>
                              <w:t>5.</w:t>
                            </w:r>
                            <w:r w:rsidR="009F2972">
                              <w:rPr>
                                <w:b/>
                                <w:bCs/>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99BB9" id="_x0000_t202" coordsize="21600,21600" o:spt="202" path="m,l,21600r21600,l21600,xe">
                <v:stroke joinstyle="miter"/>
                <v:path gradientshapeok="t" o:connecttype="rect"/>
              </v:shapetype>
              <v:shape id="Text Box 2" o:spid="_x0000_s1026" type="#_x0000_t202" style="position:absolute;margin-left:269.25pt;margin-top:-48.85pt;width:192.6pt;height:6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" stroked="f">
                <v:textbox>
                  <w:txbxContent>
                    <w:p w14:paraId="4FDFF234" w14:textId="3EF6F5A1" w:rsidR="0014270D" w:rsidRPr="0014270D" w:rsidRDefault="0014270D">
                      <w:pPr>
                        <w:rPr>
                          <w:b/>
                          <w:bCs/>
                          <w:u w:val="single"/>
                        </w:rPr>
                      </w:pPr>
                      <w:r w:rsidRPr="0014270D">
                        <w:rPr>
                          <w:b/>
                          <w:bCs/>
                          <w:u w:val="single"/>
                        </w:rPr>
                        <w:t>pataisytas</w:t>
                      </w:r>
                    </w:p>
                    <w:p w14:paraId="62291282" w14:textId="565D2EF9" w:rsidR="00BE7C12" w:rsidRDefault="00BE7C12">
                      <w:pPr>
                        <w:rPr>
                          <w:b/>
                        </w:rPr>
                      </w:pPr>
                      <w:r>
                        <w:rPr>
                          <w:b/>
                          <w:bCs/>
                        </w:rPr>
                        <w:t>projektas</w:t>
                      </w:r>
                    </w:p>
                    <w:p w14:paraId="5CB7F34B" w14:textId="061B2064" w:rsidR="00BE7C12" w:rsidRDefault="00BE7C12">
                      <w:pPr>
                        <w:rPr>
                          <w:b/>
                          <w:bCs/>
                        </w:rPr>
                      </w:pPr>
                      <w:r>
                        <w:rPr>
                          <w:b/>
                          <w:bCs/>
                        </w:rPr>
                        <w:t>reg. Nr.</w:t>
                      </w:r>
                      <w:r w:rsidR="009F2972">
                        <w:rPr>
                          <w:b/>
                          <w:bCs/>
                        </w:rPr>
                        <w:t xml:space="preserve"> T-</w:t>
                      </w:r>
                      <w:r w:rsidR="00605603">
                        <w:rPr>
                          <w:b/>
                          <w:bCs/>
                        </w:rPr>
                        <w:t>156</w:t>
                      </w:r>
                    </w:p>
                    <w:p w14:paraId="17FD7DEF" w14:textId="49D5E0DE" w:rsidR="009F2972" w:rsidRDefault="0010178D">
                      <w:pPr>
                        <w:rPr>
                          <w:b/>
                        </w:rPr>
                      </w:pPr>
                      <w:r>
                        <w:rPr>
                          <w:b/>
                          <w:bCs/>
                        </w:rPr>
                        <w:t>2</w:t>
                      </w:r>
                      <w:r w:rsidR="00DD7F4E">
                        <w:rPr>
                          <w:b/>
                          <w:bCs/>
                        </w:rPr>
                        <w:t>.</w:t>
                      </w:r>
                      <w:r w:rsidR="00936FCF">
                        <w:rPr>
                          <w:b/>
                          <w:bCs/>
                        </w:rPr>
                        <w:t>5.</w:t>
                      </w:r>
                      <w:r w:rsidR="009F2972">
                        <w:rPr>
                          <w:b/>
                          <w:bCs/>
                        </w:rPr>
                        <w:t>darbotvarkės klausimas</w:t>
                      </w:r>
                    </w:p>
                  </w:txbxContent>
                </v:textbox>
              </v:shape>
            </w:pict>
          </mc:Fallback>
        </mc:AlternateContent>
      </w:r>
    </w:p>
    <w:p w14:paraId="1034B0C1" w14:textId="77777777" w:rsidR="00BE7C12" w:rsidRPr="003E601B" w:rsidRDefault="00BE7C12">
      <w:pPr>
        <w:pStyle w:val="Antrats"/>
        <w:jc w:val="center"/>
        <w:rPr>
          <w:b/>
          <w:bCs/>
          <w:caps/>
          <w:sz w:val="26"/>
        </w:rPr>
      </w:pPr>
      <w:bookmarkStart w:id="0" w:name="Institucija"/>
      <w:r w:rsidRPr="003E601B">
        <w:rPr>
          <w:b/>
          <w:bCs/>
          <w:caps/>
          <w:sz w:val="26"/>
        </w:rPr>
        <w:t>Pasvalio rajono savivaldybės taryba</w:t>
      </w:r>
      <w:bookmarkEnd w:id="0"/>
    </w:p>
    <w:p w14:paraId="506D882C" w14:textId="77777777" w:rsidR="00BE7C12" w:rsidRPr="003E601B" w:rsidRDefault="00BE7C12"/>
    <w:tbl>
      <w:tblPr>
        <w:tblW w:w="9889" w:type="dxa"/>
        <w:tblLook w:val="0000" w:firstRow="0" w:lastRow="0" w:firstColumn="0" w:lastColumn="0" w:noHBand="0" w:noVBand="0"/>
      </w:tblPr>
      <w:tblGrid>
        <w:gridCol w:w="9889"/>
      </w:tblGrid>
      <w:tr w:rsidR="003E601B" w:rsidRPr="003E601B" w14:paraId="4E4AD242" w14:textId="77777777">
        <w:trPr>
          <w:cantSplit/>
          <w:trHeight w:val="352"/>
        </w:trPr>
        <w:tc>
          <w:tcPr>
            <w:tcW w:w="9889" w:type="dxa"/>
            <w:tcBorders>
              <w:bottom w:val="nil"/>
            </w:tcBorders>
          </w:tcPr>
          <w:p w14:paraId="150DD255" w14:textId="77777777" w:rsidR="00BE7C12" w:rsidRPr="003E601B" w:rsidRDefault="00BE7C12">
            <w:pPr>
              <w:pStyle w:val="Antrat1"/>
            </w:pPr>
            <w:bookmarkStart w:id="1" w:name="Forma"/>
            <w:r w:rsidRPr="003E601B">
              <w:t>sprendimas</w:t>
            </w:r>
            <w:bookmarkEnd w:id="1"/>
          </w:p>
        </w:tc>
      </w:tr>
      <w:tr w:rsidR="00BE7C12" w:rsidRPr="003E601B" w14:paraId="34B90072" w14:textId="77777777">
        <w:trPr>
          <w:cantSplit/>
        </w:trPr>
        <w:tc>
          <w:tcPr>
            <w:tcW w:w="9889" w:type="dxa"/>
          </w:tcPr>
          <w:p w14:paraId="2770FD7A" w14:textId="77777777" w:rsidR="00BE7C12" w:rsidRPr="003E601B" w:rsidRDefault="00551CB2" w:rsidP="004826CF">
            <w:pPr>
              <w:suppressAutoHyphens/>
              <w:jc w:val="center"/>
              <w:rPr>
                <w:b/>
                <w:bCs/>
                <w:caps/>
                <w:szCs w:val="24"/>
              </w:rPr>
            </w:pPr>
            <w:bookmarkStart w:id="2" w:name="Pavadinimas" w:colFirst="0" w:colLast="0"/>
            <w:r w:rsidRPr="003E601B">
              <w:rPr>
                <w:b/>
                <w:bCs/>
                <w:szCs w:val="24"/>
              </w:rPr>
              <w:t xml:space="preserve">DĖL PASVALIO RAJONO SAVIVALDYBĖS INFRASTRUKTŪROS PRIPAŽINIMO PRIORITETINE </w:t>
            </w:r>
            <w:r w:rsidR="00962B64" w:rsidRPr="003E601B">
              <w:rPr>
                <w:b/>
                <w:bCs/>
                <w:szCs w:val="24"/>
              </w:rPr>
              <w:t>KRITERIJ</w:t>
            </w:r>
            <w:r w:rsidR="00962B64">
              <w:rPr>
                <w:b/>
                <w:bCs/>
                <w:szCs w:val="24"/>
              </w:rPr>
              <w:t>Ų IR PASVALIO RAJONO SAVIVALDYBĖS INFRASTRUKTŪROS PRIPAŽINIMO PRIORITETINE TVARKOS APRAŠO PATVIRTINIMO</w:t>
            </w:r>
          </w:p>
        </w:tc>
      </w:tr>
      <w:bookmarkEnd w:id="2"/>
    </w:tbl>
    <w:p w14:paraId="3852E810" w14:textId="77777777" w:rsidR="00BE7C12" w:rsidRPr="003E601B" w:rsidRDefault="00BE7C12">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E601B" w:rsidRPr="003E601B" w14:paraId="1E9C0658" w14:textId="77777777">
        <w:trPr>
          <w:cantSplit/>
          <w:trHeight w:val="277"/>
        </w:trPr>
        <w:tc>
          <w:tcPr>
            <w:tcW w:w="5637" w:type="dxa"/>
          </w:tcPr>
          <w:p w14:paraId="5F9D6EB3" w14:textId="77777777" w:rsidR="00466168" w:rsidRDefault="008027C3">
            <w:pPr>
              <w:jc w:val="right"/>
            </w:pPr>
            <w:bookmarkStart w:id="3" w:name="Data"/>
            <w:bookmarkStart w:id="4" w:name="Nr" w:colFirst="2" w:colLast="2"/>
            <w:r w:rsidRPr="003E601B">
              <w:t>202</w:t>
            </w:r>
            <w:r w:rsidR="00551CB2" w:rsidRPr="003E601B">
              <w:t>1</w:t>
            </w:r>
            <w:r w:rsidRPr="003E601B">
              <w:t xml:space="preserve"> </w:t>
            </w:r>
            <w:r w:rsidR="00BE7C12" w:rsidRPr="003E601B">
              <w:t xml:space="preserve">m. </w:t>
            </w:r>
            <w:r w:rsidR="00F32CF5">
              <w:t>rugpjūčio</w:t>
            </w:r>
            <w:r w:rsidR="00F32CF5" w:rsidRPr="003E601B">
              <w:t xml:space="preserve">        </w:t>
            </w:r>
            <w:r w:rsidR="00BE7C12" w:rsidRPr="003E601B">
              <w:t>d.</w:t>
            </w:r>
            <w:bookmarkEnd w:id="3"/>
            <w:r w:rsidR="00BE7C12" w:rsidRPr="003E601B">
              <w:t xml:space="preserve"> </w:t>
            </w:r>
          </w:p>
        </w:tc>
        <w:tc>
          <w:tcPr>
            <w:tcW w:w="450" w:type="dxa"/>
            <w:tcMar>
              <w:right w:w="28" w:type="dxa"/>
            </w:tcMar>
          </w:tcPr>
          <w:p w14:paraId="35ACAE68" w14:textId="77777777" w:rsidR="00BE7C12" w:rsidRPr="003E601B" w:rsidRDefault="00BE7C12">
            <w:pPr>
              <w:jc w:val="right"/>
            </w:pPr>
            <w:r w:rsidRPr="003E601B">
              <w:t>Nr.</w:t>
            </w:r>
          </w:p>
        </w:tc>
        <w:tc>
          <w:tcPr>
            <w:tcW w:w="3802" w:type="dxa"/>
          </w:tcPr>
          <w:p w14:paraId="3CAB9C68" w14:textId="77777777" w:rsidR="00BE7C12" w:rsidRPr="003E601B" w:rsidRDefault="00BE7C12">
            <w:r w:rsidRPr="003E601B">
              <w:t>T1-</w:t>
            </w:r>
          </w:p>
        </w:tc>
      </w:tr>
      <w:bookmarkEnd w:id="4"/>
      <w:tr w:rsidR="00BE7C12" w:rsidRPr="003E601B" w14:paraId="7F4E26C3" w14:textId="77777777">
        <w:trPr>
          <w:cantSplit/>
          <w:trHeight w:val="277"/>
        </w:trPr>
        <w:tc>
          <w:tcPr>
            <w:tcW w:w="9889" w:type="dxa"/>
            <w:gridSpan w:val="3"/>
          </w:tcPr>
          <w:p w14:paraId="62AC1929" w14:textId="77777777" w:rsidR="00BE7C12" w:rsidRPr="003E601B" w:rsidRDefault="00BE7C12" w:rsidP="009F2972">
            <w:pPr>
              <w:jc w:val="center"/>
            </w:pPr>
            <w:r w:rsidRPr="003E601B">
              <w:t>Pasvalys</w:t>
            </w:r>
          </w:p>
        </w:tc>
      </w:tr>
    </w:tbl>
    <w:p w14:paraId="7432041E" w14:textId="77777777" w:rsidR="00BE7C12" w:rsidRPr="003E601B" w:rsidRDefault="00BE7C12">
      <w:pPr>
        <w:pStyle w:val="Antrats"/>
        <w:tabs>
          <w:tab w:val="clear" w:pos="4153"/>
          <w:tab w:val="clear" w:pos="8306"/>
        </w:tabs>
      </w:pPr>
    </w:p>
    <w:p w14:paraId="3DD4E7B6" w14:textId="77777777" w:rsidR="00BE7C12" w:rsidRPr="003E601B" w:rsidRDefault="00BE7C12">
      <w:pPr>
        <w:pStyle w:val="Antrats"/>
        <w:tabs>
          <w:tab w:val="clear" w:pos="4153"/>
          <w:tab w:val="clear" w:pos="8306"/>
        </w:tabs>
        <w:sectPr w:rsidR="00BE7C12" w:rsidRPr="003E601B">
          <w:headerReference w:type="first" r:id="rId8"/>
          <w:pgSz w:w="11906" w:h="16838" w:code="9"/>
          <w:pgMar w:top="1134" w:right="567" w:bottom="1134" w:left="1701" w:header="964" w:footer="567" w:gutter="0"/>
          <w:cols w:space="1296"/>
          <w:titlePg/>
        </w:sectPr>
      </w:pPr>
    </w:p>
    <w:p w14:paraId="2BCA11DA" w14:textId="77777777" w:rsidR="00DE448A" w:rsidRPr="003E601B" w:rsidRDefault="00DE448A" w:rsidP="00901045">
      <w:pPr>
        <w:tabs>
          <w:tab w:val="left" w:pos="709"/>
          <w:tab w:val="left" w:pos="993"/>
        </w:tabs>
        <w:ind w:firstLine="709"/>
        <w:jc w:val="both"/>
        <w:rPr>
          <w:szCs w:val="24"/>
        </w:rPr>
      </w:pPr>
      <w:r w:rsidRPr="003E601B">
        <w:rPr>
          <w:szCs w:val="24"/>
        </w:rPr>
        <w:t xml:space="preserve">Vadovaudamasi </w:t>
      </w:r>
      <w:r w:rsidR="00962B64">
        <w:t xml:space="preserve">Lietuvos Respublikos vietos savivaldos įstatymo 6 straipsnio 19 punktu, 16 straipsnio 4 dalimi, </w:t>
      </w:r>
      <w:r w:rsidRPr="003E601B">
        <w:rPr>
          <w:szCs w:val="24"/>
        </w:rPr>
        <w:t xml:space="preserve">Lietuvos Respublikos </w:t>
      </w:r>
      <w:r w:rsidR="0082245B" w:rsidRPr="003E601B">
        <w:rPr>
          <w:szCs w:val="24"/>
          <w:lang w:eastAsia="lt-LT"/>
        </w:rPr>
        <w:t xml:space="preserve">savivaldybių infrastruktūros plėtros įstatymo 2 straipsnio 4 </w:t>
      </w:r>
      <w:r w:rsidR="00962B64">
        <w:rPr>
          <w:szCs w:val="24"/>
          <w:lang w:eastAsia="lt-LT"/>
        </w:rPr>
        <w:t>dalimi</w:t>
      </w:r>
      <w:r w:rsidR="00962B64" w:rsidRPr="003E601B">
        <w:rPr>
          <w:szCs w:val="24"/>
          <w:lang w:eastAsia="lt-LT"/>
        </w:rPr>
        <w:t xml:space="preserve"> </w:t>
      </w:r>
      <w:r w:rsidR="0082245B" w:rsidRPr="003E601B">
        <w:rPr>
          <w:szCs w:val="24"/>
          <w:lang w:eastAsia="lt-LT"/>
        </w:rPr>
        <w:t>ir 4 straipsnio 2 dalies 2 punktu</w:t>
      </w:r>
      <w:r w:rsidRPr="003E601B">
        <w:rPr>
          <w:szCs w:val="24"/>
        </w:rPr>
        <w:t>, P</w:t>
      </w:r>
      <w:r w:rsidR="00A22D2B" w:rsidRPr="003E601B">
        <w:rPr>
          <w:szCs w:val="24"/>
        </w:rPr>
        <w:t>asvali</w:t>
      </w:r>
      <w:r w:rsidRPr="003E601B">
        <w:rPr>
          <w:szCs w:val="24"/>
        </w:rPr>
        <w:t xml:space="preserve">o rajono savivaldybės taryba </w:t>
      </w:r>
      <w:r w:rsidRPr="003E601B">
        <w:rPr>
          <w:spacing w:val="60"/>
          <w:szCs w:val="24"/>
        </w:rPr>
        <w:t>nusprendži</w:t>
      </w:r>
      <w:r w:rsidRPr="003E601B">
        <w:rPr>
          <w:szCs w:val="24"/>
        </w:rPr>
        <w:t>a:</w:t>
      </w:r>
    </w:p>
    <w:p w14:paraId="021B9EC8" w14:textId="77777777" w:rsidR="00DE448A" w:rsidRPr="003E601B" w:rsidDel="00962B64" w:rsidRDefault="00DE448A" w:rsidP="003C52C8">
      <w:pPr>
        <w:pStyle w:val="Sraopastraipa"/>
        <w:numPr>
          <w:ilvl w:val="0"/>
          <w:numId w:val="24"/>
        </w:numPr>
        <w:tabs>
          <w:tab w:val="left" w:pos="900"/>
          <w:tab w:val="left" w:pos="1276"/>
        </w:tabs>
        <w:ind w:left="0" w:firstLine="567"/>
        <w:jc w:val="both"/>
        <w:rPr>
          <w:szCs w:val="24"/>
        </w:rPr>
      </w:pPr>
      <w:r w:rsidRPr="003E601B" w:rsidDel="00962B64">
        <w:rPr>
          <w:szCs w:val="24"/>
          <w:lang w:eastAsia="lt-LT"/>
        </w:rPr>
        <w:t xml:space="preserve">Patvirtinti, kad </w:t>
      </w:r>
      <w:r w:rsidR="00A22D2B" w:rsidRPr="003E601B" w:rsidDel="00962B64">
        <w:rPr>
          <w:szCs w:val="24"/>
        </w:rPr>
        <w:t>Pasvalio</w:t>
      </w:r>
      <w:r w:rsidRPr="003E601B" w:rsidDel="00962B64">
        <w:rPr>
          <w:szCs w:val="24"/>
          <w:lang w:eastAsia="lt-LT"/>
        </w:rPr>
        <w:t xml:space="preserve"> rajono savivaldybės (toliau – </w:t>
      </w:r>
      <w:r w:rsidR="00F32CF5">
        <w:rPr>
          <w:szCs w:val="24"/>
          <w:lang w:eastAsia="lt-LT"/>
        </w:rPr>
        <w:t>S</w:t>
      </w:r>
      <w:r w:rsidR="00F32CF5" w:rsidRPr="003E601B" w:rsidDel="00962B64">
        <w:rPr>
          <w:szCs w:val="24"/>
          <w:lang w:eastAsia="lt-LT"/>
        </w:rPr>
        <w:t>avivaldybė</w:t>
      </w:r>
      <w:r w:rsidRPr="003E601B" w:rsidDel="00962B64">
        <w:rPr>
          <w:szCs w:val="24"/>
          <w:lang w:eastAsia="lt-LT"/>
        </w:rPr>
        <w:t xml:space="preserve">) infrastruktūra, </w:t>
      </w:r>
      <w:r w:rsidR="006A7262" w:rsidRPr="003E601B" w:rsidDel="00962B64">
        <w:rPr>
          <w:szCs w:val="24"/>
          <w:lang w:eastAsia="lt-LT"/>
        </w:rPr>
        <w:t xml:space="preserve">kuri </w:t>
      </w:r>
      <w:r w:rsidR="009C6BAA">
        <w:rPr>
          <w:szCs w:val="24"/>
          <w:lang w:eastAsia="lt-LT"/>
        </w:rPr>
        <w:t xml:space="preserve">yra nurodyta kaip prioritetinė </w:t>
      </w:r>
      <w:r w:rsidR="00F32CF5">
        <w:rPr>
          <w:szCs w:val="24"/>
        </w:rPr>
        <w:t>S</w:t>
      </w:r>
      <w:r w:rsidR="009C6BAA" w:rsidRPr="005B3AC8">
        <w:rPr>
          <w:szCs w:val="24"/>
        </w:rPr>
        <w:t xml:space="preserve">avivaldybės teritorijos bendrajame plane, patvirtintame </w:t>
      </w:r>
      <w:r w:rsidR="00F32CF5">
        <w:rPr>
          <w:szCs w:val="24"/>
        </w:rPr>
        <w:t>S</w:t>
      </w:r>
      <w:r w:rsidR="009C6BAA" w:rsidRPr="005B3AC8">
        <w:rPr>
          <w:szCs w:val="24"/>
        </w:rPr>
        <w:t xml:space="preserve">avivaldybės tarybos </w:t>
      </w:r>
      <w:r w:rsidR="009C6BAA">
        <w:t>2008 m. kovo 26 d. sprendimu Nr. T1-47 „Dėl Pasvalio teritorijos bendrojo plano patvirtinimo“ (</w:t>
      </w:r>
      <w:r w:rsidR="005B3AC8">
        <w:rPr>
          <w:szCs w:val="26"/>
        </w:rPr>
        <w:t>Pasvalio rajono savivaldybės tarybos 2021 m. vasario 24 d. sprendimo Nr. T1-21 redakcija</w:t>
      </w:r>
      <w:r w:rsidR="009C6BAA">
        <w:t xml:space="preserve">), </w:t>
      </w:r>
      <w:r w:rsidR="009C6BAA">
        <w:rPr>
          <w:szCs w:val="24"/>
          <w:lang w:eastAsia="lt-LT"/>
        </w:rPr>
        <w:t xml:space="preserve">nuo bendrojo plano patvirtinimo </w:t>
      </w:r>
      <w:r w:rsidR="00F32CF5">
        <w:rPr>
          <w:szCs w:val="24"/>
          <w:lang w:eastAsia="lt-LT"/>
        </w:rPr>
        <w:t xml:space="preserve">Savivaldybės </w:t>
      </w:r>
      <w:r w:rsidR="009C6BAA">
        <w:rPr>
          <w:szCs w:val="24"/>
          <w:lang w:eastAsia="lt-LT"/>
        </w:rPr>
        <w:t>tarybos sprendimu dienos yra laikoma atitinkanti</w:t>
      </w:r>
      <w:r w:rsidR="006A7262" w:rsidRPr="003E601B" w:rsidDel="00962B64">
        <w:rPr>
          <w:szCs w:val="24"/>
          <w:lang w:eastAsia="lt-LT"/>
        </w:rPr>
        <w:t xml:space="preserve"> infrastruktūros pripažinimo prioritetine </w:t>
      </w:r>
      <w:r w:rsidR="00F32CF5">
        <w:rPr>
          <w:szCs w:val="24"/>
          <w:lang w:eastAsia="lt-LT"/>
        </w:rPr>
        <w:t>S</w:t>
      </w:r>
      <w:r w:rsidR="00F32CF5" w:rsidRPr="003E601B" w:rsidDel="00962B64">
        <w:rPr>
          <w:szCs w:val="24"/>
          <w:lang w:eastAsia="lt-LT"/>
        </w:rPr>
        <w:t xml:space="preserve">avivaldybės </w:t>
      </w:r>
      <w:r w:rsidR="006A7262" w:rsidRPr="003E601B" w:rsidDel="00962B64">
        <w:rPr>
          <w:szCs w:val="24"/>
          <w:lang w:eastAsia="lt-LT"/>
        </w:rPr>
        <w:t xml:space="preserve">infrastruktūra kriterijus ir prioritetine savivaldybės </w:t>
      </w:r>
      <w:r w:rsidR="0082245B" w:rsidRPr="003E601B" w:rsidDel="00962B64">
        <w:rPr>
          <w:szCs w:val="24"/>
          <w:lang w:eastAsia="lt-LT"/>
        </w:rPr>
        <w:t>infrastruktūra</w:t>
      </w:r>
      <w:r w:rsidRPr="003E601B" w:rsidDel="00962B64">
        <w:rPr>
          <w:szCs w:val="24"/>
          <w:lang w:eastAsia="lt-LT"/>
        </w:rPr>
        <w:t>.</w:t>
      </w:r>
    </w:p>
    <w:p w14:paraId="78A7162D" w14:textId="77777777" w:rsidR="00DE448A" w:rsidRPr="003E601B" w:rsidRDefault="00DE448A" w:rsidP="003C52C8">
      <w:pPr>
        <w:pStyle w:val="Sraopastraipa"/>
        <w:numPr>
          <w:ilvl w:val="0"/>
          <w:numId w:val="24"/>
        </w:numPr>
        <w:tabs>
          <w:tab w:val="left" w:pos="900"/>
          <w:tab w:val="left" w:pos="1276"/>
        </w:tabs>
        <w:ind w:left="0" w:firstLine="567"/>
        <w:jc w:val="both"/>
        <w:rPr>
          <w:szCs w:val="24"/>
        </w:rPr>
      </w:pPr>
      <w:r w:rsidRPr="003E601B" w:rsidDel="00962B64">
        <w:rPr>
          <w:szCs w:val="24"/>
        </w:rPr>
        <w:t xml:space="preserve"> </w:t>
      </w:r>
      <w:r w:rsidRPr="003E601B">
        <w:rPr>
          <w:szCs w:val="24"/>
        </w:rPr>
        <w:t xml:space="preserve">Patvirtinti šiuos </w:t>
      </w:r>
      <w:r w:rsidR="00F32CF5">
        <w:rPr>
          <w:szCs w:val="24"/>
        </w:rPr>
        <w:t>S</w:t>
      </w:r>
      <w:r w:rsidR="00F32CF5" w:rsidRPr="003E601B">
        <w:rPr>
          <w:szCs w:val="24"/>
        </w:rPr>
        <w:t xml:space="preserve">avivaldybės </w:t>
      </w:r>
      <w:r w:rsidRPr="003E601B">
        <w:rPr>
          <w:szCs w:val="24"/>
        </w:rPr>
        <w:t xml:space="preserve">infrastruktūros pripažinimo prioritetine kriterijus, pagal kuriuos, atitikus bent vieną kriterijų, neprioritetinė </w:t>
      </w:r>
      <w:r w:rsidR="00F32CF5">
        <w:rPr>
          <w:szCs w:val="24"/>
        </w:rPr>
        <w:t>S</w:t>
      </w:r>
      <w:r w:rsidR="00F32CF5" w:rsidRPr="003E601B">
        <w:rPr>
          <w:szCs w:val="24"/>
        </w:rPr>
        <w:t xml:space="preserve">avivaldybės </w:t>
      </w:r>
      <w:r w:rsidRPr="003E601B">
        <w:rPr>
          <w:szCs w:val="24"/>
        </w:rPr>
        <w:t>infrastruktūra gali būti pripažįstama prioritetine:</w:t>
      </w:r>
    </w:p>
    <w:p w14:paraId="3D0AAD0B" w14:textId="44CB54EC" w:rsidR="00A22D2B" w:rsidRPr="003E601B" w:rsidRDefault="00A22D2B" w:rsidP="003C52C8">
      <w:pPr>
        <w:pStyle w:val="Sraopastraipa"/>
        <w:numPr>
          <w:ilvl w:val="1"/>
          <w:numId w:val="24"/>
        </w:numPr>
        <w:tabs>
          <w:tab w:val="left" w:pos="900"/>
          <w:tab w:val="left" w:pos="1276"/>
        </w:tabs>
        <w:ind w:left="0" w:firstLine="567"/>
        <w:jc w:val="both"/>
        <w:rPr>
          <w:szCs w:val="24"/>
        </w:rPr>
      </w:pPr>
      <w:r w:rsidRPr="003E601B">
        <w:rPr>
          <w:szCs w:val="24"/>
        </w:rPr>
        <w:t>Savivaldybės infrastruktūros plėtra yra būtina užtikrinti viešąjį interesą ir (ar) tokios</w:t>
      </w:r>
      <w:r w:rsidR="006A7262" w:rsidRPr="003E601B">
        <w:rPr>
          <w:szCs w:val="24"/>
        </w:rPr>
        <w:t xml:space="preserve"> </w:t>
      </w:r>
      <w:r w:rsidR="006A7262" w:rsidRPr="003E601B">
        <w:rPr>
          <w:szCs w:val="24"/>
          <w:lang w:eastAsia="lt-LT"/>
        </w:rPr>
        <w:t>konkrečiai įvardintos</w:t>
      </w:r>
      <w:r w:rsidRPr="003E601B">
        <w:rPr>
          <w:szCs w:val="24"/>
        </w:rPr>
        <w:t xml:space="preserve"> infrastruktūros įrengimas privalomas pagal Lietuvos Respublikos įstatymus, </w:t>
      </w:r>
      <w:r w:rsidR="00F32CF5">
        <w:rPr>
          <w:szCs w:val="24"/>
        </w:rPr>
        <w:t xml:space="preserve">Lietuvos Respublikos </w:t>
      </w:r>
      <w:r w:rsidRPr="003E601B">
        <w:rPr>
          <w:szCs w:val="24"/>
        </w:rPr>
        <w:t>Vyriausybės nutarimus ar ministrų įsakymus;</w:t>
      </w:r>
    </w:p>
    <w:p w14:paraId="5D9D50BE" w14:textId="77777777" w:rsidR="00A22D2B" w:rsidRPr="003E601B" w:rsidRDefault="00A22D2B" w:rsidP="003C52C8">
      <w:pPr>
        <w:pStyle w:val="Sraopastraipa"/>
        <w:numPr>
          <w:ilvl w:val="1"/>
          <w:numId w:val="24"/>
        </w:numPr>
        <w:tabs>
          <w:tab w:val="left" w:pos="900"/>
          <w:tab w:val="left" w:pos="1276"/>
        </w:tabs>
        <w:ind w:left="0" w:firstLine="567"/>
        <w:jc w:val="both"/>
        <w:rPr>
          <w:szCs w:val="24"/>
        </w:rPr>
      </w:pPr>
      <w:r w:rsidRPr="003E601B">
        <w:rPr>
          <w:szCs w:val="24"/>
        </w:rPr>
        <w:t xml:space="preserve">Savivaldybės </w:t>
      </w:r>
      <w:r w:rsidRPr="003E601B">
        <w:rPr>
          <w:szCs w:val="24"/>
          <w:lang w:eastAsia="lt-LT"/>
        </w:rPr>
        <w:t>infrastruktūros plėtra</w:t>
      </w:r>
      <w:r w:rsidR="0049129D" w:rsidRPr="003E601B">
        <w:rPr>
          <w:szCs w:val="24"/>
          <w:lang w:eastAsia="lt-LT"/>
        </w:rPr>
        <w:t xml:space="preserve"> priskirta prioritetui</w:t>
      </w:r>
      <w:r w:rsidRPr="003E601B">
        <w:rPr>
          <w:szCs w:val="24"/>
          <w:lang w:eastAsia="lt-LT"/>
        </w:rPr>
        <w:t xml:space="preserve"> </w:t>
      </w:r>
      <w:r w:rsidR="00F32CF5">
        <w:rPr>
          <w:szCs w:val="24"/>
        </w:rPr>
        <w:t>S</w:t>
      </w:r>
      <w:r w:rsidR="0049129D" w:rsidRPr="003E601B">
        <w:rPr>
          <w:szCs w:val="24"/>
          <w:lang w:eastAsia="lt-LT"/>
        </w:rPr>
        <w:t>avivaldybės</w:t>
      </w:r>
      <w:r w:rsidR="00B942D7" w:rsidRPr="003E601B">
        <w:rPr>
          <w:szCs w:val="24"/>
          <w:lang w:eastAsia="lt-LT"/>
        </w:rPr>
        <w:t xml:space="preserve"> </w:t>
      </w:r>
      <w:r w:rsidR="00641F26" w:rsidRPr="003E601B">
        <w:rPr>
          <w:szCs w:val="24"/>
          <w:lang w:eastAsia="lt-LT"/>
        </w:rPr>
        <w:t>teritorijų planavimo dokumentuose</w:t>
      </w:r>
      <w:r w:rsidR="0049129D" w:rsidRPr="003E601B">
        <w:rPr>
          <w:szCs w:val="24"/>
          <w:lang w:eastAsia="lt-LT"/>
        </w:rPr>
        <w:t>, teritorijos bendrajame plane,</w:t>
      </w:r>
      <w:r w:rsidRPr="003E601B">
        <w:rPr>
          <w:szCs w:val="24"/>
          <w:lang w:eastAsia="lt-LT"/>
        </w:rPr>
        <w:t xml:space="preserve"> </w:t>
      </w:r>
      <w:r w:rsidR="00F32CF5">
        <w:rPr>
          <w:szCs w:val="24"/>
          <w:lang w:eastAsia="lt-LT"/>
        </w:rPr>
        <w:t>S</w:t>
      </w:r>
      <w:r w:rsidR="0049129D" w:rsidRPr="003E601B">
        <w:rPr>
          <w:szCs w:val="24"/>
          <w:lang w:eastAsia="lt-LT"/>
        </w:rPr>
        <w:t xml:space="preserve">avivaldybės tarybos patvirtintuose specialiuosiuose planuose arba </w:t>
      </w:r>
      <w:r w:rsidRPr="003E601B">
        <w:rPr>
          <w:szCs w:val="24"/>
          <w:lang w:eastAsia="lt-LT"/>
        </w:rPr>
        <w:t>strateginio planavimo</w:t>
      </w:r>
      <w:r w:rsidR="0049129D" w:rsidRPr="003E601B">
        <w:rPr>
          <w:szCs w:val="24"/>
          <w:lang w:eastAsia="lt-LT"/>
        </w:rPr>
        <w:t xml:space="preserve"> dokumentuose</w:t>
      </w:r>
      <w:r w:rsidRPr="003E601B">
        <w:rPr>
          <w:szCs w:val="24"/>
          <w:lang w:eastAsia="lt-LT"/>
        </w:rPr>
        <w:t>;</w:t>
      </w:r>
    </w:p>
    <w:p w14:paraId="772F6961" w14:textId="77777777" w:rsidR="00A22D2B" w:rsidRPr="003E601B" w:rsidRDefault="00F32CF5" w:rsidP="003C52C8">
      <w:pPr>
        <w:pStyle w:val="Sraopastraipa"/>
        <w:numPr>
          <w:ilvl w:val="1"/>
          <w:numId w:val="24"/>
        </w:numPr>
        <w:tabs>
          <w:tab w:val="left" w:pos="900"/>
          <w:tab w:val="left" w:pos="1276"/>
        </w:tabs>
        <w:ind w:left="0" w:firstLine="567"/>
        <w:jc w:val="both"/>
        <w:rPr>
          <w:szCs w:val="24"/>
        </w:rPr>
      </w:pPr>
      <w:r>
        <w:rPr>
          <w:szCs w:val="24"/>
        </w:rPr>
        <w:t>a</w:t>
      </w:r>
      <w:r w:rsidRPr="003E601B">
        <w:rPr>
          <w:szCs w:val="24"/>
        </w:rPr>
        <w:t xml:space="preserve">titinkamos </w:t>
      </w:r>
      <w:r>
        <w:rPr>
          <w:szCs w:val="24"/>
          <w:lang w:eastAsia="lt-LT"/>
        </w:rPr>
        <w:t>S</w:t>
      </w:r>
      <w:r w:rsidRPr="003E601B">
        <w:rPr>
          <w:szCs w:val="24"/>
          <w:lang w:eastAsia="lt-LT"/>
        </w:rPr>
        <w:t xml:space="preserve">avivaldybės </w:t>
      </w:r>
      <w:r w:rsidR="00A22D2B" w:rsidRPr="003E601B">
        <w:rPr>
          <w:szCs w:val="24"/>
          <w:lang w:eastAsia="lt-LT"/>
        </w:rPr>
        <w:t xml:space="preserve">infrastruktūros numatomų naudotojų skaičius tam tikroje </w:t>
      </w:r>
      <w:r>
        <w:rPr>
          <w:szCs w:val="24"/>
          <w:lang w:eastAsia="lt-LT"/>
        </w:rPr>
        <w:t>S</w:t>
      </w:r>
      <w:r w:rsidRPr="003E601B">
        <w:rPr>
          <w:szCs w:val="24"/>
          <w:lang w:eastAsia="lt-LT"/>
        </w:rPr>
        <w:t xml:space="preserve">avivaldybės </w:t>
      </w:r>
      <w:r w:rsidR="00A22D2B" w:rsidRPr="003E601B">
        <w:rPr>
          <w:szCs w:val="24"/>
          <w:lang w:eastAsia="lt-LT"/>
        </w:rPr>
        <w:t xml:space="preserve">teritorijoje (jos dalyje, sudarančioje ne mažiau kaip kvartalą) pasiekia </w:t>
      </w:r>
      <w:r w:rsidR="009E73C8" w:rsidRPr="003E601B">
        <w:rPr>
          <w:szCs w:val="24"/>
          <w:lang w:eastAsia="lt-LT"/>
        </w:rPr>
        <w:t>1/4 (</w:t>
      </w:r>
      <w:r w:rsidR="00A22D2B" w:rsidRPr="003E601B">
        <w:rPr>
          <w:szCs w:val="24"/>
          <w:lang w:eastAsia="lt-LT"/>
        </w:rPr>
        <w:t>vieną ketvirtadalį</w:t>
      </w:r>
      <w:r w:rsidR="009E73C8" w:rsidRPr="003E601B">
        <w:rPr>
          <w:szCs w:val="24"/>
          <w:lang w:eastAsia="lt-LT"/>
        </w:rPr>
        <w:t>)</w:t>
      </w:r>
      <w:r w:rsidR="00A22D2B" w:rsidRPr="003E601B">
        <w:rPr>
          <w:szCs w:val="24"/>
          <w:lang w:eastAsia="lt-LT"/>
        </w:rPr>
        <w:t xml:space="preserve"> </w:t>
      </w:r>
      <w:r>
        <w:rPr>
          <w:szCs w:val="24"/>
          <w:lang w:eastAsia="lt-LT"/>
        </w:rPr>
        <w:t>S</w:t>
      </w:r>
      <w:r w:rsidRPr="003E601B">
        <w:rPr>
          <w:szCs w:val="24"/>
          <w:lang w:eastAsia="lt-LT"/>
        </w:rPr>
        <w:t xml:space="preserve">avivaldybės </w:t>
      </w:r>
      <w:r w:rsidR="00A22D2B" w:rsidRPr="003E601B">
        <w:rPr>
          <w:szCs w:val="24"/>
          <w:lang w:eastAsia="lt-LT"/>
        </w:rPr>
        <w:t xml:space="preserve">infrastruktūros naudotojų skaičiaus. Toks numatomų </w:t>
      </w:r>
      <w:r>
        <w:rPr>
          <w:szCs w:val="24"/>
          <w:lang w:eastAsia="lt-LT"/>
        </w:rPr>
        <w:t>S</w:t>
      </w:r>
      <w:r w:rsidRPr="003E601B">
        <w:rPr>
          <w:szCs w:val="24"/>
          <w:lang w:eastAsia="lt-LT"/>
        </w:rPr>
        <w:t xml:space="preserve">avivaldybės </w:t>
      </w:r>
      <w:r w:rsidR="00A22D2B" w:rsidRPr="003E601B">
        <w:rPr>
          <w:szCs w:val="24"/>
          <w:lang w:eastAsia="lt-LT"/>
        </w:rPr>
        <w:t>infrastruktūros naudotojų skaičius nustatomas pagal rengiamus ar parengtus vietovės lygmens teritorijų planavimo dokumentus ar išduotus statybą leidžiančius dokumentus;</w:t>
      </w:r>
    </w:p>
    <w:p w14:paraId="6E1E233B" w14:textId="68640BC5" w:rsidR="00D43E98" w:rsidRPr="00D43E98" w:rsidRDefault="00901045" w:rsidP="00D43E98">
      <w:pPr>
        <w:pStyle w:val="Sraopastraipa"/>
        <w:numPr>
          <w:ilvl w:val="1"/>
          <w:numId w:val="24"/>
        </w:numPr>
        <w:tabs>
          <w:tab w:val="left" w:pos="900"/>
          <w:tab w:val="left" w:pos="1276"/>
        </w:tabs>
        <w:ind w:left="0" w:firstLine="567"/>
        <w:jc w:val="both"/>
        <w:rPr>
          <w:szCs w:val="24"/>
          <w:lang w:eastAsia="lt-LT"/>
        </w:rPr>
      </w:pPr>
      <w:r>
        <w:rPr>
          <w:szCs w:val="24"/>
        </w:rPr>
        <w:t>S</w:t>
      </w:r>
      <w:r w:rsidRPr="00A9419F">
        <w:rPr>
          <w:szCs w:val="24"/>
        </w:rPr>
        <w:t>avivaldybės infrastruktūros plėtra yra būtina kompaktiškai užstatytos savivaldybės teritorijos (jos dalies) plėtrai, kurios vystymo potencialas, vertinant maksimalų užstatymo intensyvumą, yra didesnis už savivaldybės (jos dalies sudarančioje ne mažiau, kaip kvartalą) vidurkį ar kurios gyventojų tankis viršija Teritorijų planavimo normų</w:t>
      </w:r>
      <w:r>
        <w:rPr>
          <w:szCs w:val="24"/>
        </w:rPr>
        <w:t xml:space="preserve">, patvirtintų Aplinkos ministro </w:t>
      </w:r>
      <w:r w:rsidRPr="00442DDD">
        <w:rPr>
          <w:szCs w:val="24"/>
        </w:rPr>
        <w:t xml:space="preserve">2014 m. sausio 2 d. </w:t>
      </w:r>
      <w:r>
        <w:rPr>
          <w:szCs w:val="24"/>
        </w:rPr>
        <w:t xml:space="preserve">įsakymu </w:t>
      </w:r>
      <w:r w:rsidRPr="00442DDD">
        <w:rPr>
          <w:szCs w:val="24"/>
        </w:rPr>
        <w:t>Nr. D1-7</w:t>
      </w:r>
      <w:r>
        <w:rPr>
          <w:szCs w:val="24"/>
        </w:rPr>
        <w:t xml:space="preserve"> „Dėl t</w:t>
      </w:r>
      <w:r w:rsidRPr="00442DDD">
        <w:rPr>
          <w:szCs w:val="24"/>
        </w:rPr>
        <w:t>eritorijų planavimo normų</w:t>
      </w:r>
      <w:r>
        <w:rPr>
          <w:szCs w:val="24"/>
        </w:rPr>
        <w:t xml:space="preserve"> patvirtinimo“, </w:t>
      </w:r>
      <w:r w:rsidRPr="00A9419F">
        <w:rPr>
          <w:szCs w:val="24"/>
        </w:rPr>
        <w:t>18 punkte pateiktą dydį. Vertinami tik deklaravę gyvenamąją vietą atitinkamoje savivaldybės teritorijoje gyventojai</w:t>
      </w:r>
      <w:r w:rsidR="00064A5B" w:rsidRPr="003E601B">
        <w:rPr>
          <w:szCs w:val="24"/>
          <w:lang w:eastAsia="lt-LT"/>
        </w:rPr>
        <w:t>;</w:t>
      </w:r>
    </w:p>
    <w:p w14:paraId="73D751F4" w14:textId="4E48EACB" w:rsidR="00A22D2B" w:rsidRPr="003E601B" w:rsidRDefault="00901045" w:rsidP="00901045">
      <w:pPr>
        <w:pStyle w:val="Sraopastraipa"/>
        <w:tabs>
          <w:tab w:val="left" w:pos="567"/>
          <w:tab w:val="left" w:pos="1276"/>
        </w:tabs>
        <w:ind w:left="0"/>
        <w:jc w:val="both"/>
        <w:rPr>
          <w:szCs w:val="24"/>
        </w:rPr>
      </w:pPr>
      <w:r>
        <w:rPr>
          <w:szCs w:val="24"/>
        </w:rPr>
        <w:tab/>
      </w:r>
      <w:r w:rsidR="00064A5B">
        <w:rPr>
          <w:szCs w:val="24"/>
        </w:rPr>
        <w:t xml:space="preserve">2.5. </w:t>
      </w:r>
      <w:r w:rsidR="00A22D2B" w:rsidRPr="003E601B">
        <w:rPr>
          <w:szCs w:val="24"/>
        </w:rPr>
        <w:t xml:space="preserve">Savivaldybės </w:t>
      </w:r>
      <w:r w:rsidR="00A22D2B" w:rsidRPr="003E601B">
        <w:rPr>
          <w:szCs w:val="24"/>
          <w:lang w:eastAsia="lt-LT"/>
        </w:rPr>
        <w:t>infrastruktūros plėtra finansuojama iš Europos Sąjungos struktūrinių fondų ir (ar) Lietuvos Respublikos biudžeto programų, ir (ar) kitų fondų ar programų lėš</w:t>
      </w:r>
      <w:r w:rsidR="003D7E03" w:rsidRPr="003E601B">
        <w:rPr>
          <w:szCs w:val="24"/>
          <w:lang w:eastAsia="lt-LT"/>
        </w:rPr>
        <w:t>ų</w:t>
      </w:r>
      <w:r w:rsidR="00A22D2B" w:rsidRPr="003E601B">
        <w:rPr>
          <w:szCs w:val="24"/>
          <w:lang w:eastAsia="lt-LT"/>
        </w:rPr>
        <w:t>;</w:t>
      </w:r>
    </w:p>
    <w:p w14:paraId="266FF381" w14:textId="46CB593A" w:rsidR="00A22D2B" w:rsidRPr="00694473" w:rsidRDefault="00901045" w:rsidP="00901045">
      <w:pPr>
        <w:tabs>
          <w:tab w:val="left" w:pos="567"/>
          <w:tab w:val="left" w:pos="1276"/>
        </w:tabs>
        <w:jc w:val="both"/>
        <w:rPr>
          <w:szCs w:val="24"/>
        </w:rPr>
      </w:pPr>
      <w:r>
        <w:rPr>
          <w:szCs w:val="24"/>
        </w:rPr>
        <w:tab/>
      </w:r>
      <w:r w:rsidR="00064A5B">
        <w:rPr>
          <w:szCs w:val="24"/>
        </w:rPr>
        <w:t>2.6.</w:t>
      </w:r>
      <w:r w:rsidR="00A22D2B" w:rsidRPr="00064A5B">
        <w:rPr>
          <w:szCs w:val="24"/>
        </w:rPr>
        <w:t xml:space="preserve"> </w:t>
      </w:r>
      <w:r w:rsidR="004560EA" w:rsidRPr="00064A5B">
        <w:rPr>
          <w:szCs w:val="24"/>
          <w:lang w:eastAsia="lt-LT"/>
        </w:rPr>
        <w:t>S</w:t>
      </w:r>
      <w:r w:rsidR="00A22D2B" w:rsidRPr="00064A5B">
        <w:rPr>
          <w:szCs w:val="24"/>
          <w:lang w:eastAsia="lt-LT"/>
        </w:rPr>
        <w:t>avivaldybės infrastruktūros plėtra yra būtina užtikrinti valstybei svarbaus projekto arba regioninės svarbos projekto įgyvendinimą;</w:t>
      </w:r>
    </w:p>
    <w:p w14:paraId="2FDD6B10" w14:textId="5AF58973" w:rsidR="00A22D2B" w:rsidRPr="00694473" w:rsidRDefault="00901045" w:rsidP="00901045">
      <w:pPr>
        <w:tabs>
          <w:tab w:val="left" w:pos="567"/>
          <w:tab w:val="left" w:pos="1276"/>
        </w:tabs>
        <w:jc w:val="both"/>
        <w:rPr>
          <w:szCs w:val="24"/>
        </w:rPr>
      </w:pPr>
      <w:r>
        <w:rPr>
          <w:szCs w:val="24"/>
          <w:lang w:eastAsia="lt-LT"/>
        </w:rPr>
        <w:tab/>
      </w:r>
      <w:r w:rsidR="00064A5B">
        <w:rPr>
          <w:szCs w:val="24"/>
          <w:lang w:eastAsia="lt-LT"/>
        </w:rPr>
        <w:t xml:space="preserve">2.7. </w:t>
      </w:r>
      <w:r w:rsidR="004560EA" w:rsidRPr="00064A5B">
        <w:rPr>
          <w:szCs w:val="24"/>
          <w:lang w:eastAsia="lt-LT"/>
        </w:rPr>
        <w:t>S</w:t>
      </w:r>
      <w:r w:rsidR="00A22D2B" w:rsidRPr="00064A5B">
        <w:rPr>
          <w:szCs w:val="24"/>
          <w:lang w:eastAsia="lt-LT"/>
        </w:rPr>
        <w:t xml:space="preserve">avivaldybės infrastruktūros plėtra yra būtina užtikrinti </w:t>
      </w:r>
      <w:r w:rsidR="00860FC5" w:rsidRPr="00064A5B">
        <w:rPr>
          <w:szCs w:val="24"/>
          <w:lang w:eastAsia="lt-LT"/>
        </w:rPr>
        <w:t>investicijas</w:t>
      </w:r>
      <w:r w:rsidR="00A22D2B" w:rsidRPr="00064A5B">
        <w:rPr>
          <w:szCs w:val="24"/>
          <w:lang w:eastAsia="lt-LT"/>
        </w:rPr>
        <w:t xml:space="preserve"> </w:t>
      </w:r>
      <w:r w:rsidR="00A8739D" w:rsidRPr="00064A5B">
        <w:rPr>
          <w:szCs w:val="24"/>
          <w:lang w:eastAsia="lt-LT"/>
        </w:rPr>
        <w:t xml:space="preserve">Savivaldybės </w:t>
      </w:r>
      <w:r w:rsidR="00A22D2B" w:rsidRPr="00694473">
        <w:rPr>
          <w:szCs w:val="24"/>
          <w:lang w:eastAsia="lt-LT"/>
        </w:rPr>
        <w:t>teritorijoje (jos dalyje) vadovaujantis Lietuvos Respublikos investicijų įstatymu;</w:t>
      </w:r>
      <w:r w:rsidR="00A22D2B" w:rsidRPr="00694473">
        <w:rPr>
          <w:szCs w:val="24"/>
        </w:rPr>
        <w:t xml:space="preserve"> </w:t>
      </w:r>
    </w:p>
    <w:p w14:paraId="5C611E6D" w14:textId="7954D03E" w:rsidR="00A22D2B" w:rsidRPr="00064A5B" w:rsidRDefault="00901045" w:rsidP="00901045">
      <w:pPr>
        <w:tabs>
          <w:tab w:val="left" w:pos="567"/>
          <w:tab w:val="left" w:pos="1276"/>
        </w:tabs>
        <w:jc w:val="both"/>
        <w:rPr>
          <w:szCs w:val="24"/>
        </w:rPr>
      </w:pPr>
      <w:r>
        <w:rPr>
          <w:szCs w:val="24"/>
          <w:lang w:eastAsia="lt-LT"/>
        </w:rPr>
        <w:tab/>
      </w:r>
      <w:r w:rsidR="00064A5B">
        <w:rPr>
          <w:szCs w:val="24"/>
          <w:lang w:eastAsia="lt-LT"/>
        </w:rPr>
        <w:t xml:space="preserve">2.8. </w:t>
      </w:r>
      <w:r w:rsidR="004560EA" w:rsidRPr="00064A5B">
        <w:rPr>
          <w:szCs w:val="24"/>
          <w:lang w:eastAsia="lt-LT"/>
        </w:rPr>
        <w:t>S</w:t>
      </w:r>
      <w:r w:rsidR="00A22D2B" w:rsidRPr="00064A5B">
        <w:rPr>
          <w:szCs w:val="24"/>
          <w:lang w:eastAsia="lt-LT"/>
        </w:rPr>
        <w:t xml:space="preserve">avivaldybės infrastruktūros plėtra būtina užtikrinti </w:t>
      </w:r>
      <w:r w:rsidR="00A8739D" w:rsidRPr="00064A5B">
        <w:rPr>
          <w:szCs w:val="24"/>
          <w:lang w:eastAsia="lt-LT"/>
        </w:rPr>
        <w:t xml:space="preserve">Savivaldybės </w:t>
      </w:r>
      <w:r w:rsidR="008A545B" w:rsidRPr="00064A5B">
        <w:rPr>
          <w:szCs w:val="24"/>
          <w:lang w:eastAsia="lt-LT"/>
        </w:rPr>
        <w:t xml:space="preserve">urbanizuotos teritorijos, kurioje pagal </w:t>
      </w:r>
      <w:r w:rsidR="00A8739D" w:rsidRPr="00694473">
        <w:rPr>
          <w:szCs w:val="24"/>
        </w:rPr>
        <w:t>S</w:t>
      </w:r>
      <w:r w:rsidR="00A22D2B" w:rsidRPr="00694473">
        <w:rPr>
          <w:szCs w:val="24"/>
          <w:lang w:eastAsia="lt-LT"/>
        </w:rPr>
        <w:t xml:space="preserve">avivaldybės </w:t>
      </w:r>
      <w:r w:rsidR="009C6BAA" w:rsidRPr="00F91FFF">
        <w:rPr>
          <w:szCs w:val="24"/>
          <w:lang w:eastAsia="lt-LT"/>
        </w:rPr>
        <w:t>teritorijos bendrąjį planą</w:t>
      </w:r>
      <w:r w:rsidR="00694473">
        <w:rPr>
          <w:szCs w:val="24"/>
          <w:lang w:eastAsia="lt-LT"/>
        </w:rPr>
        <w:t xml:space="preserve"> </w:t>
      </w:r>
      <w:r w:rsidR="00A22D2B" w:rsidRPr="00694473">
        <w:rPr>
          <w:szCs w:val="24"/>
          <w:lang w:eastAsia="lt-LT"/>
        </w:rPr>
        <w:t xml:space="preserve">arba strateginio planavimo dokumentus yra </w:t>
      </w:r>
      <w:r w:rsidR="00A22D2B" w:rsidRPr="00694473">
        <w:rPr>
          <w:szCs w:val="24"/>
          <w:lang w:eastAsia="lt-LT"/>
        </w:rPr>
        <w:lastRenderedPageBreak/>
        <w:t>numatoma teritorijų konversija, konversijos tikslus</w:t>
      </w:r>
      <w:r w:rsidR="008A545B" w:rsidRPr="00694473">
        <w:rPr>
          <w:szCs w:val="24"/>
          <w:lang w:eastAsia="lt-LT"/>
        </w:rPr>
        <w:t xml:space="preserve"> arba yra reikalinga </w:t>
      </w:r>
      <w:r w:rsidR="00A8739D" w:rsidRPr="00694473">
        <w:rPr>
          <w:szCs w:val="24"/>
          <w:lang w:eastAsia="lt-LT"/>
        </w:rPr>
        <w:t>S</w:t>
      </w:r>
      <w:r w:rsidR="008A545B" w:rsidRPr="00694473">
        <w:rPr>
          <w:szCs w:val="24"/>
          <w:lang w:eastAsia="lt-LT"/>
        </w:rPr>
        <w:t>avivaldybės urbanizuotos teritorijos</w:t>
      </w:r>
      <w:r w:rsidR="008A545B" w:rsidRPr="003E601B">
        <w:t xml:space="preserve"> vidinės struktūros tobulinimui ir (ar) darniai plėtrai</w:t>
      </w:r>
      <w:r w:rsidR="007A1E86">
        <w:rPr>
          <w:szCs w:val="24"/>
          <w:lang w:eastAsia="lt-LT"/>
        </w:rPr>
        <w:t>:</w:t>
      </w:r>
      <w:r w:rsidR="007A1E86" w:rsidRPr="00064A5B">
        <w:rPr>
          <w:szCs w:val="24"/>
        </w:rPr>
        <w:t xml:space="preserve"> </w:t>
      </w:r>
    </w:p>
    <w:p w14:paraId="14D91EBB" w14:textId="037136C7" w:rsidR="00694473" w:rsidRPr="00F91FFF" w:rsidRDefault="00901045" w:rsidP="00F91FFF">
      <w:pPr>
        <w:tabs>
          <w:tab w:val="left" w:pos="720"/>
          <w:tab w:val="left" w:pos="900"/>
          <w:tab w:val="left" w:pos="1276"/>
          <w:tab w:val="left" w:pos="1418"/>
        </w:tabs>
        <w:jc w:val="both"/>
        <w:rPr>
          <w:szCs w:val="24"/>
        </w:rPr>
      </w:pPr>
      <w:r>
        <w:rPr>
          <w:szCs w:val="24"/>
        </w:rPr>
        <w:tab/>
      </w:r>
      <w:r w:rsidR="00694473" w:rsidRPr="00F91FFF">
        <w:rPr>
          <w:szCs w:val="24"/>
        </w:rPr>
        <w:t xml:space="preserve">2.8.1. Socialinė savivaldybės </w:t>
      </w:r>
      <w:r w:rsidR="00694473" w:rsidRPr="00F91FFF">
        <w:t>infrastruktūra, skirta ugdymo poreikiams tenkinti  (ikimokyklinio, priešmokyklinio ir bendrojo ugdymo įstaigų įrengimas, statyba ar rekonstrukcija, siekiant padidinti ugdymo vietų skaičių) ir šiai Savivaldybės funkcijai vykdyti užtikrinant darnų judumą mieste bei mažinant gyventojų mobilumo poreikius kompaktiškai užstatytose Savivaldybės teritorijose;</w:t>
      </w:r>
    </w:p>
    <w:p w14:paraId="687CAB52" w14:textId="5E5254C2" w:rsidR="00694473" w:rsidRPr="00F91FFF" w:rsidRDefault="00901045" w:rsidP="00F91FFF">
      <w:pPr>
        <w:tabs>
          <w:tab w:val="left" w:pos="720"/>
          <w:tab w:val="left" w:pos="900"/>
          <w:tab w:val="left" w:pos="1276"/>
          <w:tab w:val="left" w:pos="1418"/>
        </w:tabs>
        <w:jc w:val="both"/>
        <w:rPr>
          <w:szCs w:val="24"/>
        </w:rPr>
      </w:pPr>
      <w:r>
        <w:rPr>
          <w:szCs w:val="24"/>
        </w:rPr>
        <w:tab/>
      </w:r>
      <w:r w:rsidR="00FF198D" w:rsidRPr="00F91FFF">
        <w:rPr>
          <w:szCs w:val="24"/>
        </w:rPr>
        <w:t xml:space="preserve">2.8.2. </w:t>
      </w:r>
      <w:r w:rsidR="00694473" w:rsidRPr="00F91FFF">
        <w:rPr>
          <w:szCs w:val="24"/>
        </w:rPr>
        <w:t xml:space="preserve">Socialinė savivaldybės infrastruktūra, </w:t>
      </w:r>
      <w:r w:rsidR="00694473" w:rsidRPr="00F91FFF">
        <w:t xml:space="preserve">skirta socialinėms </w:t>
      </w:r>
      <w:r w:rsidR="007A1E86">
        <w:t>S</w:t>
      </w:r>
      <w:r w:rsidR="007A1E86" w:rsidRPr="00F91FFF">
        <w:t xml:space="preserve">avivaldybės </w:t>
      </w:r>
      <w:r w:rsidR="00694473" w:rsidRPr="00F91FFF">
        <w:t xml:space="preserve">funkcijoms vykdyti (gydymo įstaigos, socialinis būstas, slaugos namai, dienos centrai ir kt.), kuri planuojama urbanizuotose teritorijose ir gyvenamųjų teritorijų centruose (pacentriuose), užtikrinant gerą pasiekimą viešuoju transportu ir bevariklėmis transporto priemonėmis </w:t>
      </w:r>
      <w:r w:rsidR="007A1E86">
        <w:t>S</w:t>
      </w:r>
      <w:r w:rsidR="007A1E86" w:rsidRPr="00F91FFF">
        <w:t xml:space="preserve">avivaldybės </w:t>
      </w:r>
      <w:r w:rsidR="00694473" w:rsidRPr="00F91FFF">
        <w:t xml:space="preserve">teritorijose;  </w:t>
      </w:r>
    </w:p>
    <w:p w14:paraId="11C55C42" w14:textId="39C38E65" w:rsidR="00694473" w:rsidRPr="00F91FFF" w:rsidRDefault="00901045" w:rsidP="00F91FFF">
      <w:pPr>
        <w:tabs>
          <w:tab w:val="left" w:pos="720"/>
          <w:tab w:val="left" w:pos="1276"/>
          <w:tab w:val="left" w:pos="1418"/>
        </w:tabs>
        <w:jc w:val="both"/>
        <w:rPr>
          <w:szCs w:val="24"/>
        </w:rPr>
      </w:pPr>
      <w:r>
        <w:rPr>
          <w:szCs w:val="24"/>
        </w:rPr>
        <w:tab/>
      </w:r>
      <w:r w:rsidR="00694473" w:rsidRPr="00F91FFF">
        <w:rPr>
          <w:szCs w:val="24"/>
        </w:rPr>
        <w:t xml:space="preserve">2.8.3.Savivaldybės infrastruktūra </w:t>
      </w:r>
      <w:r w:rsidR="00694473" w:rsidRPr="00F91FFF">
        <w:t xml:space="preserve">skirta užtikrinti sparčiai besivystančių urbanizuojamų mišrių gyvenamosios ir paslaugų funkcijos rajonų susisiekimui su miestų centrais ir kitais gyvenamaisiais rajonais, užtikrinant pasiekimą viešuoju transportu ir bevariklėmis transporto priemonėmis; pagrindinių ar aptarnaujančių gatvių su inžinerinių komunikacijų koridoriais ir inžineriniais tinklais juose bei viešojo transporto maršrutais įrengimas urbanizuojamose teritorijose, kuriose teritorijų planavimo dokumentais numatyta teritorijų plėtra yra įgyvendinta ne mažiau kaip ketvirtadaliu ir (ar) yra susiformavusių kompaktiškai užstatytų teritorijų; </w:t>
      </w:r>
      <w:r w:rsidR="00694473" w:rsidRPr="00F91FFF">
        <w:rPr>
          <w:szCs w:val="24"/>
        </w:rPr>
        <w:t xml:space="preserve"> </w:t>
      </w:r>
    </w:p>
    <w:p w14:paraId="5B70FFEE" w14:textId="457C3AF4" w:rsidR="008A545B" w:rsidRPr="00694473" w:rsidRDefault="00901045" w:rsidP="00901045">
      <w:pPr>
        <w:tabs>
          <w:tab w:val="left" w:pos="709"/>
          <w:tab w:val="left" w:pos="1276"/>
        </w:tabs>
        <w:jc w:val="both"/>
        <w:rPr>
          <w:szCs w:val="24"/>
        </w:rPr>
      </w:pPr>
      <w:r>
        <w:rPr>
          <w:szCs w:val="24"/>
          <w:lang w:eastAsia="lt-LT"/>
        </w:rPr>
        <w:tab/>
      </w:r>
      <w:r w:rsidR="00064A5B">
        <w:rPr>
          <w:szCs w:val="24"/>
          <w:lang w:eastAsia="lt-LT"/>
        </w:rPr>
        <w:t xml:space="preserve">2.9. </w:t>
      </w:r>
      <w:r w:rsidR="004560EA" w:rsidRPr="00064A5B">
        <w:rPr>
          <w:szCs w:val="24"/>
          <w:lang w:eastAsia="lt-LT"/>
        </w:rPr>
        <w:t>S</w:t>
      </w:r>
      <w:r w:rsidR="00A22D2B" w:rsidRPr="00064A5B">
        <w:rPr>
          <w:szCs w:val="24"/>
          <w:lang w:eastAsia="lt-LT"/>
        </w:rPr>
        <w:t>avivaldybės infrastruktūros plėtra yra būtina užtikrinti nekilnojamojo kultūros paveldo objekto įveiklinimą, kai nekilnojamojo kultūros paveldo objekto vystymas yra finansuojamas iš  Europos Sąjungos struktūrinių fondų ir (ar) Lietuvos Respublikos biudžeto programų lėšų.</w:t>
      </w:r>
      <w:r w:rsidR="008A545B" w:rsidRPr="00694473">
        <w:rPr>
          <w:szCs w:val="24"/>
          <w:lang w:eastAsia="lt-LT"/>
        </w:rPr>
        <w:t xml:space="preserve"> </w:t>
      </w:r>
    </w:p>
    <w:p w14:paraId="191730E5" w14:textId="7088E7E6" w:rsidR="00216AB6" w:rsidRPr="00F91FFF" w:rsidRDefault="00901045" w:rsidP="00901045">
      <w:pPr>
        <w:tabs>
          <w:tab w:val="left" w:pos="709"/>
        </w:tabs>
        <w:jc w:val="both"/>
        <w:rPr>
          <w:szCs w:val="24"/>
        </w:rPr>
      </w:pPr>
      <w:r>
        <w:rPr>
          <w:szCs w:val="24"/>
        </w:rPr>
        <w:tab/>
      </w:r>
      <w:r w:rsidR="00F91FFF">
        <w:rPr>
          <w:szCs w:val="24"/>
        </w:rPr>
        <w:t xml:space="preserve">3. </w:t>
      </w:r>
      <w:r w:rsidR="00216AB6" w:rsidRPr="00F91FFF">
        <w:rPr>
          <w:szCs w:val="24"/>
        </w:rPr>
        <w:t xml:space="preserve">Patvirtinti Pasvalio rajono savivaldybės infrastruktūros </w:t>
      </w:r>
      <w:r w:rsidR="00216AB6" w:rsidRPr="003E601B">
        <w:t>pripažinimo</w:t>
      </w:r>
      <w:r w:rsidR="00216AB6" w:rsidRPr="00F91FFF">
        <w:rPr>
          <w:szCs w:val="24"/>
        </w:rPr>
        <w:t xml:space="preserve"> </w:t>
      </w:r>
      <w:r w:rsidR="00216AB6" w:rsidRPr="003E601B">
        <w:t>prioritetine tvarkos aprašą</w:t>
      </w:r>
      <w:r w:rsidR="00216AB6" w:rsidRPr="00F91FFF">
        <w:rPr>
          <w:szCs w:val="24"/>
        </w:rPr>
        <w:t xml:space="preserve"> (pridedama)</w:t>
      </w:r>
      <w:r w:rsidR="00A8739D" w:rsidRPr="00F91FFF">
        <w:rPr>
          <w:szCs w:val="24"/>
        </w:rPr>
        <w:t>.</w:t>
      </w:r>
    </w:p>
    <w:p w14:paraId="29BB7618" w14:textId="3363332F" w:rsidR="00A8739D" w:rsidRPr="00F91FFF" w:rsidRDefault="00901045" w:rsidP="00901045">
      <w:pPr>
        <w:tabs>
          <w:tab w:val="left" w:pos="709"/>
          <w:tab w:val="left" w:pos="1276"/>
        </w:tabs>
        <w:jc w:val="both"/>
        <w:rPr>
          <w:szCs w:val="24"/>
        </w:rPr>
      </w:pPr>
      <w:r>
        <w:rPr>
          <w:szCs w:val="24"/>
        </w:rPr>
        <w:tab/>
      </w:r>
      <w:r w:rsidR="00F91FFF">
        <w:rPr>
          <w:szCs w:val="24"/>
        </w:rPr>
        <w:t xml:space="preserve">4. </w:t>
      </w:r>
      <w:r w:rsidR="00A8739D" w:rsidRPr="00F91FFF">
        <w:rPr>
          <w:szCs w:val="24"/>
        </w:rPr>
        <w:t>Nustatyti, kad:</w:t>
      </w:r>
    </w:p>
    <w:p w14:paraId="17AE3357" w14:textId="2E5BF631" w:rsidR="00466168" w:rsidRDefault="00901045" w:rsidP="00901045">
      <w:pPr>
        <w:pStyle w:val="Sraopastraipa"/>
        <w:tabs>
          <w:tab w:val="left" w:pos="709"/>
          <w:tab w:val="left" w:pos="1276"/>
        </w:tabs>
        <w:ind w:left="0"/>
        <w:jc w:val="both"/>
      </w:pPr>
      <w:r>
        <w:rPr>
          <w:szCs w:val="24"/>
        </w:rPr>
        <w:tab/>
      </w:r>
      <w:r w:rsidR="00F91FFF">
        <w:rPr>
          <w:szCs w:val="24"/>
        </w:rPr>
        <w:t xml:space="preserve">4.1. </w:t>
      </w:r>
      <w:r w:rsidR="00F864DA" w:rsidRPr="003E601B">
        <w:rPr>
          <w:szCs w:val="24"/>
        </w:rPr>
        <w:t xml:space="preserve">Savivaldybės infrastruktūra kuri atitinka šio sprendimo 2 dalyje numatytus </w:t>
      </w:r>
      <w:r w:rsidR="00F864DA" w:rsidRPr="003E601B">
        <w:rPr>
          <w:szCs w:val="24"/>
          <w:lang w:eastAsia="lt-LT"/>
        </w:rPr>
        <w:t>s</w:t>
      </w:r>
      <w:r w:rsidR="00F864DA" w:rsidRPr="003E601B">
        <w:t xml:space="preserve">avivaldybės infrastruktūros pripažinimo prioritetine kriterijus (vieną iš jų), </w:t>
      </w:r>
      <w:r w:rsidR="00A8739D">
        <w:t>S</w:t>
      </w:r>
      <w:r w:rsidR="00A8739D" w:rsidRPr="003E601B">
        <w:t xml:space="preserve">avivaldybės </w:t>
      </w:r>
      <w:r w:rsidR="00F864DA" w:rsidRPr="003E601B">
        <w:t xml:space="preserve">taryba turi teisę, bet ne pareigą, sprendimu pripažinti prioritetine, </w:t>
      </w:r>
      <w:r w:rsidR="007A1E86">
        <w:rPr>
          <w:szCs w:val="24"/>
        </w:rPr>
        <w:t>S</w:t>
      </w:r>
      <w:r w:rsidR="007A1E86" w:rsidRPr="003E601B">
        <w:rPr>
          <w:szCs w:val="24"/>
        </w:rPr>
        <w:t xml:space="preserve">avivaldybės </w:t>
      </w:r>
      <w:r w:rsidR="00F864DA" w:rsidRPr="003E601B">
        <w:rPr>
          <w:szCs w:val="24"/>
        </w:rPr>
        <w:t xml:space="preserve">infrastruktūros </w:t>
      </w:r>
      <w:r w:rsidR="00F864DA" w:rsidRPr="003E601B">
        <w:t>pripažinimo prioritetine tvarkos apraše nustatyta tvarka</w:t>
      </w:r>
      <w:r w:rsidR="00A8739D">
        <w:t>.</w:t>
      </w:r>
    </w:p>
    <w:p w14:paraId="10F44210" w14:textId="08573842" w:rsidR="00466168" w:rsidRPr="0097473B" w:rsidRDefault="00901045" w:rsidP="00901045">
      <w:pPr>
        <w:tabs>
          <w:tab w:val="left" w:pos="709"/>
          <w:tab w:val="left" w:pos="1276"/>
        </w:tabs>
        <w:jc w:val="both"/>
        <w:rPr>
          <w:szCs w:val="24"/>
        </w:rPr>
      </w:pPr>
      <w:r>
        <w:rPr>
          <w:szCs w:val="24"/>
        </w:rPr>
        <w:tab/>
      </w:r>
      <w:r w:rsidR="0097473B">
        <w:rPr>
          <w:szCs w:val="24"/>
        </w:rPr>
        <w:t xml:space="preserve">4.2. </w:t>
      </w:r>
      <w:r w:rsidR="00A8739D" w:rsidRPr="00F91FFF">
        <w:rPr>
          <w:szCs w:val="24"/>
        </w:rPr>
        <w:t xml:space="preserve">Savivaldybės infrastruktūra, kuri patenka į šiuo metu galiojančiame </w:t>
      </w:r>
      <w:r w:rsidR="00A8739D" w:rsidRPr="0097473B">
        <w:rPr>
          <w:szCs w:val="24"/>
        </w:rPr>
        <w:t xml:space="preserve">Savivaldybės bendrajame plane nurodytas prioritetinės plėtros teritorijas, iki </w:t>
      </w:r>
      <w:r w:rsidR="00FF198D" w:rsidRPr="0097473B">
        <w:rPr>
          <w:szCs w:val="24"/>
        </w:rPr>
        <w:t>2023 m. sausio 1 d.</w:t>
      </w:r>
      <w:r w:rsidR="00A8739D" w:rsidRPr="0097473B">
        <w:rPr>
          <w:szCs w:val="24"/>
        </w:rPr>
        <w:t xml:space="preserve"> </w:t>
      </w:r>
      <w:r w:rsidR="00A8739D">
        <w:t>S</w:t>
      </w:r>
      <w:r w:rsidR="00A8739D" w:rsidRPr="003E601B">
        <w:t xml:space="preserve">avivaldybės taryba turi teisę, bet ne pareigą, sprendimu pripažinti prioritetine, </w:t>
      </w:r>
      <w:r w:rsidR="007A1E86">
        <w:rPr>
          <w:szCs w:val="24"/>
        </w:rPr>
        <w:t>S</w:t>
      </w:r>
      <w:r w:rsidR="007A1E86" w:rsidRPr="00F91FFF">
        <w:rPr>
          <w:szCs w:val="24"/>
        </w:rPr>
        <w:t xml:space="preserve">avivaldybės </w:t>
      </w:r>
      <w:r w:rsidR="00A8739D" w:rsidRPr="00F91FFF">
        <w:rPr>
          <w:szCs w:val="24"/>
        </w:rPr>
        <w:t xml:space="preserve">infrastruktūros </w:t>
      </w:r>
      <w:r w:rsidR="00A8739D" w:rsidRPr="003E601B">
        <w:t xml:space="preserve">pripažinimo prioritetine tvarkos apraše nustatyta tvarka. Ši nuostata galioja iki </w:t>
      </w:r>
      <w:r w:rsidR="00F91FFF" w:rsidRPr="00F91FFF">
        <w:rPr>
          <w:szCs w:val="24"/>
        </w:rPr>
        <w:t>2023 m. sausio 1 d.</w:t>
      </w:r>
      <w:r w:rsidR="00A8739D" w:rsidRPr="0097473B">
        <w:rPr>
          <w:szCs w:val="24"/>
        </w:rPr>
        <w:t xml:space="preserve"> arba iki ankstesnės dienos</w:t>
      </w:r>
      <w:r w:rsidR="00244C25" w:rsidRPr="0097473B">
        <w:rPr>
          <w:szCs w:val="24"/>
        </w:rPr>
        <w:t>,</w:t>
      </w:r>
      <w:r w:rsidR="00A8739D" w:rsidRPr="0097473B">
        <w:rPr>
          <w:szCs w:val="24"/>
        </w:rPr>
        <w:t xml:space="preserve"> kai įsigalioja Savivaldybės teritorijos bendrojo plano korektūra ar keitimas, kuriuo yra pakoreguojamos šiuo metu galiojančiame Savivaldybės bendrajame plane nurodytos prioritetinės plėtros teritorijos, atsižvelgiant į Savivaldybės galimybes užtikrinti šių teritorijų Savivaldybės infrastuktūros plėtrą pagal </w:t>
      </w:r>
      <w:r w:rsidR="00A8739D" w:rsidRPr="0097473B">
        <w:rPr>
          <w:szCs w:val="24"/>
          <w:lang w:eastAsia="lt-LT"/>
        </w:rPr>
        <w:t>Lietuvos Respublikos savivaldybių infrastruktūros plėtros įstatymo reikalavimus</w:t>
      </w:r>
      <w:r w:rsidR="00244C25" w:rsidRPr="0097473B">
        <w:rPr>
          <w:szCs w:val="24"/>
          <w:lang w:eastAsia="lt-LT"/>
        </w:rPr>
        <w:t>.</w:t>
      </w:r>
    </w:p>
    <w:p w14:paraId="05970ECC" w14:textId="09C60E0B" w:rsidR="00A22D2B" w:rsidRPr="0097473B" w:rsidRDefault="00901045" w:rsidP="00901045">
      <w:pPr>
        <w:tabs>
          <w:tab w:val="left" w:pos="709"/>
          <w:tab w:val="left" w:pos="1134"/>
          <w:tab w:val="left" w:pos="1276"/>
        </w:tabs>
        <w:jc w:val="both"/>
        <w:rPr>
          <w:szCs w:val="24"/>
        </w:rPr>
      </w:pPr>
      <w:r>
        <w:rPr>
          <w:szCs w:val="24"/>
        </w:rPr>
        <w:tab/>
      </w:r>
      <w:r w:rsidR="0097473B">
        <w:rPr>
          <w:szCs w:val="24"/>
        </w:rPr>
        <w:t xml:space="preserve">5. </w:t>
      </w:r>
      <w:r w:rsidR="00A22D2B" w:rsidRPr="0097473B">
        <w:rPr>
          <w:szCs w:val="24"/>
        </w:rPr>
        <w:t xml:space="preserve">Nustatyti, kad šis sprendimas įsigalioja 2021 m. </w:t>
      </w:r>
      <w:r w:rsidR="0037540B" w:rsidRPr="0097473B">
        <w:rPr>
          <w:szCs w:val="24"/>
        </w:rPr>
        <w:t>rugsėjo</w:t>
      </w:r>
      <w:r w:rsidR="00A22D2B" w:rsidRPr="0097473B">
        <w:rPr>
          <w:szCs w:val="24"/>
        </w:rPr>
        <w:t xml:space="preserve"> 1 d.</w:t>
      </w:r>
    </w:p>
    <w:p w14:paraId="0F1F5751" w14:textId="246EAFE3" w:rsidR="00466168" w:rsidRDefault="00901045" w:rsidP="00901045">
      <w:pPr>
        <w:tabs>
          <w:tab w:val="left" w:pos="709"/>
        </w:tabs>
        <w:ind w:firstLine="567"/>
        <w:jc w:val="both"/>
      </w:pPr>
      <w:r>
        <w:tab/>
      </w:r>
      <w:r w:rsidR="004B6E2B" w:rsidRPr="003E601B">
        <w:t xml:space="preserve">Sprendimas </w:t>
      </w:r>
      <w:r w:rsidR="00A7149E" w:rsidRPr="003E601B">
        <w:t xml:space="preserve">gali būti skundžiamas </w:t>
      </w:r>
      <w:r w:rsidR="00A8739D" w:rsidRPr="00DB452C">
        <w:rPr>
          <w:szCs w:val="24"/>
        </w:rPr>
        <w:t>Lietuvos Respublikos administracinių bylų teisenos įstatymo</w:t>
      </w:r>
      <w:r w:rsidR="00A7149E" w:rsidRPr="003E601B">
        <w:t xml:space="preserve"> nustatyta tvarka.</w:t>
      </w:r>
    </w:p>
    <w:p w14:paraId="40658289" w14:textId="77777777" w:rsidR="00BE7C12" w:rsidRPr="003E601B" w:rsidRDefault="00BE7C12" w:rsidP="003C52C8">
      <w:pPr>
        <w:pStyle w:val="Antrats"/>
        <w:tabs>
          <w:tab w:val="clear" w:pos="4153"/>
          <w:tab w:val="clear" w:pos="8306"/>
          <w:tab w:val="left" w:pos="1276"/>
        </w:tabs>
        <w:jc w:val="both"/>
      </w:pPr>
    </w:p>
    <w:p w14:paraId="114D9FE2" w14:textId="77777777" w:rsidR="009F2972" w:rsidRPr="003E601B" w:rsidRDefault="009F2972" w:rsidP="00FF47EA">
      <w:pPr>
        <w:pStyle w:val="Antrats"/>
        <w:tabs>
          <w:tab w:val="clear" w:pos="4153"/>
          <w:tab w:val="clear" w:pos="8306"/>
        </w:tabs>
        <w:jc w:val="both"/>
      </w:pPr>
    </w:p>
    <w:p w14:paraId="69FB59F8" w14:textId="77777777" w:rsidR="00E054F8" w:rsidRPr="003E601B" w:rsidRDefault="002B2A32">
      <w:pPr>
        <w:pStyle w:val="Antrats"/>
        <w:tabs>
          <w:tab w:val="clear" w:pos="4153"/>
          <w:tab w:val="clear" w:pos="8306"/>
        </w:tabs>
        <w:jc w:val="both"/>
      </w:pPr>
      <w:r w:rsidRPr="003E601B">
        <w:t xml:space="preserve">Savivaldybės meras                                                                   </w:t>
      </w:r>
      <w:r w:rsidR="00BE7C12" w:rsidRPr="003E601B">
        <w:tab/>
      </w:r>
      <w:r w:rsidR="00BE7C12" w:rsidRPr="003E601B">
        <w:tab/>
      </w:r>
      <w:r w:rsidR="00BE7C12" w:rsidRPr="003E601B">
        <w:tab/>
      </w:r>
      <w:r w:rsidR="00BE7C12" w:rsidRPr="003E601B">
        <w:tab/>
      </w:r>
      <w:r w:rsidR="00BE7C12" w:rsidRPr="003E601B">
        <w:tab/>
      </w:r>
    </w:p>
    <w:p w14:paraId="4D5DC308" w14:textId="77777777" w:rsidR="00286CC7" w:rsidRDefault="00286CC7" w:rsidP="0058009B">
      <w:pPr>
        <w:pStyle w:val="Antrats"/>
        <w:tabs>
          <w:tab w:val="left" w:pos="720"/>
        </w:tabs>
        <w:jc w:val="both"/>
        <w:rPr>
          <w:sz w:val="22"/>
          <w:szCs w:val="22"/>
        </w:rPr>
      </w:pPr>
    </w:p>
    <w:p w14:paraId="6AB77A20" w14:textId="3D0641B7" w:rsidR="0058009B" w:rsidRPr="003E601B" w:rsidRDefault="00286CC7" w:rsidP="0058009B">
      <w:pPr>
        <w:pStyle w:val="Antrats"/>
        <w:tabs>
          <w:tab w:val="left" w:pos="720"/>
        </w:tabs>
        <w:jc w:val="both"/>
        <w:rPr>
          <w:sz w:val="22"/>
          <w:szCs w:val="22"/>
        </w:rPr>
      </w:pPr>
      <w:r>
        <w:rPr>
          <w:sz w:val="22"/>
          <w:szCs w:val="22"/>
        </w:rPr>
        <w:t>P</w:t>
      </w:r>
      <w:r w:rsidR="0058009B" w:rsidRPr="003E601B">
        <w:rPr>
          <w:sz w:val="22"/>
          <w:szCs w:val="22"/>
        </w:rPr>
        <w:t>arengė</w:t>
      </w:r>
    </w:p>
    <w:p w14:paraId="1BD50135" w14:textId="77777777" w:rsidR="00F95D0C" w:rsidRPr="003E601B" w:rsidRDefault="00F95D0C" w:rsidP="0058009B">
      <w:pPr>
        <w:pStyle w:val="Antrats"/>
        <w:tabs>
          <w:tab w:val="left" w:pos="720"/>
        </w:tabs>
        <w:jc w:val="both"/>
        <w:rPr>
          <w:sz w:val="22"/>
          <w:szCs w:val="22"/>
        </w:rPr>
      </w:pPr>
      <w:bookmarkStart w:id="5" w:name="_Hlk48135783"/>
      <w:r w:rsidRPr="003E601B">
        <w:rPr>
          <w:sz w:val="22"/>
          <w:szCs w:val="22"/>
        </w:rPr>
        <w:t>Vietinio</w:t>
      </w:r>
      <w:r w:rsidR="0058009B" w:rsidRPr="003E601B">
        <w:rPr>
          <w:sz w:val="22"/>
          <w:szCs w:val="22"/>
        </w:rPr>
        <w:t xml:space="preserve"> ūkio</w:t>
      </w:r>
      <w:r w:rsidRPr="003E601B">
        <w:rPr>
          <w:sz w:val="22"/>
          <w:szCs w:val="22"/>
        </w:rPr>
        <w:t xml:space="preserve"> ir</w:t>
      </w:r>
      <w:r w:rsidR="0058009B" w:rsidRPr="003E601B">
        <w:rPr>
          <w:sz w:val="22"/>
          <w:szCs w:val="22"/>
        </w:rPr>
        <w:t xml:space="preserve"> plėtros</w:t>
      </w:r>
      <w:r w:rsidRPr="003E601B">
        <w:rPr>
          <w:sz w:val="22"/>
          <w:szCs w:val="22"/>
        </w:rPr>
        <w:t xml:space="preserve"> skyriaus</w:t>
      </w:r>
      <w:r w:rsidR="0058009B" w:rsidRPr="003E601B">
        <w:rPr>
          <w:sz w:val="22"/>
          <w:szCs w:val="22"/>
        </w:rPr>
        <w:t xml:space="preserve"> </w:t>
      </w:r>
      <w:r w:rsidR="00FF14BF" w:rsidRPr="003E601B">
        <w:rPr>
          <w:sz w:val="22"/>
          <w:szCs w:val="22"/>
        </w:rPr>
        <w:t>vyriausioji specialistė</w:t>
      </w:r>
      <w:r w:rsidR="00AB19D6" w:rsidRPr="003E601B">
        <w:rPr>
          <w:sz w:val="22"/>
          <w:szCs w:val="22"/>
        </w:rPr>
        <w:t xml:space="preserve"> </w:t>
      </w:r>
      <w:bookmarkEnd w:id="5"/>
      <w:r w:rsidR="00AB19D6" w:rsidRPr="003E601B">
        <w:rPr>
          <w:sz w:val="22"/>
          <w:szCs w:val="22"/>
        </w:rPr>
        <w:t>(Savivaldybės vyriausioji architektė)</w:t>
      </w:r>
    </w:p>
    <w:p w14:paraId="559C1117" w14:textId="77777777" w:rsidR="0058009B" w:rsidRPr="003E601B" w:rsidRDefault="00AB19D6" w:rsidP="0058009B">
      <w:pPr>
        <w:pStyle w:val="Antrats"/>
        <w:tabs>
          <w:tab w:val="left" w:pos="720"/>
        </w:tabs>
        <w:jc w:val="both"/>
        <w:rPr>
          <w:sz w:val="22"/>
          <w:szCs w:val="22"/>
        </w:rPr>
      </w:pPr>
      <w:r w:rsidRPr="003E601B">
        <w:rPr>
          <w:sz w:val="22"/>
          <w:szCs w:val="22"/>
        </w:rPr>
        <w:t>Zina Masilionytė</w:t>
      </w:r>
      <w:r w:rsidR="00F95D0C" w:rsidRPr="003E601B">
        <w:rPr>
          <w:sz w:val="22"/>
          <w:szCs w:val="22"/>
        </w:rPr>
        <w:t>,</w:t>
      </w:r>
    </w:p>
    <w:p w14:paraId="5F487A18" w14:textId="77777777" w:rsidR="0058009B" w:rsidRPr="003E601B" w:rsidRDefault="0058009B" w:rsidP="0058009B">
      <w:pPr>
        <w:pStyle w:val="Antrats"/>
        <w:tabs>
          <w:tab w:val="left" w:pos="720"/>
        </w:tabs>
        <w:jc w:val="both"/>
        <w:rPr>
          <w:sz w:val="22"/>
          <w:szCs w:val="22"/>
        </w:rPr>
      </w:pPr>
      <w:r w:rsidRPr="003E601B">
        <w:rPr>
          <w:sz w:val="22"/>
          <w:szCs w:val="22"/>
        </w:rPr>
        <w:t xml:space="preserve">tel. Nr. (8 </w:t>
      </w:r>
      <w:r w:rsidR="00AB19D6" w:rsidRPr="003E601B">
        <w:rPr>
          <w:sz w:val="22"/>
          <w:szCs w:val="22"/>
        </w:rPr>
        <w:t>658 34180</w:t>
      </w:r>
      <w:r w:rsidRPr="003E601B">
        <w:rPr>
          <w:sz w:val="22"/>
          <w:szCs w:val="22"/>
        </w:rPr>
        <w:t>)</w:t>
      </w:r>
      <w:r w:rsidR="00F27643" w:rsidRPr="003E601B">
        <w:rPr>
          <w:sz w:val="22"/>
          <w:szCs w:val="22"/>
        </w:rPr>
        <w:t xml:space="preserve">, el.p. </w:t>
      </w:r>
      <w:r w:rsidR="00AB19D6" w:rsidRPr="003E601B">
        <w:rPr>
          <w:sz w:val="22"/>
          <w:szCs w:val="22"/>
        </w:rPr>
        <w:t>z.masilionyte</w:t>
      </w:r>
      <w:r w:rsidR="00F27643" w:rsidRPr="003E601B">
        <w:rPr>
          <w:sz w:val="22"/>
          <w:szCs w:val="22"/>
          <w:lang w:val="it-IT"/>
        </w:rPr>
        <w:t>@</w:t>
      </w:r>
      <w:r w:rsidR="00F27643" w:rsidRPr="003E601B">
        <w:rPr>
          <w:sz w:val="22"/>
          <w:szCs w:val="22"/>
        </w:rPr>
        <w:t>pasvalys.lt</w:t>
      </w:r>
    </w:p>
    <w:p w14:paraId="7A80C348" w14:textId="77777777" w:rsidR="0058009B" w:rsidRPr="003E601B" w:rsidRDefault="002B2A32" w:rsidP="0058009B">
      <w:pPr>
        <w:pStyle w:val="Antrats"/>
        <w:tabs>
          <w:tab w:val="left" w:pos="720"/>
        </w:tabs>
        <w:jc w:val="both"/>
        <w:rPr>
          <w:sz w:val="22"/>
          <w:szCs w:val="22"/>
        </w:rPr>
      </w:pPr>
      <w:r w:rsidRPr="003E601B">
        <w:rPr>
          <w:sz w:val="22"/>
          <w:szCs w:val="22"/>
        </w:rPr>
        <w:t>202</w:t>
      </w:r>
      <w:r w:rsidR="00551CB2" w:rsidRPr="003E601B">
        <w:rPr>
          <w:sz w:val="22"/>
          <w:szCs w:val="22"/>
        </w:rPr>
        <w:t>1</w:t>
      </w:r>
      <w:r w:rsidR="0058009B" w:rsidRPr="003E601B">
        <w:rPr>
          <w:sz w:val="22"/>
          <w:szCs w:val="22"/>
        </w:rPr>
        <w:t>-</w:t>
      </w:r>
      <w:r w:rsidR="00AB19D6" w:rsidRPr="003E601B">
        <w:rPr>
          <w:sz w:val="22"/>
          <w:szCs w:val="22"/>
        </w:rPr>
        <w:t>0</w:t>
      </w:r>
      <w:r w:rsidR="00551CB2" w:rsidRPr="003E601B">
        <w:rPr>
          <w:sz w:val="22"/>
          <w:szCs w:val="22"/>
        </w:rPr>
        <w:t>5</w:t>
      </w:r>
      <w:r w:rsidR="0058009B" w:rsidRPr="003E601B">
        <w:rPr>
          <w:sz w:val="22"/>
          <w:szCs w:val="22"/>
        </w:rPr>
        <w:t>-</w:t>
      </w:r>
      <w:r w:rsidR="00AB19D6" w:rsidRPr="003E601B">
        <w:rPr>
          <w:sz w:val="22"/>
          <w:szCs w:val="22"/>
        </w:rPr>
        <w:t xml:space="preserve">11 </w:t>
      </w:r>
    </w:p>
    <w:p w14:paraId="38D095D2" w14:textId="4AACF208" w:rsidR="007013FA" w:rsidRPr="003E601B" w:rsidRDefault="0058009B" w:rsidP="006D6447">
      <w:pPr>
        <w:pStyle w:val="Antrats"/>
        <w:tabs>
          <w:tab w:val="left" w:pos="720"/>
        </w:tabs>
        <w:jc w:val="both"/>
        <w:rPr>
          <w:szCs w:val="24"/>
        </w:rPr>
      </w:pPr>
      <w:r w:rsidRPr="003E601B">
        <w:rPr>
          <w:sz w:val="22"/>
          <w:szCs w:val="22"/>
        </w:rPr>
        <w:t>Suderinta DVS Nr. RTS-</w:t>
      </w:r>
      <w:r w:rsidR="00901045">
        <w:rPr>
          <w:sz w:val="22"/>
          <w:szCs w:val="22"/>
        </w:rPr>
        <w:t>151</w:t>
      </w:r>
      <w:r w:rsidR="007013FA" w:rsidRPr="003E601B">
        <w:rPr>
          <w:szCs w:val="24"/>
        </w:rPr>
        <w:br w:type="page"/>
      </w:r>
    </w:p>
    <w:p w14:paraId="35106C16" w14:textId="77777777" w:rsidR="00BE7C12" w:rsidRPr="00286CC7" w:rsidRDefault="00924A91" w:rsidP="002933F7">
      <w:pPr>
        <w:jc w:val="both"/>
        <w:rPr>
          <w:b/>
          <w:sz w:val="22"/>
          <w:szCs w:val="22"/>
        </w:rPr>
      </w:pPr>
      <w:r w:rsidRPr="00286CC7">
        <w:rPr>
          <w:sz w:val="22"/>
          <w:szCs w:val="22"/>
        </w:rPr>
        <w:t>P</w:t>
      </w:r>
      <w:r w:rsidR="00BE7C12" w:rsidRPr="00286CC7">
        <w:rPr>
          <w:sz w:val="22"/>
          <w:szCs w:val="22"/>
        </w:rPr>
        <w:t>asvalio rajono savivaldybės tarybai</w:t>
      </w:r>
      <w:r w:rsidR="00BE7C12" w:rsidRPr="00286CC7">
        <w:rPr>
          <w:b/>
          <w:sz w:val="22"/>
          <w:szCs w:val="22"/>
        </w:rPr>
        <w:t xml:space="preserve"> </w:t>
      </w:r>
    </w:p>
    <w:p w14:paraId="520F56D1" w14:textId="77777777" w:rsidR="00BE7C12" w:rsidRPr="00286CC7" w:rsidRDefault="00BE7C12" w:rsidP="00715A04">
      <w:pPr>
        <w:jc w:val="center"/>
        <w:rPr>
          <w:b/>
          <w:sz w:val="22"/>
          <w:szCs w:val="22"/>
        </w:rPr>
      </w:pPr>
    </w:p>
    <w:p w14:paraId="31826D10" w14:textId="77777777" w:rsidR="00BE7C12" w:rsidRPr="00286CC7" w:rsidRDefault="00BE7C12" w:rsidP="009F2972">
      <w:pPr>
        <w:jc w:val="center"/>
        <w:rPr>
          <w:sz w:val="22"/>
          <w:szCs w:val="22"/>
        </w:rPr>
      </w:pPr>
      <w:r w:rsidRPr="00286CC7">
        <w:rPr>
          <w:b/>
          <w:sz w:val="22"/>
          <w:szCs w:val="22"/>
        </w:rPr>
        <w:t>AIŠKINAMASIS RAŠTAS</w:t>
      </w:r>
    </w:p>
    <w:p w14:paraId="739ED02F" w14:textId="77777777" w:rsidR="0097473B" w:rsidRPr="00286CC7" w:rsidRDefault="0097473B" w:rsidP="00B756B8">
      <w:pPr>
        <w:jc w:val="center"/>
        <w:rPr>
          <w:b/>
          <w:sz w:val="22"/>
          <w:szCs w:val="22"/>
        </w:rPr>
      </w:pPr>
      <w:r w:rsidRPr="00286CC7">
        <w:rPr>
          <w:b/>
          <w:bCs/>
          <w:sz w:val="22"/>
          <w:szCs w:val="22"/>
        </w:rPr>
        <w:t>DĖL PASVALIO RAJONO SAVIVALDYBĖS INFRASTRUKTŪROS PRIPAŽINIMO PRIORITETINE KRITERIJŲ IR PASVALIO RAJONO SAVIVALDYBĖS INFRASTRUKTŪROS PRIPAŽINIMO PRIORITETINE TVARKOS APRAŠO PATVIRTINIMO</w:t>
      </w:r>
      <w:r w:rsidRPr="00286CC7" w:rsidDel="0097473B">
        <w:rPr>
          <w:b/>
          <w:sz w:val="22"/>
          <w:szCs w:val="22"/>
          <w:highlight w:val="yellow"/>
        </w:rPr>
        <w:t xml:space="preserve"> </w:t>
      </w:r>
    </w:p>
    <w:p w14:paraId="2EA57EF4" w14:textId="77777777" w:rsidR="00BE7C12" w:rsidRPr="00286CC7" w:rsidRDefault="00BE7C12" w:rsidP="00B756B8">
      <w:pPr>
        <w:jc w:val="center"/>
        <w:rPr>
          <w:sz w:val="22"/>
          <w:szCs w:val="22"/>
        </w:rPr>
      </w:pPr>
      <w:r w:rsidRPr="00286CC7">
        <w:rPr>
          <w:sz w:val="22"/>
          <w:szCs w:val="22"/>
        </w:rPr>
        <w:t>Pasvalys</w:t>
      </w:r>
    </w:p>
    <w:p w14:paraId="1E04356D" w14:textId="77777777" w:rsidR="00BE7C12" w:rsidRPr="00286CC7" w:rsidDel="00715A04" w:rsidRDefault="006A27A5" w:rsidP="002933F7">
      <w:pPr>
        <w:jc w:val="center"/>
        <w:rPr>
          <w:sz w:val="22"/>
          <w:szCs w:val="22"/>
        </w:rPr>
      </w:pPr>
      <w:r w:rsidRPr="00286CC7">
        <w:rPr>
          <w:sz w:val="22"/>
          <w:szCs w:val="22"/>
        </w:rPr>
        <w:t>202</w:t>
      </w:r>
      <w:r w:rsidR="00551CB2" w:rsidRPr="00286CC7">
        <w:rPr>
          <w:sz w:val="22"/>
          <w:szCs w:val="22"/>
        </w:rPr>
        <w:t>1</w:t>
      </w:r>
      <w:r w:rsidR="00BE7C12" w:rsidRPr="00286CC7">
        <w:rPr>
          <w:sz w:val="22"/>
          <w:szCs w:val="22"/>
        </w:rPr>
        <w:t>-</w:t>
      </w:r>
      <w:r w:rsidR="00551CB2" w:rsidRPr="00286CC7">
        <w:rPr>
          <w:sz w:val="22"/>
          <w:szCs w:val="22"/>
        </w:rPr>
        <w:t>05</w:t>
      </w:r>
      <w:r w:rsidR="00F51963" w:rsidRPr="00286CC7">
        <w:rPr>
          <w:sz w:val="22"/>
          <w:szCs w:val="22"/>
        </w:rPr>
        <w:t>-</w:t>
      </w:r>
      <w:r w:rsidR="00551CB2" w:rsidRPr="00286CC7">
        <w:rPr>
          <w:sz w:val="22"/>
          <w:szCs w:val="22"/>
        </w:rPr>
        <w:t>11</w:t>
      </w:r>
    </w:p>
    <w:p w14:paraId="228267D2" w14:textId="77777777" w:rsidR="00BE7C12" w:rsidRPr="00286CC7" w:rsidDel="00715A04" w:rsidRDefault="00BE7C12" w:rsidP="00ED68C7">
      <w:pPr>
        <w:tabs>
          <w:tab w:val="left" w:pos="720"/>
        </w:tabs>
        <w:jc w:val="center"/>
        <w:rPr>
          <w:sz w:val="22"/>
          <w:szCs w:val="22"/>
        </w:rPr>
      </w:pPr>
    </w:p>
    <w:p w14:paraId="7FD5B93A" w14:textId="77777777" w:rsidR="00BE7C12" w:rsidRPr="00286CC7" w:rsidRDefault="00BE7C12" w:rsidP="00ED68C7">
      <w:pPr>
        <w:pStyle w:val="Sraopastraipa"/>
        <w:numPr>
          <w:ilvl w:val="0"/>
          <w:numId w:val="9"/>
        </w:numPr>
        <w:tabs>
          <w:tab w:val="left" w:pos="720"/>
        </w:tabs>
        <w:jc w:val="both"/>
        <w:rPr>
          <w:sz w:val="22"/>
          <w:szCs w:val="22"/>
        </w:rPr>
      </w:pPr>
      <w:r w:rsidRPr="00286CC7">
        <w:rPr>
          <w:b/>
          <w:sz w:val="22"/>
          <w:szCs w:val="22"/>
        </w:rPr>
        <w:t>Problemos esmė</w:t>
      </w:r>
      <w:r w:rsidRPr="00286CC7">
        <w:rPr>
          <w:sz w:val="22"/>
          <w:szCs w:val="22"/>
        </w:rPr>
        <w:t xml:space="preserve">. </w:t>
      </w:r>
    </w:p>
    <w:p w14:paraId="452FF363" w14:textId="3666C38F" w:rsidR="000E3699" w:rsidRPr="00286CC7" w:rsidRDefault="00A33F24" w:rsidP="000E3699">
      <w:pPr>
        <w:tabs>
          <w:tab w:val="left" w:pos="720"/>
        </w:tabs>
        <w:ind w:firstLine="567"/>
        <w:jc w:val="both"/>
        <w:rPr>
          <w:sz w:val="22"/>
          <w:szCs w:val="22"/>
        </w:rPr>
      </w:pPr>
      <w:r>
        <w:rPr>
          <w:i/>
          <w:sz w:val="22"/>
          <w:szCs w:val="22"/>
        </w:rPr>
        <w:tab/>
      </w:r>
      <w:r w:rsidR="00AB5AA6" w:rsidRPr="00AB5AA6">
        <w:rPr>
          <w:sz w:val="22"/>
          <w:szCs w:val="22"/>
        </w:rPr>
        <w:t>Nuo 2021-01-01 įsigaliojęs Lietuvos Respublikos savivaldybių infrastruktūros plėtros įstatymas (toliau – Įstatymas) reglamentuoja Savivaldybės infrastruktūros plėtrą ir jos planavimą, įgyvendinimą, finansavimą ir nustato Savivaldybės infrastruktūros plėtroje dalyvaujančių asmenų teises ir pareigas. Tikslas – užtikrinti Savivaldybės reikmes atitinkančią Savivaldybės infrastruktūros plėtrą. Įstatymas reglamentuoja būtinumą Savivaldybės infrastruktūrą suskirstyti į prioritetinę ir neprioritetinę. LR savivaldybių infrastruktūros plėtros įstatymo 4 straipsnio 2 dalies 2 punkto pagrindu Savivaldybės taryba įpareigota patvirtinti Savivaldybės infrastruktūros pripažinimo prioritetine kriterijus</w:t>
      </w:r>
      <w:r w:rsidR="000E3699" w:rsidRPr="00286CC7">
        <w:rPr>
          <w:sz w:val="22"/>
          <w:szCs w:val="22"/>
        </w:rPr>
        <w:t>.</w:t>
      </w:r>
    </w:p>
    <w:p w14:paraId="5B98E69E" w14:textId="13DC2D00" w:rsidR="00033C14" w:rsidRPr="00286CC7" w:rsidRDefault="00BE7C12" w:rsidP="000E3699">
      <w:pPr>
        <w:tabs>
          <w:tab w:val="left" w:pos="720"/>
        </w:tabs>
        <w:ind w:firstLine="567"/>
        <w:jc w:val="both"/>
        <w:rPr>
          <w:sz w:val="22"/>
          <w:szCs w:val="22"/>
          <w:lang w:eastAsia="lt-LT"/>
        </w:rPr>
      </w:pPr>
      <w:r w:rsidRPr="00286CC7">
        <w:rPr>
          <w:b/>
          <w:bCs/>
          <w:sz w:val="22"/>
          <w:szCs w:val="22"/>
        </w:rPr>
        <w:t xml:space="preserve">2. Kokios siūlomos naujos teisinio reguliavimo nuostatos ir kokių rezultatų laukiama. </w:t>
      </w:r>
    </w:p>
    <w:p w14:paraId="3C4D81B0" w14:textId="139EC239" w:rsidR="00D84DA3" w:rsidRDefault="00AB5AA6" w:rsidP="005D13F7">
      <w:pPr>
        <w:shd w:val="clear" w:color="auto" w:fill="FFFFFF"/>
        <w:ind w:firstLine="720"/>
        <w:jc w:val="both"/>
        <w:rPr>
          <w:bCs/>
          <w:sz w:val="22"/>
          <w:szCs w:val="22"/>
        </w:rPr>
      </w:pPr>
      <w:r w:rsidRPr="00AB5AA6">
        <w:rPr>
          <w:bCs/>
          <w:sz w:val="22"/>
          <w:szCs w:val="22"/>
        </w:rPr>
        <w:t>Nuo 2021-01-01 įsigaliojusio Lietuvos Respublikos savivaldybių infrastruktūros plėtros įstatymo 4 straipsnio 2 dalies 2 punkte nustatyta, kad Savivaldybės taryba turi patvirtinti Savivaldybės infrastruktūros pripažinimo prioritetine kriterijus, o 2 straipsnio 4 punktas numato, kad Savivaldybės taryba šių kriterijų pagrindu priskiria atitinkamą Savivaldybės infrastruktūrą prioritetinei. Sprendimo projekte nurodyti Savivaldybės infrastruktūros pripažinimo prioritetine kriterijai nustatyti vadovaujantis LR savivaldybių infrastruktūros plėtros įstatymu, LR teritorijų planavimo įstatymu, LR Aplinkos ministro patvirtintomis Kompleksinių teritorijų planavimo dokumentų rengimo taisyklėmis ir faktinėmis aplinkybėmis bei atsižvelgiant į paaiškinimus, kurie buvo teikiami Įstatymo įsigaliojimui skirtuose mokymuose ir LR aplinkos ministerijos organizuotuose pasitarimuose šiuo klausimu. Laukiami rezultatai – tinkamai, pagal patvirtintus pripažintus Savivaldybės infrastruktūros prioritetiniais kriterijus, vystyti ir plėtoti Savivaldybės infrastruktūrą</w:t>
      </w:r>
      <w:r>
        <w:rPr>
          <w:bCs/>
          <w:sz w:val="22"/>
          <w:szCs w:val="22"/>
        </w:rPr>
        <w:t>.</w:t>
      </w:r>
    </w:p>
    <w:p w14:paraId="5A39044C" w14:textId="77777777" w:rsidR="00DF7BD0" w:rsidRPr="00DF7BD0" w:rsidRDefault="00DF7BD0" w:rsidP="00DF7BD0">
      <w:pPr>
        <w:shd w:val="clear" w:color="auto" w:fill="FFFFFF"/>
        <w:ind w:firstLine="720"/>
        <w:jc w:val="both"/>
        <w:rPr>
          <w:bCs/>
          <w:sz w:val="22"/>
          <w:szCs w:val="22"/>
        </w:rPr>
      </w:pPr>
      <w:r w:rsidRPr="00DF7BD0">
        <w:rPr>
          <w:bCs/>
          <w:iCs/>
          <w:sz w:val="22"/>
          <w:szCs w:val="22"/>
          <w:lang w:eastAsia="lt-LT"/>
        </w:rPr>
        <w:t xml:space="preserve">Sprendimo įsigaliojimo data – 2021 m. rugsėjo 1 d., nes nuo šios datos įsigalioja </w:t>
      </w:r>
      <w:r w:rsidRPr="00DF7BD0">
        <w:rPr>
          <w:bCs/>
          <w:iCs/>
          <w:sz w:val="22"/>
          <w:szCs w:val="22"/>
        </w:rPr>
        <w:t xml:space="preserve">Lietuvos Respublikos savivaldybių infrastruktūros plėtros įstatymo nuostata, reglamentuojanti prievolę </w:t>
      </w:r>
      <w:r w:rsidRPr="00DF7BD0">
        <w:rPr>
          <w:bCs/>
          <w:iCs/>
          <w:sz w:val="22"/>
          <w:szCs w:val="22"/>
          <w:lang w:eastAsia="en-GB"/>
        </w:rPr>
        <w:t>tvirtinti savivaldybės infrastruktūros pripažinimo prioritetine kriterijus</w:t>
      </w:r>
      <w:r w:rsidRPr="00DF7BD0">
        <w:rPr>
          <w:bCs/>
          <w:iCs/>
          <w:sz w:val="22"/>
          <w:szCs w:val="22"/>
        </w:rPr>
        <w:t>.</w:t>
      </w:r>
    </w:p>
    <w:p w14:paraId="047511E9" w14:textId="1886FC67" w:rsidR="00BE7C12" w:rsidRPr="00286CC7" w:rsidRDefault="00BE7C12" w:rsidP="00D84DA3">
      <w:pPr>
        <w:pStyle w:val="Pagrindinistekstas11"/>
        <w:tabs>
          <w:tab w:val="left" w:pos="720"/>
        </w:tabs>
        <w:ind w:left="720" w:firstLine="0"/>
        <w:rPr>
          <w:rFonts w:ascii="Times New Roman" w:hAnsi="Times New Roman"/>
          <w:sz w:val="22"/>
          <w:szCs w:val="22"/>
          <w:lang w:val="lt-LT"/>
        </w:rPr>
      </w:pPr>
      <w:r w:rsidRPr="00286CC7">
        <w:rPr>
          <w:rFonts w:ascii="Times New Roman" w:hAnsi="Times New Roman"/>
          <w:b/>
          <w:sz w:val="22"/>
          <w:szCs w:val="22"/>
          <w:lang w:val="lt-LT"/>
        </w:rPr>
        <w:t>3.</w:t>
      </w:r>
      <w:r w:rsidRPr="00286CC7">
        <w:rPr>
          <w:rFonts w:ascii="Times New Roman" w:hAnsi="Times New Roman"/>
          <w:sz w:val="22"/>
          <w:szCs w:val="22"/>
          <w:lang w:val="lt-LT"/>
        </w:rPr>
        <w:t xml:space="preserve"> </w:t>
      </w:r>
      <w:r w:rsidRPr="00286CC7">
        <w:rPr>
          <w:rFonts w:ascii="Times New Roman" w:hAnsi="Times New Roman"/>
          <w:b/>
          <w:sz w:val="22"/>
          <w:szCs w:val="22"/>
          <w:lang w:val="lt-LT"/>
        </w:rPr>
        <w:t>Skaičiavimai, išlaidų sąmatos, finansavimo šaltiniai.</w:t>
      </w:r>
    </w:p>
    <w:p w14:paraId="1A3CCA60" w14:textId="77777777" w:rsidR="00D84DA3" w:rsidRPr="00286CC7" w:rsidRDefault="00B14675" w:rsidP="00ED68C7">
      <w:pPr>
        <w:tabs>
          <w:tab w:val="left" w:pos="720"/>
        </w:tabs>
        <w:ind w:firstLine="731"/>
        <w:jc w:val="both"/>
        <w:rPr>
          <w:sz w:val="22"/>
          <w:szCs w:val="22"/>
          <w:lang w:eastAsia="lt-LT"/>
        </w:rPr>
      </w:pPr>
      <w:r w:rsidRPr="00286CC7">
        <w:rPr>
          <w:sz w:val="22"/>
          <w:szCs w:val="22"/>
        </w:rPr>
        <w:t>Š</w:t>
      </w:r>
      <w:r w:rsidR="006D6447" w:rsidRPr="00286CC7">
        <w:rPr>
          <w:sz w:val="22"/>
          <w:szCs w:val="22"/>
        </w:rPr>
        <w:t>io sprendimo įgyvendinimui finansavimas nereikalingas.</w:t>
      </w:r>
    </w:p>
    <w:p w14:paraId="292C773B" w14:textId="77777777" w:rsidR="00BE7C12" w:rsidRPr="00286CC7" w:rsidRDefault="00BE7C12" w:rsidP="00ED68C7">
      <w:pPr>
        <w:tabs>
          <w:tab w:val="left" w:pos="720"/>
        </w:tabs>
        <w:ind w:firstLine="731"/>
        <w:jc w:val="both"/>
        <w:rPr>
          <w:b/>
          <w:bCs/>
          <w:sz w:val="22"/>
          <w:szCs w:val="22"/>
        </w:rPr>
      </w:pPr>
      <w:r w:rsidRPr="00286CC7">
        <w:rPr>
          <w:b/>
          <w:sz w:val="22"/>
          <w:szCs w:val="22"/>
        </w:rPr>
        <w:t xml:space="preserve">4. </w:t>
      </w:r>
      <w:r w:rsidRPr="00286CC7">
        <w:rPr>
          <w:b/>
          <w:bCs/>
          <w:sz w:val="22"/>
          <w:szCs w:val="22"/>
        </w:rPr>
        <w:t xml:space="preserve">Galimos neigiamos priimto sprendimo pasekmės ir kokių priemonių reikėtų imtis, kad tokių pasekmių būtų išvengta. </w:t>
      </w:r>
    </w:p>
    <w:p w14:paraId="29E6C84F" w14:textId="77777777" w:rsidR="006D6447" w:rsidRPr="00286CC7" w:rsidRDefault="006D6447" w:rsidP="006D6447">
      <w:pPr>
        <w:ind w:firstLine="720"/>
        <w:jc w:val="both"/>
        <w:rPr>
          <w:rFonts w:eastAsia="Calibri"/>
          <w:sz w:val="22"/>
          <w:szCs w:val="22"/>
          <w:lang w:eastAsia="lt-LT"/>
        </w:rPr>
      </w:pPr>
      <w:r w:rsidRPr="00286CC7">
        <w:rPr>
          <w:rFonts w:eastAsia="Calibri"/>
          <w:sz w:val="22"/>
          <w:szCs w:val="22"/>
          <w:lang w:eastAsia="lt-LT"/>
        </w:rPr>
        <w:t xml:space="preserve">Teigiamos pasekmės – priimtas sprendimas prisidės prie </w:t>
      </w:r>
      <w:r w:rsidRPr="00286CC7">
        <w:rPr>
          <w:sz w:val="22"/>
          <w:szCs w:val="22"/>
        </w:rPr>
        <w:t>Lietuvos Respublikos savivaldybių infrastruktūros plėtros įstatymo įgyvendinimo</w:t>
      </w:r>
      <w:r w:rsidRPr="00286CC7">
        <w:rPr>
          <w:rFonts w:eastAsiaTheme="minorHAnsi"/>
          <w:iCs/>
          <w:sz w:val="22"/>
          <w:szCs w:val="22"/>
          <w:lang w:eastAsia="lt-LT"/>
        </w:rPr>
        <w:t>.</w:t>
      </w:r>
      <w:r w:rsidRPr="00286CC7">
        <w:rPr>
          <w:sz w:val="22"/>
          <w:szCs w:val="22"/>
        </w:rPr>
        <w:t xml:space="preserve"> </w:t>
      </w:r>
    </w:p>
    <w:p w14:paraId="159F492E" w14:textId="77777777" w:rsidR="006D6447" w:rsidRPr="00286CC7" w:rsidRDefault="006D6447" w:rsidP="006D6447">
      <w:pPr>
        <w:tabs>
          <w:tab w:val="left" w:pos="9840"/>
        </w:tabs>
        <w:jc w:val="both"/>
        <w:rPr>
          <w:sz w:val="22"/>
          <w:szCs w:val="22"/>
        </w:rPr>
      </w:pPr>
      <w:r w:rsidRPr="00286CC7">
        <w:rPr>
          <w:sz w:val="22"/>
          <w:szCs w:val="22"/>
        </w:rPr>
        <w:t xml:space="preserve">           Neigiamų pasekmių nenumatoma. </w:t>
      </w:r>
    </w:p>
    <w:p w14:paraId="1AC73252" w14:textId="77777777" w:rsidR="00BE7C12" w:rsidRPr="00286CC7" w:rsidRDefault="006759A9" w:rsidP="00ED68C7">
      <w:pPr>
        <w:tabs>
          <w:tab w:val="left" w:pos="720"/>
        </w:tabs>
        <w:ind w:firstLine="731"/>
        <w:jc w:val="both"/>
        <w:rPr>
          <w:b/>
          <w:bCs/>
          <w:sz w:val="22"/>
          <w:szCs w:val="22"/>
        </w:rPr>
      </w:pPr>
      <w:r w:rsidRPr="00286CC7">
        <w:rPr>
          <w:b/>
          <w:bCs/>
          <w:sz w:val="22"/>
          <w:szCs w:val="22"/>
        </w:rPr>
        <w:t>5. Jeigu sprendimui</w:t>
      </w:r>
      <w:r w:rsidR="00BE7C12" w:rsidRPr="00286CC7">
        <w:rPr>
          <w:b/>
          <w:bCs/>
          <w:sz w:val="22"/>
          <w:szCs w:val="22"/>
        </w:rPr>
        <w:t xml:space="preserve"> įgyvendinti reikia įgyvendinamųjų teisės aktų, – kas ir kada juos turėtų priimti. </w:t>
      </w:r>
    </w:p>
    <w:p w14:paraId="66E227A3" w14:textId="77777777" w:rsidR="0053538B" w:rsidRPr="00286CC7" w:rsidRDefault="00033C14" w:rsidP="00ED68C7">
      <w:pPr>
        <w:tabs>
          <w:tab w:val="left" w:pos="720"/>
        </w:tabs>
        <w:ind w:firstLine="731"/>
        <w:jc w:val="both"/>
        <w:rPr>
          <w:sz w:val="22"/>
          <w:szCs w:val="22"/>
        </w:rPr>
      </w:pPr>
      <w:r w:rsidRPr="00286CC7">
        <w:rPr>
          <w:sz w:val="22"/>
          <w:szCs w:val="22"/>
        </w:rPr>
        <w:t>Nereikia.</w:t>
      </w:r>
    </w:p>
    <w:p w14:paraId="0D178CBB" w14:textId="798EDD5A" w:rsidR="00BE7C12" w:rsidRPr="00286CC7" w:rsidRDefault="000D361A" w:rsidP="00ED68C7">
      <w:pPr>
        <w:tabs>
          <w:tab w:val="left" w:pos="720"/>
        </w:tabs>
        <w:ind w:firstLine="731"/>
        <w:jc w:val="both"/>
        <w:rPr>
          <w:sz w:val="22"/>
          <w:szCs w:val="22"/>
        </w:rPr>
      </w:pPr>
      <w:r w:rsidRPr="00286CC7">
        <w:rPr>
          <w:b/>
          <w:sz w:val="22"/>
          <w:szCs w:val="22"/>
        </w:rPr>
        <w:t>6.</w:t>
      </w:r>
      <w:r w:rsidR="00BE7C12" w:rsidRPr="00286CC7">
        <w:rPr>
          <w:b/>
          <w:sz w:val="22"/>
          <w:szCs w:val="22"/>
        </w:rPr>
        <w:t xml:space="preserve"> Sprendimo projekto iniciator</w:t>
      </w:r>
      <w:r w:rsidR="00286CC7" w:rsidRPr="00286CC7">
        <w:rPr>
          <w:b/>
          <w:sz w:val="22"/>
          <w:szCs w:val="22"/>
        </w:rPr>
        <w:t>iai</w:t>
      </w:r>
      <w:r w:rsidR="00BE7C12" w:rsidRPr="00286CC7">
        <w:rPr>
          <w:b/>
          <w:sz w:val="22"/>
          <w:szCs w:val="22"/>
        </w:rPr>
        <w:t>.</w:t>
      </w:r>
      <w:r w:rsidR="00BE7C12" w:rsidRPr="00286CC7">
        <w:rPr>
          <w:sz w:val="22"/>
          <w:szCs w:val="22"/>
        </w:rPr>
        <w:t xml:space="preserve"> </w:t>
      </w:r>
    </w:p>
    <w:p w14:paraId="5B7EA6B7" w14:textId="360A5816" w:rsidR="00BE7C12" w:rsidRPr="00286CC7" w:rsidRDefault="006D6447" w:rsidP="00ED68C7">
      <w:pPr>
        <w:tabs>
          <w:tab w:val="left" w:pos="720"/>
        </w:tabs>
        <w:ind w:firstLine="731"/>
        <w:jc w:val="both"/>
        <w:rPr>
          <w:b/>
          <w:sz w:val="22"/>
          <w:szCs w:val="22"/>
        </w:rPr>
      </w:pPr>
      <w:r w:rsidRPr="00286CC7">
        <w:rPr>
          <w:sz w:val="22"/>
          <w:szCs w:val="22"/>
        </w:rPr>
        <w:t>Pasvalio rajono savivaldybės administracij</w:t>
      </w:r>
      <w:r w:rsidR="004D0DDA" w:rsidRPr="00286CC7">
        <w:rPr>
          <w:sz w:val="22"/>
          <w:szCs w:val="22"/>
        </w:rPr>
        <w:t>os vietinio ūkio ir plėtros skyrius.</w:t>
      </w:r>
    </w:p>
    <w:p w14:paraId="24CEB0F2" w14:textId="77777777" w:rsidR="00BE7C12" w:rsidRPr="00286CC7" w:rsidRDefault="00BE7C12" w:rsidP="00ED68C7">
      <w:pPr>
        <w:pStyle w:val="Pagrindinistekstas11"/>
        <w:tabs>
          <w:tab w:val="left" w:pos="720"/>
        </w:tabs>
        <w:ind w:firstLine="720"/>
        <w:rPr>
          <w:rFonts w:ascii="Times New Roman" w:hAnsi="Times New Roman"/>
          <w:b/>
          <w:bCs/>
          <w:sz w:val="22"/>
          <w:szCs w:val="22"/>
          <w:lang w:val="lt-LT"/>
        </w:rPr>
      </w:pPr>
      <w:r w:rsidRPr="00286CC7">
        <w:rPr>
          <w:rFonts w:ascii="Times New Roman" w:hAnsi="Times New Roman"/>
          <w:b/>
          <w:sz w:val="22"/>
          <w:szCs w:val="22"/>
          <w:lang w:val="lt-LT"/>
        </w:rPr>
        <w:t>7</w:t>
      </w:r>
      <w:r w:rsidR="000D361A" w:rsidRPr="00286CC7">
        <w:rPr>
          <w:rFonts w:ascii="Times New Roman" w:hAnsi="Times New Roman"/>
          <w:b/>
          <w:bCs/>
          <w:sz w:val="22"/>
          <w:szCs w:val="22"/>
          <w:lang w:val="lt-LT"/>
        </w:rPr>
        <w:t>.</w:t>
      </w:r>
      <w:r w:rsidRPr="00286CC7">
        <w:rPr>
          <w:rFonts w:ascii="Times New Roman" w:hAnsi="Times New Roman"/>
          <w:b/>
          <w:bCs/>
          <w:sz w:val="22"/>
          <w:szCs w:val="22"/>
          <w:lang w:val="lt-LT"/>
        </w:rPr>
        <w:t xml:space="preserve"> Sprendimo projekto rengimo metu gauti specialistų vertinimai ir išvados. </w:t>
      </w:r>
    </w:p>
    <w:p w14:paraId="2866EE0F" w14:textId="77777777" w:rsidR="00033C14" w:rsidRPr="00286CC7" w:rsidRDefault="00033C14" w:rsidP="00033C14">
      <w:pPr>
        <w:pStyle w:val="Pagrindinistekstas11"/>
        <w:ind w:firstLine="720"/>
        <w:rPr>
          <w:rFonts w:ascii="Times New Roman" w:hAnsi="Times New Roman"/>
          <w:bCs/>
          <w:sz w:val="22"/>
          <w:szCs w:val="22"/>
          <w:lang w:val="lt-LT"/>
        </w:rPr>
      </w:pPr>
      <w:r w:rsidRPr="00286CC7">
        <w:rPr>
          <w:rFonts w:ascii="Times New Roman" w:hAnsi="Times New Roman"/>
          <w:bCs/>
          <w:sz w:val="22"/>
          <w:szCs w:val="22"/>
          <w:lang w:val="lt-LT"/>
        </w:rPr>
        <w:t>Sprendimo projektui pritarta.</w:t>
      </w:r>
    </w:p>
    <w:p w14:paraId="11E9C29A" w14:textId="3B32C81E" w:rsidR="00E165BA" w:rsidRPr="00286CC7" w:rsidRDefault="00286CC7" w:rsidP="00DF7BD0">
      <w:pPr>
        <w:ind w:firstLine="720"/>
        <w:jc w:val="both"/>
        <w:rPr>
          <w:sz w:val="22"/>
          <w:szCs w:val="22"/>
          <w:lang w:eastAsia="lt-LT"/>
        </w:rPr>
      </w:pPr>
      <w:bookmarkStart w:id="6" w:name="part_e4a67a87eb0f451cb8ceb70f663c5f28"/>
      <w:bookmarkEnd w:id="6"/>
      <w:r w:rsidRPr="00286CC7">
        <w:rPr>
          <w:b/>
          <w:bCs/>
          <w:sz w:val="22"/>
          <w:szCs w:val="22"/>
          <w:lang w:eastAsia="lt-LT"/>
        </w:rPr>
        <w:t>8</w:t>
      </w:r>
      <w:r w:rsidR="00E165BA" w:rsidRPr="00286CC7">
        <w:rPr>
          <w:b/>
          <w:bCs/>
          <w:sz w:val="22"/>
          <w:szCs w:val="22"/>
          <w:lang w:eastAsia="lt-LT"/>
        </w:rPr>
        <w:t>. Sprendimo projekto antikorupcinis vertinimas.</w:t>
      </w:r>
    </w:p>
    <w:p w14:paraId="4FDB5341" w14:textId="77777777" w:rsidR="00E165BA" w:rsidRPr="00286CC7" w:rsidRDefault="00E054F8" w:rsidP="00E165BA">
      <w:pPr>
        <w:ind w:firstLine="851"/>
        <w:jc w:val="both"/>
        <w:rPr>
          <w:sz w:val="22"/>
          <w:szCs w:val="22"/>
          <w:lang w:eastAsia="lt-LT"/>
        </w:rPr>
      </w:pPr>
      <w:r w:rsidRPr="00286CC7">
        <w:rPr>
          <w:sz w:val="22"/>
          <w:szCs w:val="22"/>
        </w:rPr>
        <w:t>S</w:t>
      </w:r>
      <w:r w:rsidR="00B14675" w:rsidRPr="00286CC7">
        <w:rPr>
          <w:sz w:val="22"/>
          <w:szCs w:val="22"/>
        </w:rPr>
        <w:t>prendimo projektas antikorupciniu aspektu nevertinamas, nes neatitinka Lietuvos Respublikos korupcijos prevencijos įstatyme nustatytų privalomų antikorupcinio vertinimo atvejų.</w:t>
      </w:r>
    </w:p>
    <w:p w14:paraId="34ED5A3F" w14:textId="77777777" w:rsidR="00286CC7" w:rsidRPr="00286CC7" w:rsidRDefault="00286CC7" w:rsidP="00033C14">
      <w:pPr>
        <w:pStyle w:val="Pagrindinistekstas11"/>
        <w:ind w:firstLine="720"/>
        <w:rPr>
          <w:rFonts w:ascii="Times New Roman" w:hAnsi="Times New Roman"/>
          <w:bCs/>
          <w:sz w:val="22"/>
          <w:szCs w:val="22"/>
          <w:lang w:val="lt-LT"/>
        </w:rPr>
      </w:pPr>
    </w:p>
    <w:p w14:paraId="17CAD08E" w14:textId="77777777" w:rsidR="00295643" w:rsidRPr="00286CC7" w:rsidRDefault="009A5141" w:rsidP="0097473B">
      <w:pPr>
        <w:pStyle w:val="Pagrindinistekstas11"/>
        <w:tabs>
          <w:tab w:val="left" w:pos="720"/>
        </w:tabs>
        <w:ind w:firstLine="0"/>
        <w:rPr>
          <w:rFonts w:ascii="Times New Roman" w:hAnsi="Times New Roman"/>
          <w:sz w:val="22"/>
          <w:szCs w:val="22"/>
          <w:lang w:val="lt-LT"/>
        </w:rPr>
      </w:pPr>
      <w:r w:rsidRPr="00286CC7">
        <w:rPr>
          <w:rFonts w:ascii="Times New Roman" w:hAnsi="Times New Roman"/>
          <w:sz w:val="22"/>
          <w:szCs w:val="22"/>
          <w:lang w:val="lt-LT"/>
        </w:rPr>
        <w:t xml:space="preserve">Vietinio ūkio ir plėtros skyriaus </w:t>
      </w:r>
      <w:r w:rsidR="00295643" w:rsidRPr="00286CC7">
        <w:rPr>
          <w:rFonts w:ascii="Times New Roman" w:hAnsi="Times New Roman"/>
          <w:sz w:val="22"/>
          <w:szCs w:val="22"/>
          <w:lang w:val="lt-LT"/>
        </w:rPr>
        <w:t>vyriausioji specialistė</w:t>
      </w:r>
      <w:r w:rsidR="00D64583" w:rsidRPr="00286CC7">
        <w:rPr>
          <w:rFonts w:ascii="Times New Roman" w:hAnsi="Times New Roman"/>
          <w:sz w:val="22"/>
          <w:szCs w:val="22"/>
          <w:lang w:val="lt-LT"/>
        </w:rPr>
        <w:tab/>
      </w:r>
      <w:r w:rsidR="00D64583" w:rsidRPr="00286CC7">
        <w:rPr>
          <w:rFonts w:ascii="Times New Roman" w:hAnsi="Times New Roman"/>
          <w:sz w:val="22"/>
          <w:szCs w:val="22"/>
          <w:lang w:val="lt-LT"/>
        </w:rPr>
        <w:tab/>
      </w:r>
      <w:r w:rsidR="00D64583" w:rsidRPr="00286CC7">
        <w:rPr>
          <w:rFonts w:ascii="Times New Roman" w:hAnsi="Times New Roman"/>
          <w:sz w:val="22"/>
          <w:szCs w:val="22"/>
          <w:lang w:val="lt-LT"/>
        </w:rPr>
        <w:tab/>
      </w:r>
      <w:r w:rsidR="00D64583" w:rsidRPr="00286CC7">
        <w:rPr>
          <w:rFonts w:ascii="Times New Roman" w:hAnsi="Times New Roman"/>
          <w:sz w:val="22"/>
          <w:szCs w:val="22"/>
          <w:lang w:val="lt-LT"/>
        </w:rPr>
        <w:tab/>
      </w:r>
      <w:r w:rsidR="00D64583" w:rsidRPr="00286CC7">
        <w:rPr>
          <w:rFonts w:ascii="Times New Roman" w:hAnsi="Times New Roman"/>
          <w:sz w:val="22"/>
          <w:szCs w:val="22"/>
          <w:lang w:val="lt-LT"/>
        </w:rPr>
        <w:tab/>
      </w:r>
    </w:p>
    <w:p w14:paraId="5AAFA2F7" w14:textId="77777777" w:rsidR="00FC3E88" w:rsidRPr="00286CC7" w:rsidRDefault="00295643" w:rsidP="0097473B">
      <w:pPr>
        <w:pStyle w:val="Pagrindinistekstas11"/>
        <w:tabs>
          <w:tab w:val="left" w:pos="720"/>
        </w:tabs>
        <w:ind w:firstLine="0"/>
        <w:rPr>
          <w:rFonts w:ascii="Times New Roman" w:hAnsi="Times New Roman"/>
          <w:sz w:val="22"/>
          <w:szCs w:val="22"/>
          <w:lang w:val="lt-LT"/>
        </w:rPr>
      </w:pPr>
      <w:r w:rsidRPr="00286CC7">
        <w:rPr>
          <w:rFonts w:ascii="Times New Roman" w:hAnsi="Times New Roman"/>
          <w:sz w:val="22"/>
          <w:szCs w:val="22"/>
          <w:lang w:val="lt-LT"/>
        </w:rPr>
        <w:t xml:space="preserve">(Savivaldybės vyriausioji architektė)                                                 </w:t>
      </w:r>
      <w:r w:rsidR="009F2972" w:rsidRPr="00286CC7">
        <w:rPr>
          <w:rFonts w:ascii="Times New Roman" w:hAnsi="Times New Roman"/>
          <w:sz w:val="22"/>
          <w:szCs w:val="22"/>
          <w:lang w:val="lt-LT"/>
        </w:rPr>
        <w:t xml:space="preserve">             </w:t>
      </w:r>
      <w:r w:rsidRPr="00286CC7">
        <w:rPr>
          <w:rFonts w:ascii="Times New Roman" w:hAnsi="Times New Roman"/>
          <w:sz w:val="22"/>
          <w:szCs w:val="22"/>
          <w:lang w:val="lt-LT"/>
        </w:rPr>
        <w:t>Zina Masilionytė</w:t>
      </w:r>
    </w:p>
    <w:p w14:paraId="1F0BC43C" w14:textId="77777777" w:rsidR="00BA1282" w:rsidRPr="00286CC7" w:rsidRDefault="00BA1282" w:rsidP="00ED68C7">
      <w:pPr>
        <w:pStyle w:val="Pagrindinistekstas11"/>
        <w:tabs>
          <w:tab w:val="left" w:pos="720"/>
        </w:tabs>
        <w:ind w:firstLine="720"/>
        <w:rPr>
          <w:rFonts w:ascii="Times New Roman" w:hAnsi="Times New Roman"/>
          <w:sz w:val="22"/>
          <w:szCs w:val="22"/>
          <w:lang w:val="lt-LT"/>
        </w:rPr>
      </w:pPr>
    </w:p>
    <w:p w14:paraId="2173F7DB" w14:textId="5D1EA433" w:rsidR="00BA1282" w:rsidRDefault="00BA1282" w:rsidP="00ED68C7">
      <w:pPr>
        <w:pStyle w:val="Pagrindinistekstas11"/>
        <w:tabs>
          <w:tab w:val="left" w:pos="720"/>
        </w:tabs>
        <w:ind w:firstLine="720"/>
        <w:rPr>
          <w:rFonts w:ascii="Times New Roman" w:hAnsi="Times New Roman"/>
          <w:sz w:val="22"/>
          <w:szCs w:val="22"/>
          <w:lang w:val="lt-LT"/>
        </w:rPr>
      </w:pPr>
    </w:p>
    <w:p w14:paraId="7B8E12AA" w14:textId="146EF14E" w:rsidR="00C74B16" w:rsidRDefault="00C74B16" w:rsidP="00ED68C7">
      <w:pPr>
        <w:pStyle w:val="Pagrindinistekstas11"/>
        <w:tabs>
          <w:tab w:val="left" w:pos="720"/>
        </w:tabs>
        <w:ind w:firstLine="720"/>
        <w:rPr>
          <w:rFonts w:ascii="Times New Roman" w:hAnsi="Times New Roman"/>
          <w:sz w:val="22"/>
          <w:szCs w:val="22"/>
          <w:lang w:val="lt-LT"/>
        </w:rPr>
      </w:pPr>
    </w:p>
    <w:p w14:paraId="7F2C0663" w14:textId="56FE07FD" w:rsidR="00C74B16" w:rsidRDefault="00C74B16" w:rsidP="00ED68C7">
      <w:pPr>
        <w:pStyle w:val="Pagrindinistekstas11"/>
        <w:tabs>
          <w:tab w:val="left" w:pos="720"/>
        </w:tabs>
        <w:ind w:firstLine="720"/>
        <w:rPr>
          <w:rFonts w:ascii="Times New Roman" w:hAnsi="Times New Roman"/>
          <w:sz w:val="22"/>
          <w:szCs w:val="22"/>
          <w:lang w:val="lt-LT"/>
        </w:rPr>
      </w:pPr>
    </w:p>
    <w:p w14:paraId="6A8550D8" w14:textId="177B69CE" w:rsidR="00C74B16" w:rsidRDefault="00C74B16" w:rsidP="00ED68C7">
      <w:pPr>
        <w:pStyle w:val="Pagrindinistekstas11"/>
        <w:tabs>
          <w:tab w:val="left" w:pos="720"/>
        </w:tabs>
        <w:ind w:firstLine="720"/>
        <w:rPr>
          <w:rFonts w:ascii="Times New Roman" w:hAnsi="Times New Roman"/>
          <w:sz w:val="22"/>
          <w:szCs w:val="22"/>
          <w:lang w:val="lt-LT"/>
        </w:rPr>
      </w:pPr>
    </w:p>
    <w:p w14:paraId="7496B68F" w14:textId="54E68B07" w:rsidR="00C74B16" w:rsidRDefault="00C74B16" w:rsidP="00ED68C7">
      <w:pPr>
        <w:pStyle w:val="Pagrindinistekstas11"/>
        <w:tabs>
          <w:tab w:val="left" w:pos="720"/>
        </w:tabs>
        <w:ind w:firstLine="720"/>
        <w:rPr>
          <w:rFonts w:ascii="Times New Roman" w:hAnsi="Times New Roman"/>
          <w:sz w:val="22"/>
          <w:szCs w:val="22"/>
          <w:lang w:val="lt-LT"/>
        </w:rPr>
      </w:pPr>
    </w:p>
    <w:p w14:paraId="313C6D84" w14:textId="77777777" w:rsidR="00C74B16" w:rsidRPr="00286CC7" w:rsidRDefault="00C74B16" w:rsidP="00ED68C7">
      <w:pPr>
        <w:pStyle w:val="Pagrindinistekstas11"/>
        <w:tabs>
          <w:tab w:val="left" w:pos="720"/>
        </w:tabs>
        <w:ind w:firstLine="720"/>
        <w:rPr>
          <w:rFonts w:ascii="Times New Roman" w:hAnsi="Times New Roman"/>
          <w:sz w:val="22"/>
          <w:szCs w:val="22"/>
          <w:lang w:val="lt-LT"/>
        </w:rPr>
      </w:pPr>
    </w:p>
    <w:p w14:paraId="2A63E70A" w14:textId="77777777" w:rsidR="00BA1282" w:rsidRDefault="00BA1282" w:rsidP="00BA1282">
      <w:pPr>
        <w:ind w:firstLine="4253"/>
        <w:jc w:val="both"/>
        <w:rPr>
          <w:szCs w:val="24"/>
        </w:rPr>
      </w:pPr>
      <w:r>
        <w:rPr>
          <w:szCs w:val="24"/>
        </w:rPr>
        <w:t>PATVIRTINTA</w:t>
      </w:r>
    </w:p>
    <w:p w14:paraId="55A3357C" w14:textId="77777777" w:rsidR="00BA1282" w:rsidRDefault="00BA1282" w:rsidP="00BA1282">
      <w:pPr>
        <w:ind w:firstLine="4253"/>
        <w:jc w:val="both"/>
        <w:rPr>
          <w:szCs w:val="24"/>
        </w:rPr>
      </w:pPr>
      <w:r>
        <w:rPr>
          <w:szCs w:val="24"/>
        </w:rPr>
        <w:t>Pasvalio rajono savivaldybės tarybos</w:t>
      </w:r>
    </w:p>
    <w:p w14:paraId="7147C17E" w14:textId="77777777" w:rsidR="00BA1282" w:rsidRDefault="00BA1282" w:rsidP="00BA1282">
      <w:pPr>
        <w:ind w:firstLine="4253"/>
        <w:jc w:val="both"/>
        <w:rPr>
          <w:szCs w:val="24"/>
        </w:rPr>
      </w:pPr>
      <w:r>
        <w:rPr>
          <w:szCs w:val="24"/>
        </w:rPr>
        <w:t xml:space="preserve">2021 m. </w:t>
      </w:r>
      <w:r w:rsidR="006C0289">
        <w:rPr>
          <w:szCs w:val="24"/>
        </w:rPr>
        <w:t xml:space="preserve">rugpjūčio        </w:t>
      </w:r>
      <w:r>
        <w:rPr>
          <w:szCs w:val="24"/>
        </w:rPr>
        <w:t>d. sprendimu Nr. T-</w:t>
      </w:r>
    </w:p>
    <w:p w14:paraId="68D6EABE" w14:textId="77777777" w:rsidR="00BA1282" w:rsidRDefault="00BA1282" w:rsidP="00BA1282">
      <w:pPr>
        <w:spacing w:line="360" w:lineRule="auto"/>
        <w:jc w:val="both"/>
        <w:rPr>
          <w:szCs w:val="24"/>
        </w:rPr>
      </w:pPr>
    </w:p>
    <w:p w14:paraId="17F8717D" w14:textId="77777777" w:rsidR="00BA1282" w:rsidRDefault="00BA1282" w:rsidP="00BA1282">
      <w:pPr>
        <w:jc w:val="center"/>
        <w:rPr>
          <w:b/>
          <w:szCs w:val="24"/>
        </w:rPr>
      </w:pPr>
      <w:r>
        <w:rPr>
          <w:b/>
          <w:caps/>
          <w:szCs w:val="24"/>
        </w:rPr>
        <w:t xml:space="preserve">PASVALIO rajono savivaldybės infrastruktūros </w:t>
      </w:r>
      <w:r w:rsidRPr="00D66B7C">
        <w:rPr>
          <w:b/>
          <w:caps/>
          <w:szCs w:val="24"/>
        </w:rPr>
        <w:t>pripažinimo prioritetine tvarkos aprašAS</w:t>
      </w:r>
    </w:p>
    <w:p w14:paraId="3126828E" w14:textId="77777777" w:rsidR="00BA1282" w:rsidRDefault="00BA1282" w:rsidP="00BA1282">
      <w:pPr>
        <w:spacing w:line="360" w:lineRule="auto"/>
        <w:rPr>
          <w:b/>
          <w:szCs w:val="24"/>
        </w:rPr>
      </w:pPr>
    </w:p>
    <w:p w14:paraId="2D6B59A1" w14:textId="77777777" w:rsidR="00BA1282" w:rsidRDefault="00BA1282" w:rsidP="00BA1282">
      <w:pPr>
        <w:jc w:val="center"/>
        <w:rPr>
          <w:b/>
          <w:szCs w:val="24"/>
        </w:rPr>
      </w:pPr>
      <w:r>
        <w:rPr>
          <w:b/>
          <w:szCs w:val="24"/>
        </w:rPr>
        <w:t>I SKYRIUS</w:t>
      </w:r>
    </w:p>
    <w:p w14:paraId="0A5A3960" w14:textId="77777777" w:rsidR="00BA1282" w:rsidRDefault="00BA1282" w:rsidP="00BA1282">
      <w:pPr>
        <w:jc w:val="center"/>
        <w:rPr>
          <w:b/>
          <w:szCs w:val="24"/>
        </w:rPr>
      </w:pPr>
      <w:r>
        <w:rPr>
          <w:b/>
          <w:szCs w:val="24"/>
        </w:rPr>
        <w:t xml:space="preserve">BENDROSIOS NUOSTATOS   </w:t>
      </w:r>
    </w:p>
    <w:p w14:paraId="4257E115" w14:textId="77777777" w:rsidR="00BA1282" w:rsidRDefault="00BA1282" w:rsidP="00BA1282">
      <w:pPr>
        <w:ind w:firstLine="993"/>
        <w:jc w:val="center"/>
        <w:rPr>
          <w:b/>
          <w:szCs w:val="24"/>
        </w:rPr>
      </w:pPr>
    </w:p>
    <w:p w14:paraId="4062A7DD" w14:textId="77777777" w:rsidR="00466168" w:rsidRPr="00DF7BD0" w:rsidRDefault="00BA1282">
      <w:pPr>
        <w:pStyle w:val="Betarp"/>
        <w:ind w:firstLine="720"/>
        <w:jc w:val="both"/>
        <w:rPr>
          <w:rFonts w:ascii="Times New Roman" w:hAnsi="Times New Roman"/>
          <w:sz w:val="24"/>
          <w:szCs w:val="24"/>
        </w:rPr>
      </w:pPr>
      <w:r w:rsidRPr="00DF7BD0">
        <w:rPr>
          <w:rFonts w:ascii="Times New Roman" w:hAnsi="Times New Roman"/>
          <w:sz w:val="24"/>
          <w:szCs w:val="24"/>
        </w:rPr>
        <w:t xml:space="preserve">1. Pasvalio rajono savivaldybės (toliau – Savivaldybė) infrastruktūros pripažinimo prioritetine tvarkos aprašas (toliau – Aprašas) nustato </w:t>
      </w:r>
      <w:r w:rsidR="00EB552E" w:rsidRPr="00DF7BD0">
        <w:rPr>
          <w:rFonts w:ascii="Times New Roman" w:hAnsi="Times New Roman"/>
          <w:sz w:val="24"/>
          <w:szCs w:val="24"/>
        </w:rPr>
        <w:t>S</w:t>
      </w:r>
      <w:r w:rsidRPr="00DF7BD0">
        <w:rPr>
          <w:rFonts w:ascii="Times New Roman" w:hAnsi="Times New Roman"/>
          <w:sz w:val="24"/>
          <w:szCs w:val="24"/>
        </w:rPr>
        <w:t xml:space="preserve">avivaldybės </w:t>
      </w:r>
      <w:r w:rsidR="009C6BAA" w:rsidRPr="00DF7BD0">
        <w:rPr>
          <w:rFonts w:ascii="Times New Roman" w:hAnsi="Times New Roman"/>
          <w:sz w:val="24"/>
          <w:szCs w:val="24"/>
        </w:rPr>
        <w:t>infrastruktūros pripažinimo prioritetine tvarką pagal Savivaldybės tarybos patvirtintus savivaldybės infrastruktūros pripažinimo prioritetine kriterijus.</w:t>
      </w:r>
    </w:p>
    <w:p w14:paraId="23CE9CD5" w14:textId="77777777" w:rsidR="00BA1282" w:rsidRPr="00DF7BD0" w:rsidRDefault="0097473B" w:rsidP="00BA1282">
      <w:pPr>
        <w:pStyle w:val="Betarp"/>
        <w:ind w:firstLine="720"/>
        <w:jc w:val="both"/>
        <w:rPr>
          <w:rFonts w:ascii="Times New Roman" w:hAnsi="Times New Roman"/>
          <w:sz w:val="24"/>
          <w:szCs w:val="24"/>
        </w:rPr>
      </w:pPr>
      <w:r w:rsidRPr="00DF7BD0">
        <w:rPr>
          <w:rFonts w:ascii="Times New Roman" w:hAnsi="Times New Roman"/>
          <w:sz w:val="24"/>
          <w:szCs w:val="24"/>
        </w:rPr>
        <w:t>2</w:t>
      </w:r>
      <w:r w:rsidR="00BA1282" w:rsidRPr="00DF7BD0">
        <w:rPr>
          <w:rFonts w:ascii="Times New Roman" w:hAnsi="Times New Roman"/>
          <w:sz w:val="24"/>
          <w:szCs w:val="24"/>
        </w:rPr>
        <w:t>. Sprendimą dėl konkrečios neprioritetinės Savivaldybės infrastruktūros pripažinimo prioritetine priima Savivaldybės taryba.</w:t>
      </w:r>
    </w:p>
    <w:p w14:paraId="48635F29" w14:textId="77777777" w:rsidR="00BA1282" w:rsidRPr="00DF7BD0" w:rsidRDefault="0097473B" w:rsidP="00BA1282">
      <w:pPr>
        <w:pStyle w:val="Betarp"/>
        <w:ind w:firstLine="720"/>
        <w:jc w:val="both"/>
        <w:rPr>
          <w:rFonts w:ascii="Times New Roman" w:hAnsi="Times New Roman"/>
          <w:sz w:val="24"/>
          <w:szCs w:val="24"/>
        </w:rPr>
      </w:pPr>
      <w:r w:rsidRPr="00DF7BD0">
        <w:rPr>
          <w:rFonts w:ascii="Times New Roman" w:hAnsi="Times New Roman"/>
          <w:sz w:val="24"/>
          <w:szCs w:val="24"/>
        </w:rPr>
        <w:t>3</w:t>
      </w:r>
      <w:r w:rsidR="00BA1282" w:rsidRPr="00DF7BD0">
        <w:rPr>
          <w:rFonts w:ascii="Times New Roman" w:hAnsi="Times New Roman"/>
          <w:sz w:val="24"/>
          <w:szCs w:val="24"/>
        </w:rPr>
        <w:t xml:space="preserve">. Aprašas yra taikomas kai Savivaldybės infrastruktūros pripažinimą prioritetine inicijuoja fizinis, juridinis asmuo (toliau – Suinteresuotas asmuo). Savivaldybės infrastruktūros pripažinimą prioritetine taip pat gali inicijuoti Savivaldybės infrastruktūros plėtros organizatorius (toliau – Organizatorius), priimdamas Aprašo 12 punkte nurodytą sprendimą, įvertinęs Organizatoriaus surinktą Aprašo 8 ir 9 punktuose nurodytą informaciją ir nustatęs, kad neegzistuoja Aprašo 11 </w:t>
      </w:r>
      <w:r w:rsidR="009C6BAA" w:rsidRPr="00DF7BD0">
        <w:rPr>
          <w:rFonts w:ascii="Times New Roman" w:hAnsi="Times New Roman"/>
          <w:sz w:val="24"/>
          <w:szCs w:val="24"/>
        </w:rPr>
        <w:t>punkte numatytos aplinkybės.</w:t>
      </w:r>
    </w:p>
    <w:p w14:paraId="2746822F" w14:textId="4A93336C" w:rsidR="00BA1282" w:rsidRDefault="00C74B16" w:rsidP="00BA1282">
      <w:pPr>
        <w:pStyle w:val="Betarp"/>
        <w:ind w:firstLine="720"/>
        <w:jc w:val="both"/>
        <w:rPr>
          <w:rFonts w:ascii="Times New Roman" w:hAnsi="Times New Roman"/>
          <w:sz w:val="24"/>
          <w:szCs w:val="24"/>
          <w:lang w:eastAsia="lt-LT"/>
        </w:rPr>
      </w:pPr>
      <w:r w:rsidRPr="00DF7BD0">
        <w:rPr>
          <w:rFonts w:ascii="Times New Roman" w:hAnsi="Times New Roman"/>
          <w:sz w:val="24"/>
          <w:szCs w:val="24"/>
          <w:lang w:eastAsia="lt-LT"/>
        </w:rPr>
        <w:t>4</w:t>
      </w:r>
      <w:r w:rsidR="009C6BAA" w:rsidRPr="00DF7BD0">
        <w:rPr>
          <w:rFonts w:ascii="Times New Roman" w:hAnsi="Times New Roman"/>
          <w:sz w:val="24"/>
          <w:szCs w:val="24"/>
          <w:lang w:eastAsia="lt-LT"/>
        </w:rPr>
        <w:t xml:space="preserve">. Savivaldybės infrastruktūra, kuri yra numatoma kaip prioritetinė </w:t>
      </w:r>
      <w:r w:rsidR="00EF38BD" w:rsidRPr="00DF7BD0">
        <w:rPr>
          <w:rFonts w:ascii="Times New Roman" w:hAnsi="Times New Roman"/>
          <w:sz w:val="24"/>
          <w:szCs w:val="24"/>
        </w:rPr>
        <w:t xml:space="preserve">Savivaldybės teritorijos bendrajame plane, patvirtintame Savivaldybės tarybos 2008 m. kovo 26 d. sprendimu Nr. T1-47 „Dėl Pasvalio teritorijos bendrojo plano patvirtinimo“ (Pasvalio rajono savivaldybės tarybos 2021 m. vasario 24 d. sprendimo Nr. T1-21 redakcija), </w:t>
      </w:r>
      <w:r w:rsidR="00EF38BD" w:rsidRPr="00DF7BD0">
        <w:rPr>
          <w:rFonts w:ascii="Times New Roman" w:hAnsi="Times New Roman"/>
          <w:sz w:val="24"/>
          <w:szCs w:val="24"/>
          <w:lang w:eastAsia="lt-LT"/>
        </w:rPr>
        <w:t xml:space="preserve">nuo bendrojo plano patvirtinimo Savivaldybės tarybos sprendimu dienos yra laikoma </w:t>
      </w:r>
      <w:r w:rsidR="00EF38BD" w:rsidRPr="00DF7BD0" w:rsidDel="00962B64">
        <w:rPr>
          <w:rFonts w:ascii="Times New Roman" w:hAnsi="Times New Roman"/>
          <w:sz w:val="24"/>
          <w:szCs w:val="24"/>
          <w:lang w:eastAsia="lt-LT"/>
        </w:rPr>
        <w:t>prioritetine</w:t>
      </w:r>
      <w:r w:rsidR="009C6BAA" w:rsidRPr="00DF7BD0">
        <w:rPr>
          <w:rFonts w:ascii="Times New Roman" w:hAnsi="Times New Roman"/>
          <w:sz w:val="24"/>
          <w:szCs w:val="24"/>
          <w:lang w:eastAsia="lt-LT"/>
        </w:rPr>
        <w:t xml:space="preserve"> </w:t>
      </w:r>
      <w:r w:rsidR="00EF38BD" w:rsidRPr="00DF7BD0">
        <w:rPr>
          <w:rFonts w:ascii="Times New Roman" w:hAnsi="Times New Roman"/>
          <w:sz w:val="24"/>
          <w:szCs w:val="24"/>
          <w:lang w:eastAsia="lt-LT"/>
        </w:rPr>
        <w:t xml:space="preserve">Savivaldybės </w:t>
      </w:r>
      <w:r w:rsidR="009C6BAA" w:rsidRPr="00DF7BD0">
        <w:rPr>
          <w:rFonts w:ascii="Times New Roman" w:hAnsi="Times New Roman"/>
          <w:sz w:val="24"/>
          <w:szCs w:val="24"/>
          <w:lang w:eastAsia="lt-LT"/>
        </w:rPr>
        <w:t>infrastruktūra.</w:t>
      </w:r>
    </w:p>
    <w:p w14:paraId="0C2897CB" w14:textId="77777777" w:rsidR="00DF7BD0" w:rsidRPr="00DF7BD0" w:rsidRDefault="00DF7BD0" w:rsidP="00BA1282">
      <w:pPr>
        <w:pStyle w:val="Betarp"/>
        <w:ind w:firstLine="720"/>
        <w:jc w:val="both"/>
        <w:rPr>
          <w:rFonts w:ascii="Times New Roman" w:hAnsi="Times New Roman"/>
          <w:sz w:val="24"/>
          <w:szCs w:val="24"/>
        </w:rPr>
      </w:pPr>
    </w:p>
    <w:p w14:paraId="56FD1A31" w14:textId="77777777" w:rsidR="00BA1282" w:rsidRPr="00DF7BD0" w:rsidRDefault="00BA1282" w:rsidP="00BA1282">
      <w:pPr>
        <w:tabs>
          <w:tab w:val="left" w:pos="851"/>
        </w:tabs>
        <w:jc w:val="center"/>
        <w:rPr>
          <w:b/>
          <w:bCs/>
          <w:szCs w:val="24"/>
        </w:rPr>
      </w:pPr>
      <w:r w:rsidRPr="00DF7BD0">
        <w:rPr>
          <w:b/>
          <w:bCs/>
          <w:szCs w:val="24"/>
        </w:rPr>
        <w:t xml:space="preserve">II SKYRIUS </w:t>
      </w:r>
    </w:p>
    <w:p w14:paraId="46E2B0D4" w14:textId="77777777" w:rsidR="00BA1282" w:rsidRPr="00DF7BD0" w:rsidRDefault="00BA1282" w:rsidP="00BA1282">
      <w:pPr>
        <w:tabs>
          <w:tab w:val="left" w:pos="851"/>
        </w:tabs>
        <w:jc w:val="center"/>
        <w:rPr>
          <w:b/>
          <w:bCs/>
          <w:szCs w:val="24"/>
        </w:rPr>
      </w:pPr>
      <w:r w:rsidRPr="00DF7BD0">
        <w:rPr>
          <w:b/>
          <w:bCs/>
          <w:szCs w:val="24"/>
        </w:rPr>
        <w:t xml:space="preserve">SAVIVALDYBĖS INFRASTRUKTŪROS PRIPAŽINIMO </w:t>
      </w:r>
    </w:p>
    <w:p w14:paraId="01A6857E" w14:textId="77777777" w:rsidR="00BA1282" w:rsidRPr="00DF7BD0" w:rsidRDefault="00BA1282" w:rsidP="00BA1282">
      <w:pPr>
        <w:tabs>
          <w:tab w:val="left" w:pos="851"/>
        </w:tabs>
        <w:jc w:val="center"/>
        <w:rPr>
          <w:b/>
          <w:bCs/>
          <w:szCs w:val="24"/>
        </w:rPr>
      </w:pPr>
      <w:r w:rsidRPr="00DF7BD0">
        <w:rPr>
          <w:b/>
          <w:bCs/>
          <w:szCs w:val="24"/>
        </w:rPr>
        <w:t>PRIORITETINE TVARKA</w:t>
      </w:r>
    </w:p>
    <w:p w14:paraId="6C5BE965" w14:textId="77777777" w:rsidR="00BA1282" w:rsidRPr="00DF7BD0" w:rsidRDefault="00BA1282" w:rsidP="00BA1282">
      <w:pPr>
        <w:tabs>
          <w:tab w:val="left" w:pos="1276"/>
        </w:tabs>
        <w:ind w:firstLine="993"/>
        <w:jc w:val="center"/>
        <w:rPr>
          <w:szCs w:val="24"/>
          <w:highlight w:val="yellow"/>
        </w:rPr>
      </w:pPr>
    </w:p>
    <w:p w14:paraId="1D15B17E" w14:textId="3DF6D075"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5</w:t>
      </w:r>
      <w:r w:rsidR="00BA1282" w:rsidRPr="00DF7BD0">
        <w:rPr>
          <w:rFonts w:ascii="Times New Roman" w:hAnsi="Times New Roman"/>
          <w:sz w:val="24"/>
          <w:szCs w:val="24"/>
        </w:rPr>
        <w:t xml:space="preserve">. Suinteresuotas asmuo inicijuoja procedūras, kad tam tikra neprioritetinė Savivaldybės infrastruktūra, kuri atitinka Savivaldybės tarybos patvirtintus kriterijus, būtų pripažinta prioritetine, </w:t>
      </w:r>
      <w:r w:rsidR="00BA1282" w:rsidRPr="00DF7BD0">
        <w:rPr>
          <w:rFonts w:ascii="Times New Roman" w:hAnsi="Times New Roman"/>
          <w:bCs/>
          <w:iCs/>
          <w:sz w:val="24"/>
          <w:szCs w:val="24"/>
        </w:rPr>
        <w:t>pateikdamas pasiūlymą</w:t>
      </w:r>
      <w:r w:rsidR="00BA1282" w:rsidRPr="00DF7BD0">
        <w:rPr>
          <w:rFonts w:ascii="Times New Roman" w:hAnsi="Times New Roman"/>
          <w:sz w:val="24"/>
          <w:szCs w:val="24"/>
        </w:rPr>
        <w:t xml:space="preserve"> (toliau – Pasiūlymas) Organizatoriui.</w:t>
      </w:r>
    </w:p>
    <w:p w14:paraId="64470012" w14:textId="07E0566F" w:rsidR="00BA1282" w:rsidRPr="00DF7BD0" w:rsidRDefault="00C74B16" w:rsidP="00BA1282">
      <w:pPr>
        <w:pStyle w:val="Betarp"/>
        <w:ind w:firstLine="720"/>
        <w:jc w:val="both"/>
        <w:rPr>
          <w:rFonts w:ascii="Times New Roman" w:hAnsi="Times New Roman"/>
          <w:sz w:val="24"/>
          <w:szCs w:val="24"/>
        </w:rPr>
      </w:pPr>
      <w:bookmarkStart w:id="7" w:name="_Ref50052308"/>
      <w:r w:rsidRPr="00DF7BD0">
        <w:rPr>
          <w:rFonts w:ascii="Times New Roman" w:hAnsi="Times New Roman"/>
          <w:sz w:val="24"/>
          <w:szCs w:val="24"/>
        </w:rPr>
        <w:t>6</w:t>
      </w:r>
      <w:r w:rsidR="00BA1282" w:rsidRPr="00DF7BD0">
        <w:rPr>
          <w:rFonts w:ascii="Times New Roman" w:hAnsi="Times New Roman"/>
          <w:sz w:val="24"/>
          <w:szCs w:val="24"/>
        </w:rPr>
        <w:t xml:space="preserve">. Suinteresuoto asmens Pasiūlymas su Aprašo 8 ir 9 punktuose nurodytais pridedamais dokumentais ir informacija gali būti pateikiamas Organizatoriui tiesiogiai (pasirašytinai), paštu ar per kurjerius arba elektroninių ryšių priemonėmis. Elektroninių ryšių priemonėmis pateikti dokumentai turi būti pasirašyti saugiu elektroniniu parašu. </w:t>
      </w:r>
      <w:bookmarkEnd w:id="7"/>
      <w:r w:rsidR="00BA1282" w:rsidRPr="00DF7BD0">
        <w:rPr>
          <w:rFonts w:ascii="Times New Roman" w:hAnsi="Times New Roman"/>
          <w:sz w:val="24"/>
          <w:szCs w:val="24"/>
        </w:rPr>
        <w:t>Dokumentai saugomi Lietuvos Respublikos dokumentų ir archyvų įstatymo nustatyta tvarka.</w:t>
      </w:r>
    </w:p>
    <w:p w14:paraId="12DA8F74" w14:textId="4A351893" w:rsidR="00BA1282" w:rsidRPr="00DF7BD0" w:rsidRDefault="00C74B16" w:rsidP="00BA1282">
      <w:pPr>
        <w:pStyle w:val="Betarp"/>
        <w:ind w:firstLine="720"/>
        <w:jc w:val="both"/>
        <w:rPr>
          <w:rFonts w:ascii="Times New Roman" w:hAnsi="Times New Roman"/>
          <w:sz w:val="24"/>
          <w:szCs w:val="24"/>
        </w:rPr>
      </w:pPr>
      <w:bookmarkStart w:id="8" w:name="_Ref57813704"/>
      <w:r w:rsidRPr="00DF7BD0">
        <w:rPr>
          <w:rFonts w:ascii="Times New Roman" w:hAnsi="Times New Roman"/>
          <w:sz w:val="24"/>
          <w:szCs w:val="24"/>
        </w:rPr>
        <w:t>7</w:t>
      </w:r>
      <w:r w:rsidR="00BA1282" w:rsidRPr="00DF7BD0">
        <w:rPr>
          <w:rFonts w:ascii="Times New Roman" w:hAnsi="Times New Roman"/>
          <w:sz w:val="24"/>
          <w:szCs w:val="24"/>
        </w:rPr>
        <w:t>. Pasiūlyme turi būti nurodyta:</w:t>
      </w:r>
      <w:bookmarkEnd w:id="8"/>
      <w:r w:rsidR="00BA1282" w:rsidRPr="00DF7BD0">
        <w:rPr>
          <w:rFonts w:ascii="Times New Roman" w:hAnsi="Times New Roman"/>
          <w:sz w:val="24"/>
          <w:szCs w:val="24"/>
        </w:rPr>
        <w:t xml:space="preserve"> </w:t>
      </w:r>
    </w:p>
    <w:p w14:paraId="65BE119B" w14:textId="0022CD22" w:rsidR="00BA1282" w:rsidRPr="00DF7BD0" w:rsidRDefault="00C74B16" w:rsidP="00BA1282">
      <w:pPr>
        <w:pStyle w:val="Betarp"/>
        <w:ind w:firstLine="720"/>
        <w:jc w:val="both"/>
        <w:rPr>
          <w:rFonts w:ascii="Times New Roman" w:hAnsi="Times New Roman"/>
          <w:sz w:val="24"/>
          <w:szCs w:val="24"/>
        </w:rPr>
      </w:pPr>
      <w:bookmarkStart w:id="9" w:name="_Ref57814484"/>
      <w:r w:rsidRPr="00DF7BD0">
        <w:rPr>
          <w:rFonts w:ascii="Times New Roman" w:hAnsi="Times New Roman"/>
          <w:sz w:val="24"/>
          <w:szCs w:val="24"/>
        </w:rPr>
        <w:t>7</w:t>
      </w:r>
      <w:r w:rsidR="00BA1282" w:rsidRPr="00DF7BD0">
        <w:rPr>
          <w:rFonts w:ascii="Times New Roman" w:hAnsi="Times New Roman"/>
          <w:sz w:val="24"/>
          <w:szCs w:val="24"/>
        </w:rPr>
        <w:t>.1. Suinteresuoto asmens duomenys:</w:t>
      </w:r>
      <w:bookmarkEnd w:id="9"/>
    </w:p>
    <w:p w14:paraId="47B6578D" w14:textId="5590BDC1"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7</w:t>
      </w:r>
      <w:r w:rsidR="00BA1282" w:rsidRPr="00DF7BD0">
        <w:rPr>
          <w:rFonts w:ascii="Times New Roman" w:hAnsi="Times New Roman"/>
          <w:sz w:val="24"/>
          <w:szCs w:val="24"/>
        </w:rPr>
        <w:t>.1.1. Lietuvos Respublikos ar užsienio valstybės fizinio asmens: vardas, pavardė, asmens kodas arba gimimo data, kontaktiniai duomenys (adresas, telefono numeris, elektroninio pašto adresas, banko arba kitos kredito įstaigos pavadinimas ir atsiskaitomosios sąskaitos numeris);</w:t>
      </w:r>
    </w:p>
    <w:p w14:paraId="394999CF" w14:textId="7B07A2F8"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7</w:t>
      </w:r>
      <w:r w:rsidR="00BA1282" w:rsidRPr="00DF7BD0">
        <w:rPr>
          <w:rFonts w:ascii="Times New Roman" w:hAnsi="Times New Roman"/>
          <w:sz w:val="24"/>
          <w:szCs w:val="24"/>
        </w:rPr>
        <w:t>.1.2. Lietuvos Respublikos ar užsienio valstybės juridinio asmens, kitos organizacijos ar jų padalinio teisinė forma, pavadinimas, kodas, kontaktiniai duomenys (adresas, telefono numeris, elektroninio pašto adresas, banko arba kitos kredito įstaigos pavadinimas, atsiskaitomosios sąskaitos numeris), atstovaujančiojo asmens pareigos, vardas, pavardė, atstovavimo pagrindas;</w:t>
      </w:r>
    </w:p>
    <w:p w14:paraId="579E6F04" w14:textId="7EBB2F1D"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7</w:t>
      </w:r>
      <w:r w:rsidR="00BA1282" w:rsidRPr="00DF7BD0">
        <w:rPr>
          <w:rFonts w:ascii="Times New Roman" w:hAnsi="Times New Roman"/>
          <w:sz w:val="24"/>
          <w:szCs w:val="24"/>
        </w:rPr>
        <w:t>.2. informacija dėl konkrečios neprioritetinės Savivaldybės infrastruktūros, kurią prašoma pripažinti prioritetine;</w:t>
      </w:r>
    </w:p>
    <w:p w14:paraId="7415DDF7" w14:textId="48986A3E"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7</w:t>
      </w:r>
      <w:r w:rsidR="00BA1282" w:rsidRPr="00DF7BD0">
        <w:rPr>
          <w:rFonts w:ascii="Times New Roman" w:hAnsi="Times New Roman"/>
          <w:sz w:val="24"/>
          <w:szCs w:val="24"/>
        </w:rPr>
        <w:t>.3. informacija dėl konkrečios neprioritetinės Savivaldybės infrastruktūros, kurią prašoma pripažinti prioritetine, atitikties Savivaldybės tarybos patvirtintiems kriterijams ir plėtros išlaidų sumos.</w:t>
      </w:r>
    </w:p>
    <w:p w14:paraId="05F1540E" w14:textId="5A566DD5" w:rsidR="00BA1282" w:rsidRPr="00DF7BD0" w:rsidRDefault="00C74B16" w:rsidP="00BA1282">
      <w:pPr>
        <w:pStyle w:val="Betarp"/>
        <w:ind w:firstLine="720"/>
        <w:jc w:val="both"/>
        <w:rPr>
          <w:rFonts w:ascii="Times New Roman" w:hAnsi="Times New Roman"/>
          <w:sz w:val="24"/>
          <w:szCs w:val="24"/>
        </w:rPr>
      </w:pPr>
      <w:bookmarkStart w:id="10" w:name="_Ref57814977"/>
      <w:r w:rsidRPr="00DF7BD0">
        <w:rPr>
          <w:rFonts w:ascii="Times New Roman" w:hAnsi="Times New Roman"/>
          <w:sz w:val="24"/>
          <w:szCs w:val="24"/>
        </w:rPr>
        <w:t>8</w:t>
      </w:r>
      <w:r w:rsidR="00BA1282" w:rsidRPr="00DF7BD0">
        <w:rPr>
          <w:rFonts w:ascii="Times New Roman" w:hAnsi="Times New Roman"/>
          <w:sz w:val="24"/>
          <w:szCs w:val="24"/>
        </w:rPr>
        <w:t>. Kartu su Pasiūlymu pateikiama:</w:t>
      </w:r>
      <w:bookmarkEnd w:id="10"/>
    </w:p>
    <w:p w14:paraId="1632525D" w14:textId="2F419823"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8</w:t>
      </w:r>
      <w:r w:rsidR="00BA1282" w:rsidRPr="00DF7BD0">
        <w:rPr>
          <w:rFonts w:ascii="Times New Roman" w:hAnsi="Times New Roman"/>
          <w:sz w:val="24"/>
          <w:szCs w:val="24"/>
        </w:rPr>
        <w:t>.1. asmens tapatybę patvirtinantis dokumentas (pasas arba asmens tapatybės kortelė), kai Pasiūlymą tiesiogiai (pasirašytinai) teikia fizinis asmuo (asmens tapatybę patvirtinančio dokumento kopiją padaro Pasiūlymą priimantis subjektas) arba teisės aktų nustatyta tvarka patvirtinta dokumento kopija (kai Pasiūlymas teikiamas paštu ar per kurjerius arba elektroninių ryšių priemonėmis);</w:t>
      </w:r>
    </w:p>
    <w:p w14:paraId="238E72E2" w14:textId="0EA438C8"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8</w:t>
      </w:r>
      <w:r w:rsidR="00BA1282" w:rsidRPr="00DF7BD0">
        <w:rPr>
          <w:rFonts w:ascii="Times New Roman" w:hAnsi="Times New Roman"/>
          <w:sz w:val="24"/>
          <w:szCs w:val="24"/>
        </w:rPr>
        <w:t xml:space="preserve">.2. atstovavimą patvirtinantis dokumentas, kai Pasiūlymą teikia atstovaujantis asmuo, nurodant Tvarkos aprašo </w:t>
      </w:r>
      <w:r w:rsidR="00076613" w:rsidRPr="00DF7BD0">
        <w:rPr>
          <w:rFonts w:ascii="Times New Roman" w:hAnsi="Times New Roman"/>
          <w:sz w:val="24"/>
          <w:szCs w:val="24"/>
        </w:rPr>
        <w:fldChar w:fldCharType="begin"/>
      </w:r>
      <w:r w:rsidR="00076613" w:rsidRPr="00DF7BD0">
        <w:rPr>
          <w:rFonts w:ascii="Times New Roman" w:hAnsi="Times New Roman"/>
          <w:sz w:val="24"/>
          <w:szCs w:val="24"/>
        </w:rPr>
        <w:instrText xml:space="preserve"> REF _Ref57814484 \r \h  \* MERGEFORMAT </w:instrText>
      </w:r>
      <w:r w:rsidR="00076613" w:rsidRPr="00DF7BD0">
        <w:rPr>
          <w:rFonts w:ascii="Times New Roman" w:hAnsi="Times New Roman"/>
          <w:sz w:val="24"/>
          <w:szCs w:val="24"/>
        </w:rPr>
      </w:r>
      <w:r w:rsidR="00076613" w:rsidRPr="00DF7BD0">
        <w:rPr>
          <w:rFonts w:ascii="Times New Roman" w:hAnsi="Times New Roman"/>
          <w:sz w:val="24"/>
          <w:szCs w:val="24"/>
        </w:rPr>
        <w:fldChar w:fldCharType="separate"/>
      </w:r>
      <w:r w:rsidR="00BA1282" w:rsidRPr="00DF7BD0">
        <w:rPr>
          <w:rFonts w:ascii="Times New Roman" w:hAnsi="Times New Roman"/>
          <w:sz w:val="24"/>
          <w:szCs w:val="24"/>
        </w:rPr>
        <w:t>8.1</w:t>
      </w:r>
      <w:r w:rsidR="00076613" w:rsidRPr="00DF7BD0">
        <w:rPr>
          <w:rFonts w:ascii="Times New Roman" w:hAnsi="Times New Roman"/>
          <w:sz w:val="24"/>
          <w:szCs w:val="24"/>
        </w:rPr>
        <w:fldChar w:fldCharType="end"/>
      </w:r>
      <w:r w:rsidR="00BA1282" w:rsidRPr="00DF7BD0">
        <w:rPr>
          <w:rFonts w:ascii="Times New Roman" w:hAnsi="Times New Roman"/>
          <w:sz w:val="24"/>
          <w:szCs w:val="24"/>
        </w:rPr>
        <w:t xml:space="preserve"> papunktyje nurodytus atstovaujančiojo asmens duomenis,  asmens tapatybę patvirtinantis dokumentas (pasas arba asmens tapatybės kortelė), kai Pasiūlymą tiesiogiai (pasirašytinai) teikia fizinis asmuo, asmens tapatybę patvirtinančio dokumento kopiją padaro Pasiūlymą priimantis subjektas arba teisės aktų nustatyta tvarka patvirtinta dokumento kopija (kai Pasiūlymas teikiamas paštu ar per kurjerius arba elektroninių ryšių priemonėmis);</w:t>
      </w:r>
    </w:p>
    <w:p w14:paraId="2ADA0B50" w14:textId="52B03D0B"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8</w:t>
      </w:r>
      <w:r w:rsidR="00BA1282" w:rsidRPr="00DF7BD0">
        <w:rPr>
          <w:rFonts w:ascii="Times New Roman" w:hAnsi="Times New Roman"/>
          <w:sz w:val="24"/>
          <w:szCs w:val="24"/>
        </w:rPr>
        <w:t>.3. teritorijų planavimo dokumento, kuriuo suplanuota siūloma pripažinti prioritetine Savivaldybės infrastruktūra, numeris Lietuvos Respublikos teritorijų planavimo dokumentų registre ir administracinio akto, kuriuo atitinkamas dokumentas buvo patvirtintas data ir numeris, ar siūlomos pripažinti prioritetine Savivaldybės infrastruktūros schema, kai teritorijų planavimo dokumento sprendinių nepakanka šios Savivaldybės infrastruktūros plėtrai;</w:t>
      </w:r>
    </w:p>
    <w:p w14:paraId="09F0D348" w14:textId="25127021"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8</w:t>
      </w:r>
      <w:r w:rsidR="00BA1282" w:rsidRPr="00DF7BD0">
        <w:rPr>
          <w:rFonts w:ascii="Times New Roman" w:hAnsi="Times New Roman"/>
          <w:sz w:val="24"/>
          <w:szCs w:val="24"/>
        </w:rPr>
        <w:t>.4. suinteresuotumą pagrindžiantys dokumentai (nuosavybės ar kitokias teises pagrindžiantys dokumentai dėl nekilnojamojo turto objekto, kuriam yra reikalinga Savivaldybės infrastruktūros, kurią prašoma pripažinti prioritetine, plėtra ar kt.).</w:t>
      </w:r>
    </w:p>
    <w:p w14:paraId="76E6351D" w14:textId="68DFC244" w:rsidR="00BA1282" w:rsidRPr="00DF7BD0" w:rsidRDefault="00C74B16" w:rsidP="00BA1282">
      <w:pPr>
        <w:pStyle w:val="Betarp"/>
        <w:ind w:firstLine="720"/>
        <w:jc w:val="both"/>
        <w:rPr>
          <w:rFonts w:ascii="Times New Roman" w:hAnsi="Times New Roman"/>
          <w:sz w:val="24"/>
          <w:szCs w:val="24"/>
        </w:rPr>
      </w:pPr>
      <w:r w:rsidRPr="00DF7BD0">
        <w:rPr>
          <w:rFonts w:ascii="Times New Roman" w:hAnsi="Times New Roman"/>
          <w:sz w:val="24"/>
          <w:szCs w:val="24"/>
        </w:rPr>
        <w:t>9</w:t>
      </w:r>
      <w:r w:rsidR="00BA1282" w:rsidRPr="00DF7BD0">
        <w:rPr>
          <w:rFonts w:ascii="Times New Roman" w:hAnsi="Times New Roman"/>
          <w:sz w:val="24"/>
          <w:szCs w:val="24"/>
        </w:rPr>
        <w:t>. Organizatorius, priimdamas svarstymui Pasiūlymą, įvertina jo atitiktį Aprašo 8 ir 9 punktų reikalavimams. Kai Pasiūlymas neatitinka šių reikalavimų ir trūkumus galima ištaisyti, Organizatorius per 5 darbo dienas nuo Pasiūlymo pateikimo dienos apie tai informuoja Suinteresuotą asmenį, nustatydamas ne trumpesnį kaip 10 darbo dienų nuo šio informavimo dienos terminą trūkumams ištaisyti. Kai Suinteresuotas asmuo per nustatytą terminą ištaiso trūkumus, laikoma, kad Pasiūlymas gautas tą dieną, kai pateiktas pataisytas Pasiūlymas. Kai trūkumų ištaisyti negalima arba per nustatytą terminą jie neištaisomi, Pasiūlymas paliekamas nenagrinėtu ir apie tai ne vėliau kaip per 5 darbo dienas nuo šio termino pabaigos pasirinktu informavimo būdu informuojamas Suinteresuotas asmuo.</w:t>
      </w:r>
    </w:p>
    <w:p w14:paraId="78909012" w14:textId="0142EA5B" w:rsidR="00BA1282" w:rsidRPr="00DF7BD0" w:rsidRDefault="00C74B16" w:rsidP="00BA1282">
      <w:pPr>
        <w:pStyle w:val="Betarp"/>
        <w:ind w:firstLine="720"/>
        <w:jc w:val="both"/>
        <w:rPr>
          <w:rFonts w:ascii="Times New Roman" w:hAnsi="Times New Roman"/>
          <w:sz w:val="24"/>
          <w:szCs w:val="24"/>
        </w:rPr>
      </w:pPr>
      <w:bookmarkStart w:id="11" w:name="_Ref58220267"/>
      <w:r w:rsidRPr="00DF7BD0">
        <w:rPr>
          <w:rFonts w:ascii="Times New Roman" w:hAnsi="Times New Roman"/>
          <w:sz w:val="24"/>
          <w:szCs w:val="24"/>
        </w:rPr>
        <w:t>10</w:t>
      </w:r>
      <w:r w:rsidR="00BA1282" w:rsidRPr="00DF7BD0">
        <w:rPr>
          <w:rFonts w:ascii="Times New Roman" w:hAnsi="Times New Roman"/>
          <w:sz w:val="24"/>
          <w:szCs w:val="24"/>
        </w:rPr>
        <w:t>. Organizatorius per 15 darbo dienų nuo Pasiūlymo gavimo dienos raštu informuoja Suinteresuotą asmenį apie Pasiūlymo priėmimą arba apie motyvuotą Pasiūlymo atmetimą. Sprendimas atmesti Pasiūlymą laikomas motyvuotu, kai:</w:t>
      </w:r>
      <w:bookmarkEnd w:id="11"/>
    </w:p>
    <w:p w14:paraId="5CF3EA2A" w14:textId="578008E8"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0</w:t>
      </w:r>
      <w:r w:rsidRPr="00DF7BD0">
        <w:rPr>
          <w:rFonts w:ascii="Times New Roman" w:hAnsi="Times New Roman"/>
          <w:sz w:val="24"/>
          <w:szCs w:val="24"/>
        </w:rPr>
        <w:t>.1. nėra tenkinamas nei vienas Savivaldybės tarybos patvirtintas kriterijus;</w:t>
      </w:r>
    </w:p>
    <w:p w14:paraId="146B2F31" w14:textId="3F6557BE"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0</w:t>
      </w:r>
      <w:r w:rsidRPr="00DF7BD0">
        <w:rPr>
          <w:rFonts w:ascii="Times New Roman" w:hAnsi="Times New Roman"/>
          <w:sz w:val="24"/>
          <w:szCs w:val="24"/>
        </w:rPr>
        <w:t>.2. nėra teritorijų planavimo dokumento, kuriuo būtų suplanuota siūloma pripažinti prioritetine Savivaldybės infrastruktūra;</w:t>
      </w:r>
    </w:p>
    <w:p w14:paraId="6EFE2DC9" w14:textId="1C5706E4"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0</w:t>
      </w:r>
      <w:r w:rsidRPr="00DF7BD0">
        <w:rPr>
          <w:rFonts w:ascii="Times New Roman" w:hAnsi="Times New Roman"/>
          <w:sz w:val="24"/>
          <w:szCs w:val="24"/>
        </w:rPr>
        <w:t>.3. konkrečios Savivaldybės infrastruktūros pripažinimo prioritetine procedūros jau yra inicijuotos;</w:t>
      </w:r>
    </w:p>
    <w:p w14:paraId="282F60B2" w14:textId="6B618C29"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0</w:t>
      </w:r>
      <w:r w:rsidRPr="00DF7BD0">
        <w:rPr>
          <w:rFonts w:ascii="Times New Roman" w:hAnsi="Times New Roman"/>
          <w:sz w:val="24"/>
          <w:szCs w:val="24"/>
        </w:rPr>
        <w:t>.4. konkrečios Savivaldybės infrastruktūros, kurią prašoma pripažinti prioritetine, plėtra yra įgyvendinama arba įgyvendinta sudarytos Savivaldybės infrastruktūros plėtros sutarties ar sutarčių pagrindu;</w:t>
      </w:r>
    </w:p>
    <w:p w14:paraId="3C9D5D10" w14:textId="0BA7A52F"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0</w:t>
      </w:r>
      <w:r w:rsidRPr="00DF7BD0">
        <w:rPr>
          <w:rFonts w:ascii="Times New Roman" w:hAnsi="Times New Roman"/>
          <w:sz w:val="24"/>
          <w:szCs w:val="24"/>
        </w:rPr>
        <w:t>.5. Suinteresuotas asmuo nepagrindžia suinteresuotumo dėl Savivaldybės infrastruktūros, kurią prašoma pripažinti prioritetine, plėtros;</w:t>
      </w:r>
    </w:p>
    <w:p w14:paraId="02020772" w14:textId="43D73748" w:rsidR="007618C3" w:rsidRPr="00DF7BD0" w:rsidRDefault="007618C3" w:rsidP="00BA1282">
      <w:pPr>
        <w:pStyle w:val="Betarp"/>
        <w:ind w:firstLine="720"/>
        <w:jc w:val="both"/>
        <w:rPr>
          <w:rFonts w:ascii="Times New Roman" w:hAnsi="Times New Roman"/>
          <w:b/>
          <w:bCs/>
          <w:sz w:val="24"/>
          <w:szCs w:val="24"/>
        </w:rPr>
      </w:pPr>
      <w:r w:rsidRPr="00DF7BD0">
        <w:rPr>
          <w:rFonts w:ascii="Times New Roman" w:hAnsi="Times New Roman"/>
          <w:b/>
          <w:bCs/>
          <w:sz w:val="24"/>
          <w:szCs w:val="24"/>
        </w:rPr>
        <w:t>1</w:t>
      </w:r>
      <w:r w:rsidR="00C74B16" w:rsidRPr="00DF7BD0">
        <w:rPr>
          <w:rFonts w:ascii="Times New Roman" w:hAnsi="Times New Roman"/>
          <w:b/>
          <w:bCs/>
          <w:sz w:val="24"/>
          <w:szCs w:val="24"/>
        </w:rPr>
        <w:t>0</w:t>
      </w:r>
      <w:r w:rsidRPr="00DF7BD0">
        <w:rPr>
          <w:rFonts w:ascii="Times New Roman" w:hAnsi="Times New Roman"/>
          <w:b/>
          <w:bCs/>
          <w:sz w:val="24"/>
          <w:szCs w:val="24"/>
        </w:rPr>
        <w:t>.6.</w:t>
      </w:r>
      <w:r w:rsidRPr="00DF7BD0">
        <w:rPr>
          <w:rFonts w:ascii="Times New Roman" w:hAnsi="Times New Roman"/>
          <w:b/>
          <w:bCs/>
          <w:color w:val="000000"/>
          <w:sz w:val="24"/>
          <w:szCs w:val="24"/>
        </w:rPr>
        <w:t xml:space="preserve"> pasiūlymas prieštarauja įstatymų ir kitų teisės aktų reikalavi</w:t>
      </w:r>
      <w:r w:rsidRPr="00DF7BD0">
        <w:rPr>
          <w:rFonts w:ascii="Times New Roman" w:hAnsi="Times New Roman"/>
          <w:b/>
          <w:bCs/>
          <w:sz w:val="24"/>
          <w:szCs w:val="24"/>
        </w:rPr>
        <w:t>mams</w:t>
      </w:r>
      <w:r w:rsidRPr="00DF7BD0">
        <w:rPr>
          <w:rFonts w:ascii="Times New Roman" w:hAnsi="Times New Roman"/>
          <w:b/>
          <w:bCs/>
          <w:color w:val="000000"/>
          <w:sz w:val="24"/>
          <w:szCs w:val="24"/>
        </w:rPr>
        <w:t>, patvirtintiems strateginiams Savivaldybės plėtros planams;</w:t>
      </w:r>
    </w:p>
    <w:p w14:paraId="7C0804D4" w14:textId="03415091"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0</w:t>
      </w:r>
      <w:r w:rsidRPr="00DF7BD0">
        <w:rPr>
          <w:rFonts w:ascii="Times New Roman" w:hAnsi="Times New Roman"/>
          <w:sz w:val="24"/>
          <w:szCs w:val="24"/>
        </w:rPr>
        <w:t>.</w:t>
      </w:r>
      <w:r w:rsidR="007618C3" w:rsidRPr="00DF7BD0">
        <w:rPr>
          <w:rFonts w:ascii="Times New Roman" w:hAnsi="Times New Roman"/>
          <w:sz w:val="24"/>
          <w:szCs w:val="24"/>
        </w:rPr>
        <w:t>7</w:t>
      </w:r>
      <w:r w:rsidRPr="00DF7BD0">
        <w:rPr>
          <w:rFonts w:ascii="Times New Roman" w:hAnsi="Times New Roman"/>
          <w:sz w:val="24"/>
          <w:szCs w:val="24"/>
        </w:rPr>
        <w:t xml:space="preserve">. </w:t>
      </w:r>
      <w:r w:rsidR="00EB552E" w:rsidRPr="00DF7BD0">
        <w:rPr>
          <w:rFonts w:ascii="Times New Roman" w:hAnsi="Times New Roman"/>
          <w:sz w:val="24"/>
          <w:szCs w:val="24"/>
        </w:rPr>
        <w:t xml:space="preserve">kitais </w:t>
      </w:r>
      <w:r w:rsidRPr="00DF7BD0">
        <w:rPr>
          <w:rFonts w:ascii="Times New Roman" w:hAnsi="Times New Roman"/>
          <w:sz w:val="24"/>
          <w:szCs w:val="24"/>
        </w:rPr>
        <w:t>atvejais, kai atmetimas pagrįstas dokumentais ar administraciniais aktais nustatytais juridiniais faktais</w:t>
      </w:r>
      <w:r w:rsidR="00EB552E" w:rsidRPr="00DF7BD0">
        <w:rPr>
          <w:rFonts w:ascii="Times New Roman" w:hAnsi="Times New Roman"/>
          <w:sz w:val="24"/>
          <w:szCs w:val="24"/>
        </w:rPr>
        <w:t>;</w:t>
      </w:r>
    </w:p>
    <w:p w14:paraId="5AAE26EF" w14:textId="07CDA087"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0</w:t>
      </w:r>
      <w:r w:rsidRPr="00DF7BD0">
        <w:rPr>
          <w:rFonts w:ascii="Times New Roman" w:hAnsi="Times New Roman"/>
          <w:sz w:val="24"/>
          <w:szCs w:val="24"/>
        </w:rPr>
        <w:t>.</w:t>
      </w:r>
      <w:r w:rsidR="007618C3" w:rsidRPr="00DF7BD0">
        <w:rPr>
          <w:rFonts w:ascii="Times New Roman" w:hAnsi="Times New Roman"/>
          <w:sz w:val="24"/>
          <w:szCs w:val="24"/>
        </w:rPr>
        <w:t>8</w:t>
      </w:r>
      <w:r w:rsidRPr="00DF7BD0">
        <w:rPr>
          <w:rFonts w:ascii="Times New Roman" w:hAnsi="Times New Roman"/>
          <w:sz w:val="24"/>
          <w:szCs w:val="24"/>
        </w:rPr>
        <w:t xml:space="preserve">. </w:t>
      </w:r>
      <w:r w:rsidR="00EB552E" w:rsidRPr="00DF7BD0">
        <w:rPr>
          <w:rFonts w:ascii="Times New Roman" w:hAnsi="Times New Roman"/>
          <w:sz w:val="24"/>
          <w:szCs w:val="24"/>
        </w:rPr>
        <w:t xml:space="preserve">nesuplanuotos </w:t>
      </w:r>
      <w:r w:rsidRPr="00DF7BD0">
        <w:rPr>
          <w:rFonts w:ascii="Times New Roman" w:hAnsi="Times New Roman"/>
          <w:sz w:val="24"/>
          <w:szCs w:val="24"/>
        </w:rPr>
        <w:t xml:space="preserve">lėšos. </w:t>
      </w:r>
    </w:p>
    <w:p w14:paraId="66188AA5" w14:textId="2B8D3881" w:rsidR="00BA1282" w:rsidRPr="00DF7BD0" w:rsidRDefault="00BA1282" w:rsidP="00BA1282">
      <w:pPr>
        <w:pStyle w:val="Betarp"/>
        <w:ind w:firstLine="720"/>
        <w:jc w:val="both"/>
        <w:rPr>
          <w:rFonts w:ascii="Times New Roman" w:hAnsi="Times New Roman"/>
          <w:sz w:val="24"/>
          <w:szCs w:val="24"/>
        </w:rPr>
      </w:pPr>
      <w:bookmarkStart w:id="12" w:name="_Ref58220175"/>
      <w:r w:rsidRPr="00DF7BD0">
        <w:rPr>
          <w:rFonts w:ascii="Times New Roman" w:hAnsi="Times New Roman"/>
          <w:sz w:val="24"/>
          <w:szCs w:val="24"/>
        </w:rPr>
        <w:t>1</w:t>
      </w:r>
      <w:r w:rsidR="00C74B16" w:rsidRPr="00DF7BD0">
        <w:rPr>
          <w:rFonts w:ascii="Times New Roman" w:hAnsi="Times New Roman"/>
          <w:sz w:val="24"/>
          <w:szCs w:val="24"/>
        </w:rPr>
        <w:t>1</w:t>
      </w:r>
      <w:r w:rsidRPr="00DF7BD0">
        <w:rPr>
          <w:rFonts w:ascii="Times New Roman" w:hAnsi="Times New Roman"/>
          <w:sz w:val="24"/>
          <w:szCs w:val="24"/>
        </w:rPr>
        <w:t>. Organizatorius, priėmęs Pasiūlymą, inicijuoja Savivaldybės tarybos sprendimo dėl savivaldybės infrastruktūros pripažinimo prioritetine (toliau – Sprendimas) projekto rengimo procedūrą. Kartu su Sprendimo projektu projekto rengėjai teikia susijusius dokumentus:</w:t>
      </w:r>
      <w:bookmarkEnd w:id="12"/>
    </w:p>
    <w:p w14:paraId="568BC464" w14:textId="76059A2B"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1</w:t>
      </w:r>
      <w:r w:rsidRPr="00DF7BD0">
        <w:rPr>
          <w:rFonts w:ascii="Times New Roman" w:hAnsi="Times New Roman"/>
          <w:sz w:val="24"/>
          <w:szCs w:val="24"/>
        </w:rPr>
        <w:t xml:space="preserve">.1. Suinteresuoto asmens Pasiūlymą su visais priedais; </w:t>
      </w:r>
    </w:p>
    <w:p w14:paraId="4AFA121C" w14:textId="04294949"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1</w:t>
      </w:r>
      <w:r w:rsidRPr="00DF7BD0">
        <w:rPr>
          <w:rFonts w:ascii="Times New Roman" w:hAnsi="Times New Roman"/>
          <w:sz w:val="24"/>
          <w:szCs w:val="24"/>
        </w:rPr>
        <w:t>.2. informaciją apie konkrečios Savivaldybės infrastruktūros, kurią siekiama pripažinti prioritetine, plėtros išlaidų sumą, apskaičiuotą Lietuvos Respublikos Vyriausybės patvirtintame</w:t>
      </w:r>
      <w:r w:rsidRPr="00DF7BD0">
        <w:rPr>
          <w:rFonts w:ascii="Times New Roman" w:hAnsi="Times New Roman"/>
          <w:sz w:val="24"/>
          <w:szCs w:val="24"/>
          <w:shd w:val="clear" w:color="auto" w:fill="FFFFFF"/>
        </w:rPr>
        <w:t xml:space="preserve"> K</w:t>
      </w:r>
      <w:r w:rsidRPr="00DF7BD0">
        <w:rPr>
          <w:rFonts w:ascii="Times New Roman" w:hAnsi="Times New Roman"/>
          <w:bCs/>
          <w:sz w:val="24"/>
          <w:szCs w:val="24"/>
        </w:rPr>
        <w:t>ompensacijos savivaldybių infrastruktūros plėtros iniciatoriams už jų patirtas išlaidas apskaičiavimo ir išmokėjimo tvarkos apraše nustatyta tvarka;</w:t>
      </w:r>
    </w:p>
    <w:p w14:paraId="76959795" w14:textId="2D195B7D"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1</w:t>
      </w:r>
      <w:r w:rsidRPr="00DF7BD0">
        <w:rPr>
          <w:rFonts w:ascii="Times New Roman" w:hAnsi="Times New Roman"/>
          <w:sz w:val="24"/>
          <w:szCs w:val="24"/>
        </w:rPr>
        <w:t xml:space="preserve">.3. </w:t>
      </w:r>
      <w:r w:rsidR="006C0289" w:rsidRPr="00DF7BD0">
        <w:rPr>
          <w:rFonts w:ascii="Times New Roman" w:hAnsi="Times New Roman"/>
          <w:sz w:val="24"/>
          <w:szCs w:val="24"/>
        </w:rPr>
        <w:t>S</w:t>
      </w:r>
      <w:r w:rsidR="009C6BAA" w:rsidRPr="00DF7BD0">
        <w:rPr>
          <w:rFonts w:ascii="Times New Roman" w:hAnsi="Times New Roman"/>
          <w:sz w:val="24"/>
          <w:szCs w:val="24"/>
        </w:rPr>
        <w:t>avivaldybės</w:t>
      </w:r>
      <w:r w:rsidRPr="00DF7BD0">
        <w:rPr>
          <w:rFonts w:ascii="Times New Roman" w:hAnsi="Times New Roman"/>
          <w:sz w:val="24"/>
          <w:szCs w:val="24"/>
        </w:rPr>
        <w:t xml:space="preserve"> kontrolės ir audito tarnybos išvadą dėl </w:t>
      </w:r>
      <w:r w:rsidRPr="00DF7BD0">
        <w:rPr>
          <w:rFonts w:ascii="Times New Roman" w:hAnsi="Times New Roman"/>
          <w:sz w:val="24"/>
          <w:szCs w:val="24"/>
          <w:lang w:eastAsia="lt-LT"/>
        </w:rPr>
        <w:t>galimybės Savivaldybei prisiimti papildomus finansinius įsipareigojimus dėl prioritetinės Savivaldybės infrastruktūros plėtros (toliau – Išvada)</w:t>
      </w:r>
      <w:r w:rsidRPr="00DF7BD0">
        <w:rPr>
          <w:rFonts w:ascii="Times New Roman" w:hAnsi="Times New Roman"/>
          <w:sz w:val="24"/>
          <w:szCs w:val="24"/>
        </w:rPr>
        <w:t xml:space="preserve">. </w:t>
      </w:r>
      <w:r w:rsidRPr="00DF7BD0">
        <w:rPr>
          <w:rFonts w:ascii="Times New Roman" w:hAnsi="Times New Roman"/>
          <w:sz w:val="24"/>
          <w:szCs w:val="24"/>
          <w:lang w:eastAsia="lt-LT"/>
        </w:rPr>
        <w:t xml:space="preserve">Išvadoje privalo būti įvertinta Organizatoriaus  pateiktas Pasiūlymas su priedais, informacija apie konkrečią infrastruktūrą, kurios plėtrą turės užtikrinti Savivaldybė, kuomet infrastruktūra bus pripažinta prioritetine, jos plėtros išlaidas, ir pateikta tarnybos išvada, ar Savivaldybė bus pajėgi prisiimti papildomus finansinius įsipareigojimus dėl Savivaldybės infrastruktūros, kurią siekiama pripažinti prioritetine, plėtros per ateinančius 3 metus. </w:t>
      </w:r>
    </w:p>
    <w:p w14:paraId="63E5200B" w14:textId="2A01B13A"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C74B16" w:rsidRPr="00DF7BD0">
        <w:rPr>
          <w:rFonts w:ascii="Times New Roman" w:hAnsi="Times New Roman"/>
          <w:sz w:val="24"/>
          <w:szCs w:val="24"/>
        </w:rPr>
        <w:t>2</w:t>
      </w:r>
      <w:r w:rsidRPr="00DF7BD0">
        <w:rPr>
          <w:rFonts w:ascii="Times New Roman" w:hAnsi="Times New Roman"/>
          <w:sz w:val="24"/>
          <w:szCs w:val="24"/>
        </w:rPr>
        <w:t>. Sprendimo projektas rengiamas, derinamas ir tvirtinamas teisės aktuose nustatyta tvarka.</w:t>
      </w:r>
    </w:p>
    <w:p w14:paraId="680B3C02" w14:textId="66FB1FEE" w:rsidR="00BA1282" w:rsidRPr="00DF7BD0" w:rsidRDefault="00BA1282" w:rsidP="00BA1282">
      <w:pPr>
        <w:pStyle w:val="Betarp"/>
        <w:ind w:firstLine="720"/>
        <w:jc w:val="both"/>
        <w:rPr>
          <w:rFonts w:ascii="Times New Roman" w:hAnsi="Times New Roman"/>
          <w:sz w:val="24"/>
          <w:szCs w:val="24"/>
          <w:lang w:eastAsia="lt-LT"/>
        </w:rPr>
      </w:pPr>
      <w:r w:rsidRPr="00DF7BD0">
        <w:rPr>
          <w:rFonts w:ascii="Times New Roman" w:hAnsi="Times New Roman"/>
          <w:sz w:val="24"/>
          <w:szCs w:val="24"/>
          <w:lang w:eastAsia="lt-LT"/>
        </w:rPr>
        <w:t>1</w:t>
      </w:r>
      <w:r w:rsidR="00C74B16" w:rsidRPr="00DF7BD0">
        <w:rPr>
          <w:rFonts w:ascii="Times New Roman" w:hAnsi="Times New Roman"/>
          <w:sz w:val="24"/>
          <w:szCs w:val="24"/>
          <w:lang w:eastAsia="lt-LT"/>
        </w:rPr>
        <w:t>3</w:t>
      </w:r>
      <w:r w:rsidRPr="00DF7BD0">
        <w:rPr>
          <w:rFonts w:ascii="Times New Roman" w:hAnsi="Times New Roman"/>
          <w:sz w:val="24"/>
          <w:szCs w:val="24"/>
          <w:lang w:eastAsia="lt-LT"/>
        </w:rPr>
        <w:t>. Savivaldybės tarybai priėmus Sprendimą ir jam įsigaliojus, Savivaldybės infrastruktūra yra pripažįstama prioritetine. Savivaldybės infrastruktūros, kuri buvo pripažinta prioritetine, plėtra turi būti įgyvendinta per 3 (tris) metus nuo Sprendimo įsigaliojimo dienos, nebent Sprendime yra nurodytas kitas terminas, kuris negali būti ilgesnis kaip 5 (penki) metai.</w:t>
      </w:r>
    </w:p>
    <w:p w14:paraId="33D47030" w14:textId="0F8D4D89" w:rsidR="0014270D" w:rsidRPr="00DF7BD0" w:rsidRDefault="0014270D" w:rsidP="0014270D">
      <w:pPr>
        <w:tabs>
          <w:tab w:val="left" w:pos="0"/>
        </w:tabs>
        <w:ind w:firstLine="709"/>
        <w:jc w:val="both"/>
        <w:rPr>
          <w:b/>
          <w:bCs/>
          <w:szCs w:val="24"/>
        </w:rPr>
      </w:pPr>
      <w:bookmarkStart w:id="13" w:name="_Hlk80264455"/>
      <w:r w:rsidRPr="00DF7BD0">
        <w:rPr>
          <w:b/>
          <w:bCs/>
          <w:szCs w:val="24"/>
        </w:rPr>
        <w:t xml:space="preserve">14. </w:t>
      </w:r>
      <w:hyperlink r:id="rId9" w:history="1">
        <w:r w:rsidRPr="00DF7BD0">
          <w:rPr>
            <w:rStyle w:val="Hipersaitas"/>
            <w:b/>
            <w:bCs/>
            <w:color w:val="auto"/>
            <w:szCs w:val="24"/>
            <w:u w:val="none"/>
          </w:rPr>
          <w:t xml:space="preserve">Savivaldybės tarybai priėmus sprendimą dėl pateikto </w:t>
        </w:r>
        <w:r w:rsidR="00DF7BD0">
          <w:rPr>
            <w:rStyle w:val="Hipersaitas"/>
            <w:b/>
            <w:bCs/>
            <w:color w:val="auto"/>
            <w:szCs w:val="24"/>
            <w:u w:val="none"/>
          </w:rPr>
          <w:t>S</w:t>
        </w:r>
        <w:r w:rsidRPr="00DF7BD0">
          <w:rPr>
            <w:rStyle w:val="Hipersaitas"/>
            <w:b/>
            <w:bCs/>
            <w:color w:val="auto"/>
            <w:szCs w:val="24"/>
            <w:u w:val="none"/>
          </w:rPr>
          <w:t>prendimo projekto, Organizatorius per 5 darbo dienas nuo sprendimo priėmimo dienos apie tai informuoja Suinteresuotą asmenį.</w:t>
        </w:r>
      </w:hyperlink>
    </w:p>
    <w:bookmarkEnd w:id="13"/>
    <w:p w14:paraId="1209F5CA" w14:textId="43B2ED99" w:rsidR="00BA1282" w:rsidRPr="00DF7BD0" w:rsidRDefault="00BA1282" w:rsidP="00BA1282">
      <w:pPr>
        <w:pStyle w:val="Betarp"/>
        <w:ind w:firstLine="720"/>
        <w:jc w:val="both"/>
        <w:rPr>
          <w:rFonts w:ascii="Times New Roman" w:hAnsi="Times New Roman"/>
          <w:sz w:val="24"/>
          <w:szCs w:val="24"/>
        </w:rPr>
      </w:pPr>
      <w:r w:rsidRPr="00DF7BD0">
        <w:rPr>
          <w:rFonts w:ascii="Times New Roman" w:hAnsi="Times New Roman"/>
          <w:sz w:val="24"/>
          <w:szCs w:val="24"/>
        </w:rPr>
        <w:t>1</w:t>
      </w:r>
      <w:r w:rsidR="0014270D" w:rsidRPr="00DF7BD0">
        <w:rPr>
          <w:rFonts w:ascii="Times New Roman" w:hAnsi="Times New Roman"/>
          <w:sz w:val="24"/>
          <w:szCs w:val="24"/>
        </w:rPr>
        <w:t>5</w:t>
      </w:r>
      <w:r w:rsidRPr="00DF7BD0">
        <w:rPr>
          <w:rFonts w:ascii="Times New Roman" w:hAnsi="Times New Roman"/>
          <w:sz w:val="24"/>
          <w:szCs w:val="24"/>
        </w:rPr>
        <w:t>. Organizatorius informaciją apie einamaisiais metais priimtus Savivaldybės tarybos administracinius sprendimus dėl Savivaldybės infrastruktūros pripažinimo prioritetine įtraukia į Savivaldybės infrastruktūros plėtros rėmimo programos lėšų panaudojimo planą (toliau – Planas) ir Savivaldybės infrastruktūros plėtros priemonių planą (toliau – Priemonių planas). Planą ir Priemonių planą Lietuvos Respublikos savivaldybių infrastruktūros plėtros įstatymo nustatyta tvarka patikrina Programos komisija ir patvirtina Savivaldybės taryba. Organizatorius yra atsakingas už priimto Sprendimo įgyvendinimo užtikrinimą.</w:t>
      </w:r>
    </w:p>
    <w:p w14:paraId="2CBBD706" w14:textId="77777777" w:rsidR="00BA1282" w:rsidRPr="00DF7BD0" w:rsidRDefault="00BA1282" w:rsidP="00BA1282">
      <w:pPr>
        <w:ind w:firstLine="993"/>
        <w:jc w:val="both"/>
        <w:rPr>
          <w:b/>
          <w:szCs w:val="24"/>
        </w:rPr>
      </w:pPr>
    </w:p>
    <w:p w14:paraId="3D34B927" w14:textId="67DEAC55" w:rsidR="00BA1282" w:rsidRPr="00DF7BD0" w:rsidRDefault="00BA1282" w:rsidP="00BA1282">
      <w:pPr>
        <w:jc w:val="center"/>
        <w:rPr>
          <w:b/>
          <w:szCs w:val="24"/>
        </w:rPr>
      </w:pPr>
      <w:r w:rsidRPr="00DF7BD0">
        <w:rPr>
          <w:b/>
          <w:szCs w:val="24"/>
        </w:rPr>
        <w:t>I</w:t>
      </w:r>
      <w:r w:rsidR="00C74B16" w:rsidRPr="00DF7BD0">
        <w:rPr>
          <w:b/>
          <w:szCs w:val="24"/>
        </w:rPr>
        <w:t>II</w:t>
      </w:r>
      <w:r w:rsidRPr="00DF7BD0">
        <w:rPr>
          <w:b/>
          <w:szCs w:val="24"/>
        </w:rPr>
        <w:t xml:space="preserve"> SKYRIUS</w:t>
      </w:r>
    </w:p>
    <w:p w14:paraId="2AAFDAF2" w14:textId="77777777" w:rsidR="00BA1282" w:rsidRPr="00DF7BD0" w:rsidRDefault="00BA1282" w:rsidP="00BA1282">
      <w:pPr>
        <w:jc w:val="center"/>
        <w:rPr>
          <w:b/>
          <w:szCs w:val="24"/>
        </w:rPr>
      </w:pPr>
      <w:r w:rsidRPr="00DF7BD0">
        <w:rPr>
          <w:b/>
          <w:szCs w:val="24"/>
        </w:rPr>
        <w:t>BAIGIAMOSIOS NUOSTATOS</w:t>
      </w:r>
    </w:p>
    <w:p w14:paraId="376F3E39" w14:textId="77777777" w:rsidR="00BA1282" w:rsidRPr="00DF7BD0" w:rsidRDefault="00BA1282" w:rsidP="00BA1282">
      <w:pPr>
        <w:ind w:firstLine="993"/>
        <w:jc w:val="center"/>
        <w:rPr>
          <w:b/>
          <w:szCs w:val="24"/>
        </w:rPr>
      </w:pPr>
    </w:p>
    <w:p w14:paraId="41B2CF0C" w14:textId="580A78B3" w:rsidR="00BA1282" w:rsidRPr="00DF7BD0" w:rsidRDefault="00BA1282" w:rsidP="00BA1282">
      <w:pPr>
        <w:tabs>
          <w:tab w:val="left" w:pos="1276"/>
        </w:tabs>
        <w:ind w:firstLine="993"/>
        <w:jc w:val="both"/>
        <w:rPr>
          <w:szCs w:val="24"/>
        </w:rPr>
      </w:pPr>
      <w:r w:rsidRPr="00DF7BD0">
        <w:rPr>
          <w:szCs w:val="24"/>
        </w:rPr>
        <w:t>1</w:t>
      </w:r>
      <w:r w:rsidR="0014270D" w:rsidRPr="00DF7BD0">
        <w:rPr>
          <w:szCs w:val="24"/>
        </w:rPr>
        <w:t>6</w:t>
      </w:r>
      <w:r w:rsidRPr="00DF7BD0">
        <w:rPr>
          <w:szCs w:val="24"/>
        </w:rPr>
        <w:t>.</w:t>
      </w:r>
      <w:r w:rsidRPr="00DF7BD0">
        <w:rPr>
          <w:szCs w:val="24"/>
        </w:rPr>
        <w:tab/>
        <w:t xml:space="preserve"> Organizatoriaus įsakymai ir Savivaldybės tarybos sprendimai gali būti skundžiami Lietuvos Respublikos administracinių bylų teisenos įstatymo nustatyta tvarka.</w:t>
      </w:r>
    </w:p>
    <w:p w14:paraId="03BDDDFF" w14:textId="43455867" w:rsidR="00BA1282" w:rsidRPr="00DF7BD0" w:rsidRDefault="00BA1282" w:rsidP="00BA1282">
      <w:pPr>
        <w:tabs>
          <w:tab w:val="left" w:pos="1276"/>
        </w:tabs>
        <w:ind w:firstLine="993"/>
        <w:jc w:val="both"/>
        <w:rPr>
          <w:szCs w:val="24"/>
        </w:rPr>
      </w:pPr>
      <w:r w:rsidRPr="00DF7BD0">
        <w:rPr>
          <w:szCs w:val="24"/>
        </w:rPr>
        <w:t>1</w:t>
      </w:r>
      <w:r w:rsidR="0014270D" w:rsidRPr="00DF7BD0">
        <w:rPr>
          <w:szCs w:val="24"/>
        </w:rPr>
        <w:t>7</w:t>
      </w:r>
      <w:r w:rsidRPr="00DF7BD0">
        <w:rPr>
          <w:szCs w:val="24"/>
        </w:rPr>
        <w:t>.</w:t>
      </w:r>
      <w:r w:rsidRPr="00DF7BD0">
        <w:rPr>
          <w:szCs w:val="24"/>
        </w:rPr>
        <w:tab/>
        <w:t xml:space="preserve"> Tvarkos aprašas keičiamas, papildomas ar pripažįstamas netekusiu galios </w:t>
      </w:r>
      <w:r w:rsidR="006C0289" w:rsidRPr="00DF7BD0">
        <w:rPr>
          <w:szCs w:val="24"/>
        </w:rPr>
        <w:t xml:space="preserve">Savivaldybės </w:t>
      </w:r>
      <w:r w:rsidRPr="00DF7BD0">
        <w:rPr>
          <w:szCs w:val="24"/>
        </w:rPr>
        <w:t>tarybos sprendimu.</w:t>
      </w:r>
    </w:p>
    <w:p w14:paraId="25FA42ED" w14:textId="77777777" w:rsidR="00BA1282" w:rsidRPr="00DF7BD0" w:rsidRDefault="00BA1282" w:rsidP="00BA1282">
      <w:pPr>
        <w:tabs>
          <w:tab w:val="left" w:pos="851"/>
          <w:tab w:val="left" w:pos="993"/>
          <w:tab w:val="left" w:pos="7560"/>
        </w:tabs>
        <w:jc w:val="both"/>
        <w:rPr>
          <w:szCs w:val="24"/>
        </w:rPr>
      </w:pPr>
    </w:p>
    <w:p w14:paraId="0CE635EC" w14:textId="77777777" w:rsidR="00BA1282" w:rsidRPr="00DF7BD0" w:rsidRDefault="00BA1282" w:rsidP="00BA1282">
      <w:pPr>
        <w:tabs>
          <w:tab w:val="left" w:pos="4290"/>
        </w:tabs>
        <w:jc w:val="center"/>
        <w:rPr>
          <w:szCs w:val="24"/>
        </w:rPr>
      </w:pPr>
      <w:r w:rsidRPr="00DF7BD0">
        <w:rPr>
          <w:szCs w:val="24"/>
        </w:rPr>
        <w:t>______________________</w:t>
      </w:r>
    </w:p>
    <w:p w14:paraId="76AF5E92" w14:textId="77777777" w:rsidR="00BA1282" w:rsidRPr="00DF7BD0" w:rsidRDefault="00BA1282" w:rsidP="00BA1282">
      <w:pPr>
        <w:tabs>
          <w:tab w:val="left" w:pos="851"/>
          <w:tab w:val="left" w:pos="993"/>
          <w:tab w:val="left" w:pos="7560"/>
        </w:tabs>
        <w:jc w:val="both"/>
        <w:rPr>
          <w:szCs w:val="24"/>
        </w:rPr>
      </w:pPr>
    </w:p>
    <w:sectPr w:rsidR="00BA1282" w:rsidRPr="00DF7BD0" w:rsidSect="00286CC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0A2E" w14:textId="77777777" w:rsidR="003635C6" w:rsidRDefault="003635C6">
      <w:r>
        <w:separator/>
      </w:r>
    </w:p>
  </w:endnote>
  <w:endnote w:type="continuationSeparator" w:id="0">
    <w:p w14:paraId="519AEABD" w14:textId="77777777" w:rsidR="003635C6" w:rsidRDefault="0036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371D" w14:textId="77777777" w:rsidR="003635C6" w:rsidRDefault="003635C6">
      <w:r>
        <w:separator/>
      </w:r>
    </w:p>
  </w:footnote>
  <w:footnote w:type="continuationSeparator" w:id="0">
    <w:p w14:paraId="010104B3" w14:textId="77777777" w:rsidR="003635C6" w:rsidRDefault="00363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6C45" w14:textId="77777777" w:rsidR="00BE7C12" w:rsidRDefault="00BE7C12">
    <w:pPr>
      <w:pStyle w:val="Antrats"/>
      <w:rPr>
        <w:b/>
      </w:rPr>
    </w:pPr>
    <w:r>
      <w:tab/>
    </w:r>
    <w:r>
      <w:tab/>
      <w:t xml:space="preserve">   </w:t>
    </w:r>
  </w:p>
  <w:p w14:paraId="26238CD4" w14:textId="77777777" w:rsidR="00BE7C12" w:rsidRDefault="00BE7C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712"/>
    <w:multiLevelType w:val="hybridMultilevel"/>
    <w:tmpl w:val="6E44A59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CA5B2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color w:val="000000"/>
      </w:rPr>
    </w:lvl>
    <w:lvl w:ilvl="2">
      <w:start w:val="1"/>
      <w:numFmt w:val="decimal"/>
      <w:lvlText w:val="%1.%2.%3."/>
      <w:lvlJc w:val="left"/>
      <w:pPr>
        <w:ind w:left="1213"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 w15:restartNumberingAfterBreak="0">
    <w:nsid w:val="0D5411FB"/>
    <w:multiLevelType w:val="hybridMultilevel"/>
    <w:tmpl w:val="4ECE8B6C"/>
    <w:lvl w:ilvl="0" w:tplc="EFAC2D18">
      <w:start w:val="1"/>
      <w:numFmt w:val="decimal"/>
      <w:lvlText w:val="%1."/>
      <w:lvlJc w:val="left"/>
      <w:pPr>
        <w:ind w:left="1211" w:hanging="360"/>
      </w:pPr>
      <w:rPr>
        <w:rFonts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04C59B2"/>
    <w:multiLevelType w:val="hybridMultilevel"/>
    <w:tmpl w:val="8376A64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16045E2D"/>
    <w:multiLevelType w:val="hybridMultilevel"/>
    <w:tmpl w:val="9BC8D53A"/>
    <w:lvl w:ilvl="0" w:tplc="4740EF7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BF00577"/>
    <w:multiLevelType w:val="multilevel"/>
    <w:tmpl w:val="907A31B6"/>
    <w:lvl w:ilvl="0">
      <w:start w:val="2"/>
      <w:numFmt w:val="decimal"/>
      <w:lvlText w:val="%1."/>
      <w:lvlJc w:val="left"/>
      <w:pPr>
        <w:ind w:left="540" w:hanging="540"/>
      </w:pPr>
      <w:rPr>
        <w:rFonts w:hint="default"/>
      </w:rPr>
    </w:lvl>
    <w:lvl w:ilvl="1">
      <w:start w:val="8"/>
      <w:numFmt w:val="decimal"/>
      <w:lvlText w:val="%1.%2."/>
      <w:lvlJc w:val="left"/>
      <w:pPr>
        <w:ind w:left="992"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416" w:hanging="1800"/>
      </w:pPr>
      <w:rPr>
        <w:rFonts w:hint="default"/>
      </w:rPr>
    </w:lvl>
  </w:abstractNum>
  <w:abstractNum w:abstractNumId="6" w15:restartNumberingAfterBreak="0">
    <w:nsid w:val="274D7F4A"/>
    <w:multiLevelType w:val="hybridMultilevel"/>
    <w:tmpl w:val="E95E5D92"/>
    <w:lvl w:ilvl="0" w:tplc="1CBC9E72">
      <w:start w:val="6"/>
      <w:numFmt w:val="upperRoman"/>
      <w:lvlText w:val="%1."/>
      <w:lvlJc w:val="left"/>
      <w:pPr>
        <w:ind w:left="1440" w:hanging="720"/>
      </w:pPr>
      <w:rPr>
        <w:rFonts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AF7790D"/>
    <w:multiLevelType w:val="hybridMultilevel"/>
    <w:tmpl w:val="4B50D116"/>
    <w:lvl w:ilvl="0" w:tplc="239EF088">
      <w:start w:val="1"/>
      <w:numFmt w:val="decimal"/>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BA2329C"/>
    <w:multiLevelType w:val="multilevel"/>
    <w:tmpl w:val="C972BC06"/>
    <w:lvl w:ilvl="0">
      <w:start w:val="1"/>
      <w:numFmt w:val="decimal"/>
      <w:lvlText w:val="%1."/>
      <w:lvlJc w:val="left"/>
      <w:pPr>
        <w:ind w:left="360" w:hanging="360"/>
      </w:pPr>
      <w:rPr>
        <w:rFonts w:hint="default"/>
        <w:color w:val="000000"/>
      </w:rPr>
    </w:lvl>
    <w:lvl w:ilvl="1">
      <w:start w:val="1"/>
      <w:numFmt w:val="decimal"/>
      <w:lvlText w:val="%1.%2."/>
      <w:lvlJc w:val="left"/>
      <w:pPr>
        <w:ind w:left="1495"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2C4F0B24"/>
    <w:multiLevelType w:val="hybridMultilevel"/>
    <w:tmpl w:val="351CCC2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334E7191"/>
    <w:multiLevelType w:val="hybridMultilevel"/>
    <w:tmpl w:val="92EAB1FC"/>
    <w:lvl w:ilvl="0" w:tplc="CB8C49FA">
      <w:start w:val="1"/>
      <w:numFmt w:val="decimal"/>
      <w:lvlText w:val="%1."/>
      <w:lvlJc w:val="left"/>
      <w:pPr>
        <w:ind w:left="1504" w:hanging="600"/>
      </w:pPr>
      <w:rPr>
        <w:rFonts w:hint="default"/>
      </w:rPr>
    </w:lvl>
    <w:lvl w:ilvl="1" w:tplc="04270019" w:tentative="1">
      <w:start w:val="1"/>
      <w:numFmt w:val="lowerLetter"/>
      <w:lvlText w:val="%2."/>
      <w:lvlJc w:val="left"/>
      <w:pPr>
        <w:ind w:left="1984" w:hanging="360"/>
      </w:pPr>
    </w:lvl>
    <w:lvl w:ilvl="2" w:tplc="0427001B" w:tentative="1">
      <w:start w:val="1"/>
      <w:numFmt w:val="lowerRoman"/>
      <w:lvlText w:val="%3."/>
      <w:lvlJc w:val="right"/>
      <w:pPr>
        <w:ind w:left="2704" w:hanging="180"/>
      </w:pPr>
    </w:lvl>
    <w:lvl w:ilvl="3" w:tplc="0427000F" w:tentative="1">
      <w:start w:val="1"/>
      <w:numFmt w:val="decimal"/>
      <w:lvlText w:val="%4."/>
      <w:lvlJc w:val="left"/>
      <w:pPr>
        <w:ind w:left="3424" w:hanging="360"/>
      </w:pPr>
    </w:lvl>
    <w:lvl w:ilvl="4" w:tplc="04270019" w:tentative="1">
      <w:start w:val="1"/>
      <w:numFmt w:val="lowerLetter"/>
      <w:lvlText w:val="%5."/>
      <w:lvlJc w:val="left"/>
      <w:pPr>
        <w:ind w:left="4144" w:hanging="360"/>
      </w:pPr>
    </w:lvl>
    <w:lvl w:ilvl="5" w:tplc="0427001B" w:tentative="1">
      <w:start w:val="1"/>
      <w:numFmt w:val="lowerRoman"/>
      <w:lvlText w:val="%6."/>
      <w:lvlJc w:val="right"/>
      <w:pPr>
        <w:ind w:left="4864" w:hanging="180"/>
      </w:pPr>
    </w:lvl>
    <w:lvl w:ilvl="6" w:tplc="0427000F" w:tentative="1">
      <w:start w:val="1"/>
      <w:numFmt w:val="decimal"/>
      <w:lvlText w:val="%7."/>
      <w:lvlJc w:val="left"/>
      <w:pPr>
        <w:ind w:left="5584" w:hanging="360"/>
      </w:pPr>
    </w:lvl>
    <w:lvl w:ilvl="7" w:tplc="04270019" w:tentative="1">
      <w:start w:val="1"/>
      <w:numFmt w:val="lowerLetter"/>
      <w:lvlText w:val="%8."/>
      <w:lvlJc w:val="left"/>
      <w:pPr>
        <w:ind w:left="6304" w:hanging="360"/>
      </w:pPr>
    </w:lvl>
    <w:lvl w:ilvl="8" w:tplc="0427001B" w:tentative="1">
      <w:start w:val="1"/>
      <w:numFmt w:val="lowerRoman"/>
      <w:lvlText w:val="%9."/>
      <w:lvlJc w:val="right"/>
      <w:pPr>
        <w:ind w:left="7024" w:hanging="180"/>
      </w:pPr>
    </w:lvl>
  </w:abstractNum>
  <w:abstractNum w:abstractNumId="11" w15:restartNumberingAfterBreak="0">
    <w:nsid w:val="37DF3744"/>
    <w:multiLevelType w:val="hybridMultilevel"/>
    <w:tmpl w:val="11FC507A"/>
    <w:lvl w:ilvl="0" w:tplc="ED7E7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3AC608A9"/>
    <w:multiLevelType w:val="hybridMultilevel"/>
    <w:tmpl w:val="EC283ADA"/>
    <w:lvl w:ilvl="0" w:tplc="FE6AF462">
      <w:start w:val="1"/>
      <w:numFmt w:val="decimal"/>
      <w:lvlText w:val="%1."/>
      <w:lvlJc w:val="left"/>
      <w:pPr>
        <w:ind w:left="720" w:hanging="360"/>
      </w:pPr>
      <w:rPr>
        <w:rFonts w:hint="default"/>
        <w:i/>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1115ED7"/>
    <w:multiLevelType w:val="hybridMultilevel"/>
    <w:tmpl w:val="14A8E7CC"/>
    <w:lvl w:ilvl="0" w:tplc="75CC997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36C4736"/>
    <w:multiLevelType w:val="hybridMultilevel"/>
    <w:tmpl w:val="B1466148"/>
    <w:lvl w:ilvl="0" w:tplc="D81C44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6863766"/>
    <w:multiLevelType w:val="hybridMultilevel"/>
    <w:tmpl w:val="A4D28FDE"/>
    <w:lvl w:ilvl="0" w:tplc="F3F804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2B07F10"/>
    <w:multiLevelType w:val="multilevel"/>
    <w:tmpl w:val="4B16D81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7" w15:restartNumberingAfterBreak="0">
    <w:nsid w:val="54353D99"/>
    <w:multiLevelType w:val="multilevel"/>
    <w:tmpl w:val="722A30C8"/>
    <w:lvl w:ilvl="0">
      <w:start w:val="1"/>
      <w:numFmt w:val="upperRoman"/>
      <w:lvlText w:val="%1."/>
      <w:lvlJc w:val="left"/>
      <w:pPr>
        <w:ind w:left="1080" w:hanging="720"/>
      </w:pPr>
    </w:lvl>
    <w:lvl w:ilvl="1">
      <w:start w:val="1"/>
      <w:numFmt w:val="decimal"/>
      <w:lvlText w:val="%2."/>
      <w:lvlJc w:val="left"/>
      <w:pPr>
        <w:ind w:left="1211" w:hanging="360"/>
      </w:pPr>
      <w:rPr>
        <w:rFonts w:ascii="Times New Roman" w:eastAsia="Times New Roman" w:hAnsi="Times New Roman" w:cs="Times New Roman"/>
        <w:b w:val="0"/>
        <w:bCs/>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18" w15:restartNumberingAfterBreak="0">
    <w:nsid w:val="55235D01"/>
    <w:multiLevelType w:val="multilevel"/>
    <w:tmpl w:val="582A9FA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5AAC43CA"/>
    <w:multiLevelType w:val="multilevel"/>
    <w:tmpl w:val="32FC5C2C"/>
    <w:lvl w:ilvl="0">
      <w:start w:val="2"/>
      <w:numFmt w:val="decimal"/>
      <w:lvlText w:val="%1."/>
      <w:lvlJc w:val="left"/>
      <w:pPr>
        <w:ind w:left="360" w:hanging="360"/>
      </w:pPr>
      <w:rPr>
        <w:rFonts w:hint="default"/>
        <w:color w:val="000000"/>
      </w:rPr>
    </w:lvl>
    <w:lvl w:ilvl="1">
      <w:start w:val="1"/>
      <w:numFmt w:val="decimal"/>
      <w:lvlText w:val="%2."/>
      <w:lvlJc w:val="left"/>
      <w:pPr>
        <w:ind w:left="360" w:hanging="360"/>
      </w:pPr>
      <w:rPr>
        <w:rFonts w:ascii="Times New Roman" w:eastAsia="Times New Roman" w:hAnsi="Times New Roman" w:cs="Times New Roman"/>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5B0D48B8"/>
    <w:multiLevelType w:val="multilevel"/>
    <w:tmpl w:val="FE302EF2"/>
    <w:lvl w:ilvl="0">
      <w:start w:val="2"/>
      <w:numFmt w:val="decimal"/>
      <w:lvlText w:val="%1."/>
      <w:lvlJc w:val="left"/>
      <w:pPr>
        <w:ind w:left="540" w:hanging="540"/>
      </w:pPr>
      <w:rPr>
        <w:rFonts w:hint="default"/>
      </w:rPr>
    </w:lvl>
    <w:lvl w:ilvl="1">
      <w:start w:val="8"/>
      <w:numFmt w:val="decimal"/>
      <w:lvlText w:val="%1.%2."/>
      <w:lvlJc w:val="left"/>
      <w:pPr>
        <w:ind w:left="902" w:hanging="54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21" w15:restartNumberingAfterBreak="0">
    <w:nsid w:val="63A45954"/>
    <w:multiLevelType w:val="multilevel"/>
    <w:tmpl w:val="7DF6DA36"/>
    <w:lvl w:ilvl="0">
      <w:start w:val="1"/>
      <w:numFmt w:val="decimal"/>
      <w:lvlText w:val="%1."/>
      <w:lvlJc w:val="left"/>
      <w:pPr>
        <w:ind w:left="1353" w:hanging="360"/>
      </w:pPr>
      <w:rPr>
        <w:rFonts w:hint="default"/>
        <w:color w:val="000000"/>
      </w:rPr>
    </w:lvl>
    <w:lvl w:ilvl="1">
      <w:start w:val="1"/>
      <w:numFmt w:val="decimal"/>
      <w:isLgl/>
      <w:lvlText w:val="%1.%2."/>
      <w:lvlJc w:val="left"/>
      <w:pPr>
        <w:ind w:left="192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2" w15:restartNumberingAfterBreak="0">
    <w:nsid w:val="660050EE"/>
    <w:multiLevelType w:val="hybridMultilevel"/>
    <w:tmpl w:val="F48E8702"/>
    <w:lvl w:ilvl="0" w:tplc="7ECE13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696D5AA4"/>
    <w:multiLevelType w:val="hybridMultilevel"/>
    <w:tmpl w:val="9B708F80"/>
    <w:lvl w:ilvl="0" w:tplc="443051EE">
      <w:start w:val="1"/>
      <w:numFmt w:val="decimal"/>
      <w:lvlText w:val="%1."/>
      <w:lvlJc w:val="left"/>
      <w:pPr>
        <w:ind w:left="1755" w:hanging="1035"/>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33629BA"/>
    <w:multiLevelType w:val="hybridMultilevel"/>
    <w:tmpl w:val="F34C68A0"/>
    <w:lvl w:ilvl="0" w:tplc="04270001">
      <w:start w:val="1"/>
      <w:numFmt w:val="bullet"/>
      <w:lvlText w:val=""/>
      <w:lvlJc w:val="left"/>
      <w:pPr>
        <w:ind w:left="1350" w:hanging="360"/>
      </w:pPr>
      <w:rPr>
        <w:rFonts w:ascii="Symbol" w:hAnsi="Symbol" w:hint="default"/>
      </w:rPr>
    </w:lvl>
    <w:lvl w:ilvl="1" w:tplc="04270003" w:tentative="1">
      <w:start w:val="1"/>
      <w:numFmt w:val="bullet"/>
      <w:lvlText w:val="o"/>
      <w:lvlJc w:val="left"/>
      <w:pPr>
        <w:ind w:left="2070" w:hanging="360"/>
      </w:pPr>
      <w:rPr>
        <w:rFonts w:ascii="Courier New" w:hAnsi="Courier New" w:cs="Courier New" w:hint="default"/>
      </w:rPr>
    </w:lvl>
    <w:lvl w:ilvl="2" w:tplc="04270005" w:tentative="1">
      <w:start w:val="1"/>
      <w:numFmt w:val="bullet"/>
      <w:lvlText w:val=""/>
      <w:lvlJc w:val="left"/>
      <w:pPr>
        <w:ind w:left="2790" w:hanging="360"/>
      </w:pPr>
      <w:rPr>
        <w:rFonts w:ascii="Wingdings" w:hAnsi="Wingdings" w:hint="default"/>
      </w:rPr>
    </w:lvl>
    <w:lvl w:ilvl="3" w:tplc="04270001" w:tentative="1">
      <w:start w:val="1"/>
      <w:numFmt w:val="bullet"/>
      <w:lvlText w:val=""/>
      <w:lvlJc w:val="left"/>
      <w:pPr>
        <w:ind w:left="3510" w:hanging="360"/>
      </w:pPr>
      <w:rPr>
        <w:rFonts w:ascii="Symbol" w:hAnsi="Symbol" w:hint="default"/>
      </w:rPr>
    </w:lvl>
    <w:lvl w:ilvl="4" w:tplc="04270003" w:tentative="1">
      <w:start w:val="1"/>
      <w:numFmt w:val="bullet"/>
      <w:lvlText w:val="o"/>
      <w:lvlJc w:val="left"/>
      <w:pPr>
        <w:ind w:left="4230" w:hanging="360"/>
      </w:pPr>
      <w:rPr>
        <w:rFonts w:ascii="Courier New" w:hAnsi="Courier New" w:cs="Courier New" w:hint="default"/>
      </w:rPr>
    </w:lvl>
    <w:lvl w:ilvl="5" w:tplc="04270005" w:tentative="1">
      <w:start w:val="1"/>
      <w:numFmt w:val="bullet"/>
      <w:lvlText w:val=""/>
      <w:lvlJc w:val="left"/>
      <w:pPr>
        <w:ind w:left="4950" w:hanging="360"/>
      </w:pPr>
      <w:rPr>
        <w:rFonts w:ascii="Wingdings" w:hAnsi="Wingdings" w:hint="default"/>
      </w:rPr>
    </w:lvl>
    <w:lvl w:ilvl="6" w:tplc="04270001" w:tentative="1">
      <w:start w:val="1"/>
      <w:numFmt w:val="bullet"/>
      <w:lvlText w:val=""/>
      <w:lvlJc w:val="left"/>
      <w:pPr>
        <w:ind w:left="5670" w:hanging="360"/>
      </w:pPr>
      <w:rPr>
        <w:rFonts w:ascii="Symbol" w:hAnsi="Symbol" w:hint="default"/>
      </w:rPr>
    </w:lvl>
    <w:lvl w:ilvl="7" w:tplc="04270003" w:tentative="1">
      <w:start w:val="1"/>
      <w:numFmt w:val="bullet"/>
      <w:lvlText w:val="o"/>
      <w:lvlJc w:val="left"/>
      <w:pPr>
        <w:ind w:left="6390" w:hanging="360"/>
      </w:pPr>
      <w:rPr>
        <w:rFonts w:ascii="Courier New" w:hAnsi="Courier New" w:cs="Courier New" w:hint="default"/>
      </w:rPr>
    </w:lvl>
    <w:lvl w:ilvl="8" w:tplc="04270005" w:tentative="1">
      <w:start w:val="1"/>
      <w:numFmt w:val="bullet"/>
      <w:lvlText w:val=""/>
      <w:lvlJc w:val="left"/>
      <w:pPr>
        <w:ind w:left="7110" w:hanging="360"/>
      </w:pPr>
      <w:rPr>
        <w:rFonts w:ascii="Wingdings" w:hAnsi="Wingdings" w:hint="default"/>
      </w:rPr>
    </w:lvl>
  </w:abstractNum>
  <w:abstractNum w:abstractNumId="25" w15:restartNumberingAfterBreak="0">
    <w:nsid w:val="7AAF4ECF"/>
    <w:multiLevelType w:val="multilevel"/>
    <w:tmpl w:val="47F609DC"/>
    <w:lvl w:ilvl="0">
      <w:start w:val="1"/>
      <w:numFmt w:val="upperRoman"/>
      <w:lvlText w:val="%1."/>
      <w:lvlJc w:val="right"/>
      <w:pPr>
        <w:ind w:left="1080" w:hanging="720"/>
      </w:pPr>
    </w:lvl>
    <w:lvl w:ilvl="1">
      <w:start w:val="1"/>
      <w:numFmt w:val="decimal"/>
      <w:lvlText w:val="%1.%2."/>
      <w:lvlJc w:val="left"/>
      <w:pPr>
        <w:ind w:left="1211" w:hanging="360"/>
      </w:pPr>
      <w:rPr>
        <w:rFonts w:eastAsia="Calibri"/>
        <w:b/>
        <w:color w:val="auto"/>
      </w:rPr>
    </w:lvl>
    <w:lvl w:ilvl="2">
      <w:start w:val="1"/>
      <w:numFmt w:val="decimal"/>
      <w:lvlText w:val="%1.%2.%3."/>
      <w:lvlJc w:val="left"/>
      <w:pPr>
        <w:ind w:left="2062" w:hanging="720"/>
      </w:pPr>
      <w:rPr>
        <w:rFonts w:eastAsia="Calibri"/>
        <w:b/>
        <w:color w:val="auto"/>
      </w:rPr>
    </w:lvl>
    <w:lvl w:ilvl="3">
      <w:start w:val="1"/>
      <w:numFmt w:val="decimal"/>
      <w:lvlText w:val="%1.%2.%3.%4."/>
      <w:lvlJc w:val="left"/>
      <w:pPr>
        <w:ind w:left="2553" w:hanging="720"/>
      </w:pPr>
      <w:rPr>
        <w:rFonts w:eastAsia="Calibri"/>
        <w:color w:val="auto"/>
      </w:rPr>
    </w:lvl>
    <w:lvl w:ilvl="4">
      <w:start w:val="1"/>
      <w:numFmt w:val="decimal"/>
      <w:lvlText w:val="%1.%2.%3.%4.%5."/>
      <w:lvlJc w:val="left"/>
      <w:pPr>
        <w:ind w:left="3404" w:hanging="1080"/>
      </w:pPr>
      <w:rPr>
        <w:rFonts w:eastAsia="Calibri"/>
        <w:color w:val="auto"/>
      </w:rPr>
    </w:lvl>
    <w:lvl w:ilvl="5">
      <w:start w:val="1"/>
      <w:numFmt w:val="decimal"/>
      <w:lvlText w:val="%1.%2.%3.%4.%5.%6."/>
      <w:lvlJc w:val="left"/>
      <w:pPr>
        <w:ind w:left="3895" w:hanging="1080"/>
      </w:pPr>
      <w:rPr>
        <w:rFonts w:eastAsia="Calibri"/>
        <w:color w:val="auto"/>
      </w:rPr>
    </w:lvl>
    <w:lvl w:ilvl="6">
      <w:start w:val="1"/>
      <w:numFmt w:val="decimal"/>
      <w:lvlText w:val="%1.%2.%3.%4.%5.%6.%7."/>
      <w:lvlJc w:val="left"/>
      <w:pPr>
        <w:ind w:left="4746" w:hanging="1440"/>
      </w:pPr>
      <w:rPr>
        <w:rFonts w:eastAsia="Calibri"/>
        <w:color w:val="auto"/>
      </w:rPr>
    </w:lvl>
    <w:lvl w:ilvl="7">
      <w:start w:val="1"/>
      <w:numFmt w:val="decimal"/>
      <w:lvlText w:val="%1.%2.%3.%4.%5.%6.%7.%8."/>
      <w:lvlJc w:val="left"/>
      <w:pPr>
        <w:ind w:left="5237" w:hanging="1440"/>
      </w:pPr>
      <w:rPr>
        <w:rFonts w:eastAsia="Calibri"/>
        <w:color w:val="auto"/>
      </w:rPr>
    </w:lvl>
    <w:lvl w:ilvl="8">
      <w:start w:val="1"/>
      <w:numFmt w:val="decimal"/>
      <w:lvlText w:val="%1.%2.%3.%4.%5.%6.%7.%8.%9."/>
      <w:lvlJc w:val="left"/>
      <w:pPr>
        <w:ind w:left="6088" w:hanging="1800"/>
      </w:pPr>
      <w:rPr>
        <w:rFonts w:eastAsia="Calibri"/>
        <w:color w:val="auto"/>
      </w:rPr>
    </w:lvl>
  </w:abstractNum>
  <w:abstractNum w:abstractNumId="26" w15:restartNumberingAfterBreak="0">
    <w:nsid w:val="7AC82B68"/>
    <w:multiLevelType w:val="hybridMultilevel"/>
    <w:tmpl w:val="86A60DFE"/>
    <w:lvl w:ilvl="0" w:tplc="CA2805D2">
      <w:start w:val="1"/>
      <w:numFmt w:val="decimal"/>
      <w:lvlText w:val="%1."/>
      <w:lvlJc w:val="left"/>
      <w:pPr>
        <w:ind w:left="1069" w:hanging="360"/>
      </w:pPr>
      <w:rPr>
        <w:rFonts w:hint="default"/>
        <w:b/>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5"/>
  </w:num>
  <w:num w:numId="2">
    <w:abstractNumId w:val="22"/>
  </w:num>
  <w:num w:numId="3">
    <w:abstractNumId w:val="23"/>
  </w:num>
  <w:num w:numId="4">
    <w:abstractNumId w:val="16"/>
  </w:num>
  <w:num w:numId="5">
    <w:abstractNumId w:val="14"/>
  </w:num>
  <w:num w:numId="6">
    <w:abstractNumId w:val="13"/>
  </w:num>
  <w:num w:numId="7">
    <w:abstractNumId w:val="11"/>
  </w:num>
  <w:num w:numId="8">
    <w:abstractNumId w:val="4"/>
  </w:num>
  <w:num w:numId="9">
    <w:abstractNumId w:val="26"/>
  </w:num>
  <w:num w:numId="10">
    <w:abstractNumId w:val="3"/>
  </w:num>
  <w:num w:numId="11">
    <w:abstractNumId w:val="24"/>
  </w:num>
  <w:num w:numId="12">
    <w:abstractNumId w:val="7"/>
  </w:num>
  <w:num w:numId="13">
    <w:abstractNumId w:val="25"/>
  </w:num>
  <w:num w:numId="14">
    <w:abstractNumId w:val="17"/>
  </w:num>
  <w:num w:numId="15">
    <w:abstractNumId w:val="21"/>
  </w:num>
  <w:num w:numId="16">
    <w:abstractNumId w:val="12"/>
  </w:num>
  <w:num w:numId="17">
    <w:abstractNumId w:val="18"/>
  </w:num>
  <w:num w:numId="18">
    <w:abstractNumId w:val="8"/>
  </w:num>
  <w:num w:numId="19">
    <w:abstractNumId w:val="19"/>
  </w:num>
  <w:num w:numId="20">
    <w:abstractNumId w:val="0"/>
  </w:num>
  <w:num w:numId="21">
    <w:abstractNumId w:val="6"/>
  </w:num>
  <w:num w:numId="22">
    <w:abstractNumId w:val="9"/>
  </w:num>
  <w:num w:numId="23">
    <w:abstractNumId w:val="2"/>
  </w:num>
  <w:num w:numId="24">
    <w:abstractNumId w:val="1"/>
  </w:num>
  <w:num w:numId="25">
    <w:abstractNumId w:val="10"/>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4A51"/>
    <w:rsid w:val="0001033E"/>
    <w:rsid w:val="00014138"/>
    <w:rsid w:val="00014993"/>
    <w:rsid w:val="00021765"/>
    <w:rsid w:val="00033C14"/>
    <w:rsid w:val="00056577"/>
    <w:rsid w:val="00064A5B"/>
    <w:rsid w:val="000675FB"/>
    <w:rsid w:val="00072EF2"/>
    <w:rsid w:val="00076613"/>
    <w:rsid w:val="000838D6"/>
    <w:rsid w:val="000842A5"/>
    <w:rsid w:val="00090F61"/>
    <w:rsid w:val="00092DCA"/>
    <w:rsid w:val="000A2B7B"/>
    <w:rsid w:val="000B377A"/>
    <w:rsid w:val="000B649E"/>
    <w:rsid w:val="000C4C33"/>
    <w:rsid w:val="000D361A"/>
    <w:rsid w:val="000E3699"/>
    <w:rsid w:val="000E69CE"/>
    <w:rsid w:val="000F0007"/>
    <w:rsid w:val="000F2A3B"/>
    <w:rsid w:val="000F69BD"/>
    <w:rsid w:val="00100905"/>
    <w:rsid w:val="0010178D"/>
    <w:rsid w:val="00102A0D"/>
    <w:rsid w:val="00106DC2"/>
    <w:rsid w:val="001075E3"/>
    <w:rsid w:val="00111D50"/>
    <w:rsid w:val="0011229E"/>
    <w:rsid w:val="001203DF"/>
    <w:rsid w:val="001214BC"/>
    <w:rsid w:val="0012504A"/>
    <w:rsid w:val="00127672"/>
    <w:rsid w:val="001276B0"/>
    <w:rsid w:val="0014270D"/>
    <w:rsid w:val="00145554"/>
    <w:rsid w:val="0014748E"/>
    <w:rsid w:val="001476EE"/>
    <w:rsid w:val="0016111F"/>
    <w:rsid w:val="00162869"/>
    <w:rsid w:val="0017401D"/>
    <w:rsid w:val="00181E3E"/>
    <w:rsid w:val="001864C6"/>
    <w:rsid w:val="00190AA2"/>
    <w:rsid w:val="0019255C"/>
    <w:rsid w:val="001A13ED"/>
    <w:rsid w:val="001B1DAF"/>
    <w:rsid w:val="001B3F75"/>
    <w:rsid w:val="001B5300"/>
    <w:rsid w:val="001B7462"/>
    <w:rsid w:val="001C1F5B"/>
    <w:rsid w:val="001C788A"/>
    <w:rsid w:val="001D75E5"/>
    <w:rsid w:val="001D7B3D"/>
    <w:rsid w:val="001D7CF5"/>
    <w:rsid w:val="001E0354"/>
    <w:rsid w:val="001F2203"/>
    <w:rsid w:val="001F724C"/>
    <w:rsid w:val="002055A3"/>
    <w:rsid w:val="00207E51"/>
    <w:rsid w:val="002120E4"/>
    <w:rsid w:val="00216AB6"/>
    <w:rsid w:val="00226284"/>
    <w:rsid w:val="00243808"/>
    <w:rsid w:val="00244C25"/>
    <w:rsid w:val="00245ECC"/>
    <w:rsid w:val="00261797"/>
    <w:rsid w:val="002617A8"/>
    <w:rsid w:val="00261E7D"/>
    <w:rsid w:val="00262829"/>
    <w:rsid w:val="00267A0B"/>
    <w:rsid w:val="00270E22"/>
    <w:rsid w:val="00277514"/>
    <w:rsid w:val="00286CC7"/>
    <w:rsid w:val="00291004"/>
    <w:rsid w:val="002933F7"/>
    <w:rsid w:val="00293BBE"/>
    <w:rsid w:val="00295643"/>
    <w:rsid w:val="002B1652"/>
    <w:rsid w:val="002B2A32"/>
    <w:rsid w:val="002B6386"/>
    <w:rsid w:val="002C4A0E"/>
    <w:rsid w:val="002C5670"/>
    <w:rsid w:val="002D3055"/>
    <w:rsid w:val="002E318B"/>
    <w:rsid w:val="002F1A08"/>
    <w:rsid w:val="00302652"/>
    <w:rsid w:val="00320B45"/>
    <w:rsid w:val="00322312"/>
    <w:rsid w:val="00322BBC"/>
    <w:rsid w:val="003237F9"/>
    <w:rsid w:val="0034089B"/>
    <w:rsid w:val="00345559"/>
    <w:rsid w:val="00351FD6"/>
    <w:rsid w:val="00353996"/>
    <w:rsid w:val="003601C0"/>
    <w:rsid w:val="003634E8"/>
    <w:rsid w:val="003635C6"/>
    <w:rsid w:val="00370F30"/>
    <w:rsid w:val="0037540B"/>
    <w:rsid w:val="00390D97"/>
    <w:rsid w:val="00394EBB"/>
    <w:rsid w:val="003973E9"/>
    <w:rsid w:val="003A4CA2"/>
    <w:rsid w:val="003B5EBB"/>
    <w:rsid w:val="003C367C"/>
    <w:rsid w:val="003C52C8"/>
    <w:rsid w:val="003C614A"/>
    <w:rsid w:val="003D3C74"/>
    <w:rsid w:val="003D7E03"/>
    <w:rsid w:val="003E26F9"/>
    <w:rsid w:val="003E3B33"/>
    <w:rsid w:val="003E601B"/>
    <w:rsid w:val="003E7148"/>
    <w:rsid w:val="003E7453"/>
    <w:rsid w:val="003F043A"/>
    <w:rsid w:val="003F18E6"/>
    <w:rsid w:val="003F32ED"/>
    <w:rsid w:val="003F4351"/>
    <w:rsid w:val="003F5637"/>
    <w:rsid w:val="003F7583"/>
    <w:rsid w:val="00402BAB"/>
    <w:rsid w:val="004343A8"/>
    <w:rsid w:val="004376FC"/>
    <w:rsid w:val="0044015D"/>
    <w:rsid w:val="00442B95"/>
    <w:rsid w:val="00446604"/>
    <w:rsid w:val="00446A3A"/>
    <w:rsid w:val="004524C1"/>
    <w:rsid w:val="004560EA"/>
    <w:rsid w:val="00457F65"/>
    <w:rsid w:val="00461E3C"/>
    <w:rsid w:val="004645A1"/>
    <w:rsid w:val="00464DBA"/>
    <w:rsid w:val="00466168"/>
    <w:rsid w:val="00476BD2"/>
    <w:rsid w:val="00477616"/>
    <w:rsid w:val="00480128"/>
    <w:rsid w:val="004826CF"/>
    <w:rsid w:val="0049129D"/>
    <w:rsid w:val="0049758B"/>
    <w:rsid w:val="004B0E12"/>
    <w:rsid w:val="004B6DE0"/>
    <w:rsid w:val="004B6E2B"/>
    <w:rsid w:val="004B7B71"/>
    <w:rsid w:val="004C1DD7"/>
    <w:rsid w:val="004D0DDA"/>
    <w:rsid w:val="004D5DA7"/>
    <w:rsid w:val="004E4753"/>
    <w:rsid w:val="00525732"/>
    <w:rsid w:val="0053538B"/>
    <w:rsid w:val="00542C8B"/>
    <w:rsid w:val="005449D6"/>
    <w:rsid w:val="00544E33"/>
    <w:rsid w:val="00545094"/>
    <w:rsid w:val="00546828"/>
    <w:rsid w:val="00551080"/>
    <w:rsid w:val="00551CB2"/>
    <w:rsid w:val="00554F45"/>
    <w:rsid w:val="00557E56"/>
    <w:rsid w:val="005671B7"/>
    <w:rsid w:val="0058009B"/>
    <w:rsid w:val="005A0F58"/>
    <w:rsid w:val="005B35F2"/>
    <w:rsid w:val="005B3AC8"/>
    <w:rsid w:val="005B55E1"/>
    <w:rsid w:val="005B5A71"/>
    <w:rsid w:val="005C2E93"/>
    <w:rsid w:val="005C3320"/>
    <w:rsid w:val="005D13F7"/>
    <w:rsid w:val="005D5323"/>
    <w:rsid w:val="005E5F39"/>
    <w:rsid w:val="005E6E09"/>
    <w:rsid w:val="005E6F4B"/>
    <w:rsid w:val="005F1933"/>
    <w:rsid w:val="005F224C"/>
    <w:rsid w:val="005F7FEF"/>
    <w:rsid w:val="00605603"/>
    <w:rsid w:val="00606150"/>
    <w:rsid w:val="00607E5D"/>
    <w:rsid w:val="00610ACF"/>
    <w:rsid w:val="00610FBA"/>
    <w:rsid w:val="0062700B"/>
    <w:rsid w:val="00627C65"/>
    <w:rsid w:val="00641F26"/>
    <w:rsid w:val="00651F77"/>
    <w:rsid w:val="006547A9"/>
    <w:rsid w:val="0067054D"/>
    <w:rsid w:val="006759A9"/>
    <w:rsid w:val="00676376"/>
    <w:rsid w:val="00687A40"/>
    <w:rsid w:val="00694473"/>
    <w:rsid w:val="006958AC"/>
    <w:rsid w:val="00695EFB"/>
    <w:rsid w:val="006963CC"/>
    <w:rsid w:val="0069647D"/>
    <w:rsid w:val="006A0E7D"/>
    <w:rsid w:val="006A27A5"/>
    <w:rsid w:val="006A7262"/>
    <w:rsid w:val="006B0C80"/>
    <w:rsid w:val="006C0289"/>
    <w:rsid w:val="006C748A"/>
    <w:rsid w:val="006C7FA3"/>
    <w:rsid w:val="006D6447"/>
    <w:rsid w:val="006E55D2"/>
    <w:rsid w:val="006E6591"/>
    <w:rsid w:val="006F12F1"/>
    <w:rsid w:val="006F4108"/>
    <w:rsid w:val="006F4797"/>
    <w:rsid w:val="006F54A1"/>
    <w:rsid w:val="007013FA"/>
    <w:rsid w:val="00703B28"/>
    <w:rsid w:val="0070462D"/>
    <w:rsid w:val="0070590F"/>
    <w:rsid w:val="00710D2C"/>
    <w:rsid w:val="00715A04"/>
    <w:rsid w:val="00715F83"/>
    <w:rsid w:val="00722D7B"/>
    <w:rsid w:val="00731AB1"/>
    <w:rsid w:val="007324BF"/>
    <w:rsid w:val="007330D7"/>
    <w:rsid w:val="00737AB8"/>
    <w:rsid w:val="0074269E"/>
    <w:rsid w:val="00743444"/>
    <w:rsid w:val="00743A5D"/>
    <w:rsid w:val="0074645E"/>
    <w:rsid w:val="00746D33"/>
    <w:rsid w:val="00750011"/>
    <w:rsid w:val="0075375A"/>
    <w:rsid w:val="007618C3"/>
    <w:rsid w:val="00761C4B"/>
    <w:rsid w:val="007735C8"/>
    <w:rsid w:val="00786736"/>
    <w:rsid w:val="00794951"/>
    <w:rsid w:val="00796E17"/>
    <w:rsid w:val="007A046D"/>
    <w:rsid w:val="007A1E86"/>
    <w:rsid w:val="007A73F4"/>
    <w:rsid w:val="007B6E03"/>
    <w:rsid w:val="007C5AFB"/>
    <w:rsid w:val="007E28C4"/>
    <w:rsid w:val="007E3F1C"/>
    <w:rsid w:val="007F2176"/>
    <w:rsid w:val="007F47A2"/>
    <w:rsid w:val="007F7051"/>
    <w:rsid w:val="007F7ACF"/>
    <w:rsid w:val="007F7C98"/>
    <w:rsid w:val="008027C3"/>
    <w:rsid w:val="00807DD2"/>
    <w:rsid w:val="00810A01"/>
    <w:rsid w:val="00812756"/>
    <w:rsid w:val="00814839"/>
    <w:rsid w:val="00816C4D"/>
    <w:rsid w:val="008177B7"/>
    <w:rsid w:val="008212EB"/>
    <w:rsid w:val="0082245B"/>
    <w:rsid w:val="00830199"/>
    <w:rsid w:val="008332EB"/>
    <w:rsid w:val="0084160E"/>
    <w:rsid w:val="0084531A"/>
    <w:rsid w:val="00855A8A"/>
    <w:rsid w:val="008560BE"/>
    <w:rsid w:val="00860FC5"/>
    <w:rsid w:val="00861CCC"/>
    <w:rsid w:val="00885567"/>
    <w:rsid w:val="008908E8"/>
    <w:rsid w:val="00892E3C"/>
    <w:rsid w:val="0089401C"/>
    <w:rsid w:val="00895DA7"/>
    <w:rsid w:val="008A4780"/>
    <w:rsid w:val="008A545B"/>
    <w:rsid w:val="008A7978"/>
    <w:rsid w:val="008B0C8B"/>
    <w:rsid w:val="008B693D"/>
    <w:rsid w:val="008C7340"/>
    <w:rsid w:val="008D6DCA"/>
    <w:rsid w:val="008D753E"/>
    <w:rsid w:val="008E1155"/>
    <w:rsid w:val="008F3903"/>
    <w:rsid w:val="00901045"/>
    <w:rsid w:val="0090188A"/>
    <w:rsid w:val="00905802"/>
    <w:rsid w:val="00913F45"/>
    <w:rsid w:val="009167C4"/>
    <w:rsid w:val="00924A91"/>
    <w:rsid w:val="0093330A"/>
    <w:rsid w:val="00935A36"/>
    <w:rsid w:val="00936FCF"/>
    <w:rsid w:val="0094444A"/>
    <w:rsid w:val="00945AC3"/>
    <w:rsid w:val="00946893"/>
    <w:rsid w:val="00953D8D"/>
    <w:rsid w:val="00962B64"/>
    <w:rsid w:val="0097473B"/>
    <w:rsid w:val="00975854"/>
    <w:rsid w:val="0098302E"/>
    <w:rsid w:val="009911A3"/>
    <w:rsid w:val="009970AB"/>
    <w:rsid w:val="009A5141"/>
    <w:rsid w:val="009A7CBA"/>
    <w:rsid w:val="009B1CEF"/>
    <w:rsid w:val="009B32D2"/>
    <w:rsid w:val="009B6BB2"/>
    <w:rsid w:val="009C06E0"/>
    <w:rsid w:val="009C5E13"/>
    <w:rsid w:val="009C6BAA"/>
    <w:rsid w:val="009D01BD"/>
    <w:rsid w:val="009D0336"/>
    <w:rsid w:val="009D217C"/>
    <w:rsid w:val="009E73C8"/>
    <w:rsid w:val="009F2972"/>
    <w:rsid w:val="009F7163"/>
    <w:rsid w:val="009F7A3F"/>
    <w:rsid w:val="00A11998"/>
    <w:rsid w:val="00A14594"/>
    <w:rsid w:val="00A14CD5"/>
    <w:rsid w:val="00A22D2B"/>
    <w:rsid w:val="00A2421E"/>
    <w:rsid w:val="00A2471B"/>
    <w:rsid w:val="00A3048A"/>
    <w:rsid w:val="00A33F24"/>
    <w:rsid w:val="00A3590F"/>
    <w:rsid w:val="00A363A1"/>
    <w:rsid w:val="00A420F8"/>
    <w:rsid w:val="00A5281D"/>
    <w:rsid w:val="00A55B91"/>
    <w:rsid w:val="00A7149E"/>
    <w:rsid w:val="00A76F48"/>
    <w:rsid w:val="00A81E21"/>
    <w:rsid w:val="00A85394"/>
    <w:rsid w:val="00A8739D"/>
    <w:rsid w:val="00A94BF2"/>
    <w:rsid w:val="00AA2CEA"/>
    <w:rsid w:val="00AA3883"/>
    <w:rsid w:val="00AA46BA"/>
    <w:rsid w:val="00AA5634"/>
    <w:rsid w:val="00AB19D6"/>
    <w:rsid w:val="00AB4799"/>
    <w:rsid w:val="00AB5AA6"/>
    <w:rsid w:val="00AC05CF"/>
    <w:rsid w:val="00AC4572"/>
    <w:rsid w:val="00AD0985"/>
    <w:rsid w:val="00AD58B9"/>
    <w:rsid w:val="00AF0DFD"/>
    <w:rsid w:val="00AF2DF8"/>
    <w:rsid w:val="00B0257E"/>
    <w:rsid w:val="00B14675"/>
    <w:rsid w:val="00B17659"/>
    <w:rsid w:val="00B21696"/>
    <w:rsid w:val="00B21B46"/>
    <w:rsid w:val="00B23ABB"/>
    <w:rsid w:val="00B25A45"/>
    <w:rsid w:val="00B25FA2"/>
    <w:rsid w:val="00B3768E"/>
    <w:rsid w:val="00B37A0D"/>
    <w:rsid w:val="00B50AD2"/>
    <w:rsid w:val="00B514BE"/>
    <w:rsid w:val="00B53517"/>
    <w:rsid w:val="00B62470"/>
    <w:rsid w:val="00B6317A"/>
    <w:rsid w:val="00B755F7"/>
    <w:rsid w:val="00B756B8"/>
    <w:rsid w:val="00B822B9"/>
    <w:rsid w:val="00B90694"/>
    <w:rsid w:val="00B9109D"/>
    <w:rsid w:val="00B942D7"/>
    <w:rsid w:val="00B952D6"/>
    <w:rsid w:val="00B95944"/>
    <w:rsid w:val="00BA1282"/>
    <w:rsid w:val="00BA51AF"/>
    <w:rsid w:val="00BA7123"/>
    <w:rsid w:val="00BB739F"/>
    <w:rsid w:val="00BD1926"/>
    <w:rsid w:val="00BD4BA9"/>
    <w:rsid w:val="00BE1D55"/>
    <w:rsid w:val="00BE7C12"/>
    <w:rsid w:val="00BF687C"/>
    <w:rsid w:val="00BF73AC"/>
    <w:rsid w:val="00C0094A"/>
    <w:rsid w:val="00C032DC"/>
    <w:rsid w:val="00C05357"/>
    <w:rsid w:val="00C0653D"/>
    <w:rsid w:val="00C115EF"/>
    <w:rsid w:val="00C16CA5"/>
    <w:rsid w:val="00C1706D"/>
    <w:rsid w:val="00C25781"/>
    <w:rsid w:val="00C2673B"/>
    <w:rsid w:val="00C37052"/>
    <w:rsid w:val="00C41C48"/>
    <w:rsid w:val="00C47D27"/>
    <w:rsid w:val="00C5430E"/>
    <w:rsid w:val="00C5587F"/>
    <w:rsid w:val="00C617D5"/>
    <w:rsid w:val="00C662EF"/>
    <w:rsid w:val="00C70DB2"/>
    <w:rsid w:val="00C74B16"/>
    <w:rsid w:val="00CD2C6D"/>
    <w:rsid w:val="00CD5E87"/>
    <w:rsid w:val="00CE2A3B"/>
    <w:rsid w:val="00CE6E8F"/>
    <w:rsid w:val="00CF2106"/>
    <w:rsid w:val="00CF32DE"/>
    <w:rsid w:val="00CF5575"/>
    <w:rsid w:val="00CF6792"/>
    <w:rsid w:val="00D004EF"/>
    <w:rsid w:val="00D02133"/>
    <w:rsid w:val="00D03AFC"/>
    <w:rsid w:val="00D07E07"/>
    <w:rsid w:val="00D129AF"/>
    <w:rsid w:val="00D12D33"/>
    <w:rsid w:val="00D350B9"/>
    <w:rsid w:val="00D378B8"/>
    <w:rsid w:val="00D410BE"/>
    <w:rsid w:val="00D414FE"/>
    <w:rsid w:val="00D43E98"/>
    <w:rsid w:val="00D54E02"/>
    <w:rsid w:val="00D5574F"/>
    <w:rsid w:val="00D61F20"/>
    <w:rsid w:val="00D62868"/>
    <w:rsid w:val="00D6310E"/>
    <w:rsid w:val="00D64583"/>
    <w:rsid w:val="00D830CD"/>
    <w:rsid w:val="00D83D4D"/>
    <w:rsid w:val="00D84DA3"/>
    <w:rsid w:val="00D93AEC"/>
    <w:rsid w:val="00D947C9"/>
    <w:rsid w:val="00DA39B0"/>
    <w:rsid w:val="00DB2A2D"/>
    <w:rsid w:val="00DB73FF"/>
    <w:rsid w:val="00DC256B"/>
    <w:rsid w:val="00DC2CD1"/>
    <w:rsid w:val="00DC3785"/>
    <w:rsid w:val="00DC6899"/>
    <w:rsid w:val="00DD008B"/>
    <w:rsid w:val="00DD0D86"/>
    <w:rsid w:val="00DD7F4E"/>
    <w:rsid w:val="00DE0E5C"/>
    <w:rsid w:val="00DE448A"/>
    <w:rsid w:val="00DF3900"/>
    <w:rsid w:val="00DF7BD0"/>
    <w:rsid w:val="00E054F8"/>
    <w:rsid w:val="00E11D7F"/>
    <w:rsid w:val="00E165BA"/>
    <w:rsid w:val="00E221A7"/>
    <w:rsid w:val="00E37650"/>
    <w:rsid w:val="00E56EF6"/>
    <w:rsid w:val="00E722EE"/>
    <w:rsid w:val="00E81343"/>
    <w:rsid w:val="00E94842"/>
    <w:rsid w:val="00E97C49"/>
    <w:rsid w:val="00E97F58"/>
    <w:rsid w:val="00EA042A"/>
    <w:rsid w:val="00EA0460"/>
    <w:rsid w:val="00EA4014"/>
    <w:rsid w:val="00EA5971"/>
    <w:rsid w:val="00EB38F7"/>
    <w:rsid w:val="00EB552E"/>
    <w:rsid w:val="00EB7E9E"/>
    <w:rsid w:val="00EC06B1"/>
    <w:rsid w:val="00EC57DA"/>
    <w:rsid w:val="00EC60DC"/>
    <w:rsid w:val="00ED1F10"/>
    <w:rsid w:val="00ED4B91"/>
    <w:rsid w:val="00ED68C7"/>
    <w:rsid w:val="00EE3BFC"/>
    <w:rsid w:val="00EF2C24"/>
    <w:rsid w:val="00EF38BD"/>
    <w:rsid w:val="00EF4428"/>
    <w:rsid w:val="00F0104A"/>
    <w:rsid w:val="00F06859"/>
    <w:rsid w:val="00F12664"/>
    <w:rsid w:val="00F14C7B"/>
    <w:rsid w:val="00F14DBF"/>
    <w:rsid w:val="00F1776D"/>
    <w:rsid w:val="00F2462D"/>
    <w:rsid w:val="00F257D9"/>
    <w:rsid w:val="00F27643"/>
    <w:rsid w:val="00F32CF5"/>
    <w:rsid w:val="00F33F97"/>
    <w:rsid w:val="00F341A3"/>
    <w:rsid w:val="00F34483"/>
    <w:rsid w:val="00F36B7D"/>
    <w:rsid w:val="00F407DB"/>
    <w:rsid w:val="00F4561C"/>
    <w:rsid w:val="00F51963"/>
    <w:rsid w:val="00F552A4"/>
    <w:rsid w:val="00F60E36"/>
    <w:rsid w:val="00F62FC6"/>
    <w:rsid w:val="00F734B8"/>
    <w:rsid w:val="00F8596B"/>
    <w:rsid w:val="00F864DA"/>
    <w:rsid w:val="00F86D79"/>
    <w:rsid w:val="00F91FFF"/>
    <w:rsid w:val="00F929B9"/>
    <w:rsid w:val="00F92EFC"/>
    <w:rsid w:val="00F931F3"/>
    <w:rsid w:val="00F95D0C"/>
    <w:rsid w:val="00F96B70"/>
    <w:rsid w:val="00F96FBA"/>
    <w:rsid w:val="00FA02C3"/>
    <w:rsid w:val="00FA70CC"/>
    <w:rsid w:val="00FB1DD2"/>
    <w:rsid w:val="00FB4203"/>
    <w:rsid w:val="00FC1A0D"/>
    <w:rsid w:val="00FC3E88"/>
    <w:rsid w:val="00FD0D12"/>
    <w:rsid w:val="00FD2DEE"/>
    <w:rsid w:val="00FD44F2"/>
    <w:rsid w:val="00FD5C0B"/>
    <w:rsid w:val="00FD7194"/>
    <w:rsid w:val="00FD781D"/>
    <w:rsid w:val="00FE15E2"/>
    <w:rsid w:val="00FE7AEB"/>
    <w:rsid w:val="00FF0CB8"/>
    <w:rsid w:val="00FF14BF"/>
    <w:rsid w:val="00FF198D"/>
    <w:rsid w:val="00FF1AF4"/>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D4444D"/>
  <w15:docId w15:val="{97B396FD-03D2-4CC8-8105-E18C7C5F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E3F1C"/>
    <w:rPr>
      <w:sz w:val="24"/>
      <w:lang w:eastAsia="en-US"/>
    </w:rPr>
  </w:style>
  <w:style w:type="paragraph" w:styleId="Antrat1">
    <w:name w:val="heading 1"/>
    <w:basedOn w:val="prastasis"/>
    <w:next w:val="prastasis"/>
    <w:link w:val="Antrat1Diagrama"/>
    <w:uiPriority w:val="99"/>
    <w:qFormat/>
    <w:rsid w:val="007E3F1C"/>
    <w:pPr>
      <w:keepNext/>
      <w:jc w:val="center"/>
      <w:outlineLvl w:val="0"/>
    </w:pPr>
    <w:rPr>
      <w:b/>
      <w:bCs/>
      <w:caps/>
    </w:rPr>
  </w:style>
  <w:style w:type="paragraph" w:styleId="Antrat2">
    <w:name w:val="heading 2"/>
    <w:basedOn w:val="prastasis"/>
    <w:next w:val="prastasis"/>
    <w:link w:val="Antrat2Diagrama"/>
    <w:semiHidden/>
    <w:unhideWhenUsed/>
    <w:qFormat/>
    <w:locked/>
    <w:rsid w:val="00FC3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E3F1C"/>
    <w:rPr>
      <w:rFonts w:ascii="Cambria" w:hAnsi="Cambria" w:cs="Times New Roman"/>
      <w:b/>
      <w:bCs/>
      <w:kern w:val="32"/>
      <w:sz w:val="32"/>
      <w:szCs w:val="32"/>
      <w:lang w:eastAsia="en-US"/>
    </w:rPr>
  </w:style>
  <w:style w:type="paragraph" w:styleId="Antrats">
    <w:name w:val="header"/>
    <w:basedOn w:val="prastasis"/>
    <w:link w:val="AntratsDiagrama"/>
    <w:uiPriority w:val="99"/>
    <w:rsid w:val="007E3F1C"/>
    <w:pPr>
      <w:tabs>
        <w:tab w:val="center" w:pos="4153"/>
        <w:tab w:val="right" w:pos="8306"/>
      </w:tabs>
    </w:pPr>
  </w:style>
  <w:style w:type="character" w:customStyle="1" w:styleId="AntratsDiagrama">
    <w:name w:val="Antraštės Diagrama"/>
    <w:link w:val="Antrats"/>
    <w:uiPriority w:val="99"/>
    <w:locked/>
    <w:rsid w:val="007E3F1C"/>
    <w:rPr>
      <w:rFonts w:cs="Times New Roman"/>
      <w:sz w:val="24"/>
      <w:lang w:val="lt-LT" w:eastAsia="en-US" w:bidi="ar-SA"/>
    </w:rPr>
  </w:style>
  <w:style w:type="paragraph" w:styleId="Porat">
    <w:name w:val="footer"/>
    <w:basedOn w:val="prastasis"/>
    <w:link w:val="PoratDiagrama"/>
    <w:uiPriority w:val="99"/>
    <w:rsid w:val="007E3F1C"/>
    <w:pPr>
      <w:tabs>
        <w:tab w:val="center" w:pos="4153"/>
        <w:tab w:val="right" w:pos="8306"/>
      </w:tabs>
    </w:pPr>
  </w:style>
  <w:style w:type="character" w:customStyle="1" w:styleId="PoratDiagrama">
    <w:name w:val="Poraštė Diagrama"/>
    <w:link w:val="Porat"/>
    <w:uiPriority w:val="99"/>
    <w:semiHidden/>
    <w:locked/>
    <w:rsid w:val="007E3F1C"/>
    <w:rPr>
      <w:rFonts w:cs="Times New Roman"/>
      <w:sz w:val="20"/>
      <w:szCs w:val="20"/>
      <w:lang w:eastAsia="en-US"/>
    </w:rPr>
  </w:style>
  <w:style w:type="paragraph" w:styleId="Debesliotekstas">
    <w:name w:val="Balloon Text"/>
    <w:basedOn w:val="prastasis"/>
    <w:link w:val="DebesliotekstasDiagrama"/>
    <w:uiPriority w:val="99"/>
    <w:semiHidden/>
    <w:rsid w:val="007E3F1C"/>
    <w:rPr>
      <w:rFonts w:ascii="Tahoma" w:hAnsi="Tahoma" w:cs="Tahoma"/>
      <w:sz w:val="16"/>
      <w:szCs w:val="16"/>
    </w:rPr>
  </w:style>
  <w:style w:type="character" w:customStyle="1" w:styleId="DebesliotekstasDiagrama">
    <w:name w:val="Debesėlio tekstas Diagrama"/>
    <w:link w:val="Debesliotekstas"/>
    <w:uiPriority w:val="99"/>
    <w:semiHidden/>
    <w:locked/>
    <w:rsid w:val="007E3F1C"/>
    <w:rPr>
      <w:rFonts w:cs="Times New Roman"/>
      <w:sz w:val="2"/>
      <w:lang w:eastAsia="en-US"/>
    </w:rPr>
  </w:style>
  <w:style w:type="character" w:customStyle="1" w:styleId="typewriter">
    <w:name w:val="typewriter"/>
    <w:uiPriority w:val="99"/>
    <w:rsid w:val="007E3F1C"/>
    <w:rPr>
      <w:rFonts w:cs="Times New Roman"/>
    </w:rPr>
  </w:style>
  <w:style w:type="character" w:styleId="Vietosrezervavimoenklotekstas">
    <w:name w:val="Placeholder Text"/>
    <w:uiPriority w:val="99"/>
    <w:semiHidden/>
    <w:rsid w:val="007E3F1C"/>
    <w:rPr>
      <w:rFonts w:cs="Times New Roman"/>
      <w:color w:val="808080"/>
    </w:rPr>
  </w:style>
  <w:style w:type="character" w:customStyle="1" w:styleId="antr">
    <w:name w:val="antr"/>
    <w:uiPriority w:val="99"/>
    <w:rsid w:val="007E3F1C"/>
    <w:rPr>
      <w:rFonts w:ascii="Times New Roman" w:hAnsi="Times New Roman" w:cs="Times New Roman"/>
      <w:b/>
      <w:caps/>
      <w:sz w:val="24"/>
    </w:rPr>
  </w:style>
  <w:style w:type="paragraph" w:customStyle="1" w:styleId="Pagrindinistekstas1">
    <w:name w:val="Pagrindinis tekstas1"/>
    <w:uiPriority w:val="99"/>
    <w:rsid w:val="007E3F1C"/>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7E3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7E3F1C"/>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7E3F1C"/>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7E3F1C"/>
    <w:rPr>
      <w:rFonts w:cs="Times New Roman"/>
      <w:sz w:val="24"/>
      <w:lang w:val="lt-LT" w:eastAsia="en-US" w:bidi="ar-SA"/>
    </w:rPr>
  </w:style>
  <w:style w:type="character" w:customStyle="1" w:styleId="DiagramaDiagrama">
    <w:name w:val="Diagrama Diagrama"/>
    <w:uiPriority w:val="99"/>
    <w:locked/>
    <w:rsid w:val="00B25A45"/>
    <w:rPr>
      <w:rFonts w:cs="Times New Roman"/>
      <w:sz w:val="24"/>
      <w:lang w:val="lt-LT" w:eastAsia="en-US" w:bidi="ar-SA"/>
    </w:rPr>
  </w:style>
  <w:style w:type="table" w:styleId="Lentelstinklelis">
    <w:name w:val="Table Grid"/>
    <w:basedOn w:val="prastojilentel"/>
    <w:uiPriority w:val="99"/>
    <w:locked/>
    <w:rsid w:val="00B25A4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1">
    <w:name w:val="Pagrindinis tekstas11"/>
    <w:rsid w:val="00B756B8"/>
    <w:pPr>
      <w:snapToGrid w:val="0"/>
      <w:ind w:firstLine="312"/>
      <w:jc w:val="both"/>
    </w:pPr>
    <w:rPr>
      <w:rFonts w:ascii="TimesLT" w:hAnsi="TimesLT"/>
      <w:lang w:val="en-US" w:eastAsia="en-US"/>
    </w:rPr>
  </w:style>
  <w:style w:type="paragraph" w:styleId="Pagrindinistekstas3">
    <w:name w:val="Body Text 3"/>
    <w:basedOn w:val="prastasis"/>
    <w:link w:val="Pagrindinistekstas3Diagrama"/>
    <w:uiPriority w:val="99"/>
    <w:rsid w:val="00B756B8"/>
    <w:pPr>
      <w:spacing w:after="120"/>
    </w:pPr>
    <w:rPr>
      <w:sz w:val="16"/>
      <w:szCs w:val="16"/>
    </w:rPr>
  </w:style>
  <w:style w:type="character" w:customStyle="1" w:styleId="Pagrindinistekstas3Diagrama">
    <w:name w:val="Pagrindinis tekstas 3 Diagrama"/>
    <w:link w:val="Pagrindinistekstas3"/>
    <w:uiPriority w:val="99"/>
    <w:semiHidden/>
    <w:locked/>
    <w:rsid w:val="00B756B8"/>
    <w:rPr>
      <w:rFonts w:cs="Times New Roman"/>
      <w:sz w:val="16"/>
      <w:szCs w:val="16"/>
      <w:lang w:val="lt-LT" w:eastAsia="en-US" w:bidi="ar-SA"/>
    </w:rPr>
  </w:style>
  <w:style w:type="paragraph" w:styleId="Sraopastraipa">
    <w:name w:val="List Paragraph"/>
    <w:basedOn w:val="prastasis"/>
    <w:link w:val="SraopastraipaDiagrama"/>
    <w:uiPriority w:val="34"/>
    <w:qFormat/>
    <w:rsid w:val="00092DCA"/>
    <w:pPr>
      <w:ind w:left="720"/>
      <w:contextualSpacing/>
    </w:pPr>
  </w:style>
  <w:style w:type="character" w:customStyle="1" w:styleId="Antrat2Diagrama">
    <w:name w:val="Antraštė 2 Diagrama"/>
    <w:basedOn w:val="Numatytasispastraiposriftas"/>
    <w:link w:val="Antrat2"/>
    <w:semiHidden/>
    <w:rsid w:val="00FC3E88"/>
    <w:rPr>
      <w:rFonts w:asciiTheme="majorHAnsi" w:eastAsiaTheme="majorEastAsia" w:hAnsiTheme="majorHAnsi" w:cstheme="majorBidi"/>
      <w:b/>
      <w:bCs/>
      <w:color w:val="4F81BD" w:themeColor="accent1"/>
      <w:sz w:val="26"/>
      <w:szCs w:val="26"/>
      <w:lang w:eastAsia="en-US"/>
    </w:rPr>
  </w:style>
  <w:style w:type="paragraph" w:customStyle="1" w:styleId="WW-Default">
    <w:name w:val="WW-Default"/>
    <w:rsid w:val="00F51963"/>
    <w:pPr>
      <w:suppressAutoHyphens/>
      <w:autoSpaceDE w:val="0"/>
    </w:pPr>
    <w:rPr>
      <w:rFonts w:ascii="Arial" w:eastAsia="Calibri" w:hAnsi="Arial" w:cs="Arial"/>
      <w:color w:val="000000"/>
      <w:sz w:val="24"/>
      <w:szCs w:val="24"/>
      <w:lang w:eastAsia="ar-SA"/>
    </w:rPr>
  </w:style>
  <w:style w:type="paragraph" w:customStyle="1" w:styleId="LO-Normal">
    <w:name w:val="LO-Normal"/>
    <w:rsid w:val="00710D2C"/>
    <w:pPr>
      <w:pBdr>
        <w:top w:val="none" w:sz="0" w:space="0" w:color="000000"/>
        <w:left w:val="none" w:sz="0" w:space="0" w:color="000000"/>
        <w:bottom w:val="none" w:sz="0" w:space="0" w:color="000000"/>
        <w:right w:val="none" w:sz="0" w:space="0" w:color="000000"/>
      </w:pBdr>
      <w:suppressAutoHyphens/>
    </w:pPr>
    <w:rPr>
      <w:kern w:val="1"/>
      <w:sz w:val="24"/>
      <w:lang w:eastAsia="zh-CN"/>
    </w:rPr>
  </w:style>
  <w:style w:type="character" w:customStyle="1" w:styleId="SraopastraipaDiagrama">
    <w:name w:val="Sąrašo pastraipa Diagrama"/>
    <w:link w:val="Sraopastraipa"/>
    <w:uiPriority w:val="34"/>
    <w:qFormat/>
    <w:locked/>
    <w:rsid w:val="001B1DAF"/>
    <w:rPr>
      <w:sz w:val="24"/>
      <w:lang w:eastAsia="en-US"/>
    </w:rPr>
  </w:style>
  <w:style w:type="paragraph" w:styleId="Betarp">
    <w:name w:val="No Spacing"/>
    <w:uiPriority w:val="1"/>
    <w:qFormat/>
    <w:rsid w:val="006D6447"/>
    <w:rPr>
      <w:rFonts w:ascii="Calibri" w:eastAsia="Calibri" w:hAnsi="Calibri"/>
      <w:sz w:val="22"/>
      <w:szCs w:val="22"/>
      <w:lang w:eastAsia="en-US"/>
    </w:rPr>
  </w:style>
  <w:style w:type="character" w:styleId="Hipersaitas">
    <w:name w:val="Hyperlink"/>
    <w:basedOn w:val="Numatytasispastraiposriftas"/>
    <w:uiPriority w:val="99"/>
    <w:semiHidden/>
    <w:unhideWhenUsed/>
    <w:rsid w:val="00142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5491">
      <w:bodyDiv w:val="1"/>
      <w:marLeft w:val="0"/>
      <w:marRight w:val="0"/>
      <w:marTop w:val="0"/>
      <w:marBottom w:val="0"/>
      <w:divBdr>
        <w:top w:val="none" w:sz="0" w:space="0" w:color="auto"/>
        <w:left w:val="none" w:sz="0" w:space="0" w:color="auto"/>
        <w:bottom w:val="none" w:sz="0" w:space="0" w:color="auto"/>
        <w:right w:val="none" w:sz="0" w:space="0" w:color="auto"/>
      </w:divBdr>
    </w:div>
    <w:div w:id="98452929">
      <w:bodyDiv w:val="1"/>
      <w:marLeft w:val="0"/>
      <w:marRight w:val="0"/>
      <w:marTop w:val="0"/>
      <w:marBottom w:val="0"/>
      <w:divBdr>
        <w:top w:val="none" w:sz="0" w:space="0" w:color="auto"/>
        <w:left w:val="none" w:sz="0" w:space="0" w:color="auto"/>
        <w:bottom w:val="none" w:sz="0" w:space="0" w:color="auto"/>
        <w:right w:val="none" w:sz="0" w:space="0" w:color="auto"/>
      </w:divBdr>
    </w:div>
    <w:div w:id="165024877">
      <w:bodyDiv w:val="1"/>
      <w:marLeft w:val="0"/>
      <w:marRight w:val="0"/>
      <w:marTop w:val="0"/>
      <w:marBottom w:val="0"/>
      <w:divBdr>
        <w:top w:val="none" w:sz="0" w:space="0" w:color="auto"/>
        <w:left w:val="none" w:sz="0" w:space="0" w:color="auto"/>
        <w:bottom w:val="none" w:sz="0" w:space="0" w:color="auto"/>
        <w:right w:val="none" w:sz="0" w:space="0" w:color="auto"/>
      </w:divBdr>
      <w:divsChild>
        <w:div w:id="1749377253">
          <w:marLeft w:val="0"/>
          <w:marRight w:val="0"/>
          <w:marTop w:val="0"/>
          <w:marBottom w:val="0"/>
          <w:divBdr>
            <w:top w:val="none" w:sz="0" w:space="0" w:color="auto"/>
            <w:left w:val="none" w:sz="0" w:space="0" w:color="auto"/>
            <w:bottom w:val="none" w:sz="0" w:space="0" w:color="auto"/>
            <w:right w:val="none" w:sz="0" w:space="0" w:color="auto"/>
          </w:divBdr>
        </w:div>
        <w:div w:id="1129736883">
          <w:marLeft w:val="0"/>
          <w:marRight w:val="0"/>
          <w:marTop w:val="0"/>
          <w:marBottom w:val="0"/>
          <w:divBdr>
            <w:top w:val="none" w:sz="0" w:space="0" w:color="auto"/>
            <w:left w:val="none" w:sz="0" w:space="0" w:color="auto"/>
            <w:bottom w:val="none" w:sz="0" w:space="0" w:color="auto"/>
            <w:right w:val="none" w:sz="0" w:space="0" w:color="auto"/>
          </w:divBdr>
        </w:div>
        <w:div w:id="1908685407">
          <w:marLeft w:val="0"/>
          <w:marRight w:val="0"/>
          <w:marTop w:val="0"/>
          <w:marBottom w:val="0"/>
          <w:divBdr>
            <w:top w:val="none" w:sz="0" w:space="0" w:color="auto"/>
            <w:left w:val="none" w:sz="0" w:space="0" w:color="auto"/>
            <w:bottom w:val="none" w:sz="0" w:space="0" w:color="auto"/>
            <w:right w:val="none" w:sz="0" w:space="0" w:color="auto"/>
          </w:divBdr>
        </w:div>
        <w:div w:id="1486625313">
          <w:marLeft w:val="0"/>
          <w:marRight w:val="0"/>
          <w:marTop w:val="0"/>
          <w:marBottom w:val="0"/>
          <w:divBdr>
            <w:top w:val="none" w:sz="0" w:space="0" w:color="auto"/>
            <w:left w:val="none" w:sz="0" w:space="0" w:color="auto"/>
            <w:bottom w:val="none" w:sz="0" w:space="0" w:color="auto"/>
            <w:right w:val="none" w:sz="0" w:space="0" w:color="auto"/>
          </w:divBdr>
        </w:div>
        <w:div w:id="1619484987">
          <w:marLeft w:val="0"/>
          <w:marRight w:val="0"/>
          <w:marTop w:val="0"/>
          <w:marBottom w:val="0"/>
          <w:divBdr>
            <w:top w:val="none" w:sz="0" w:space="0" w:color="auto"/>
            <w:left w:val="none" w:sz="0" w:space="0" w:color="auto"/>
            <w:bottom w:val="none" w:sz="0" w:space="0" w:color="auto"/>
            <w:right w:val="none" w:sz="0" w:space="0" w:color="auto"/>
          </w:divBdr>
        </w:div>
        <w:div w:id="1228763345">
          <w:marLeft w:val="0"/>
          <w:marRight w:val="0"/>
          <w:marTop w:val="0"/>
          <w:marBottom w:val="0"/>
          <w:divBdr>
            <w:top w:val="none" w:sz="0" w:space="0" w:color="auto"/>
            <w:left w:val="none" w:sz="0" w:space="0" w:color="auto"/>
            <w:bottom w:val="none" w:sz="0" w:space="0" w:color="auto"/>
            <w:right w:val="none" w:sz="0" w:space="0" w:color="auto"/>
          </w:divBdr>
        </w:div>
        <w:div w:id="562643468">
          <w:marLeft w:val="0"/>
          <w:marRight w:val="0"/>
          <w:marTop w:val="0"/>
          <w:marBottom w:val="0"/>
          <w:divBdr>
            <w:top w:val="none" w:sz="0" w:space="0" w:color="auto"/>
            <w:left w:val="none" w:sz="0" w:space="0" w:color="auto"/>
            <w:bottom w:val="none" w:sz="0" w:space="0" w:color="auto"/>
            <w:right w:val="none" w:sz="0" w:space="0" w:color="auto"/>
          </w:divBdr>
        </w:div>
        <w:div w:id="1368262026">
          <w:marLeft w:val="0"/>
          <w:marRight w:val="0"/>
          <w:marTop w:val="0"/>
          <w:marBottom w:val="0"/>
          <w:divBdr>
            <w:top w:val="none" w:sz="0" w:space="0" w:color="auto"/>
            <w:left w:val="none" w:sz="0" w:space="0" w:color="auto"/>
            <w:bottom w:val="none" w:sz="0" w:space="0" w:color="auto"/>
            <w:right w:val="none" w:sz="0" w:space="0" w:color="auto"/>
          </w:divBdr>
        </w:div>
        <w:div w:id="360594706">
          <w:marLeft w:val="0"/>
          <w:marRight w:val="0"/>
          <w:marTop w:val="0"/>
          <w:marBottom w:val="0"/>
          <w:divBdr>
            <w:top w:val="none" w:sz="0" w:space="0" w:color="auto"/>
            <w:left w:val="none" w:sz="0" w:space="0" w:color="auto"/>
            <w:bottom w:val="none" w:sz="0" w:space="0" w:color="auto"/>
            <w:right w:val="none" w:sz="0" w:space="0" w:color="auto"/>
          </w:divBdr>
        </w:div>
        <w:div w:id="1830248961">
          <w:marLeft w:val="0"/>
          <w:marRight w:val="0"/>
          <w:marTop w:val="0"/>
          <w:marBottom w:val="0"/>
          <w:divBdr>
            <w:top w:val="none" w:sz="0" w:space="0" w:color="auto"/>
            <w:left w:val="none" w:sz="0" w:space="0" w:color="auto"/>
            <w:bottom w:val="none" w:sz="0" w:space="0" w:color="auto"/>
            <w:right w:val="none" w:sz="0" w:space="0" w:color="auto"/>
          </w:divBdr>
        </w:div>
        <w:div w:id="1486773348">
          <w:marLeft w:val="0"/>
          <w:marRight w:val="0"/>
          <w:marTop w:val="0"/>
          <w:marBottom w:val="0"/>
          <w:divBdr>
            <w:top w:val="none" w:sz="0" w:space="0" w:color="auto"/>
            <w:left w:val="none" w:sz="0" w:space="0" w:color="auto"/>
            <w:bottom w:val="none" w:sz="0" w:space="0" w:color="auto"/>
            <w:right w:val="none" w:sz="0" w:space="0" w:color="auto"/>
          </w:divBdr>
        </w:div>
      </w:divsChild>
    </w:div>
    <w:div w:id="307591394">
      <w:bodyDiv w:val="1"/>
      <w:marLeft w:val="0"/>
      <w:marRight w:val="0"/>
      <w:marTop w:val="0"/>
      <w:marBottom w:val="0"/>
      <w:divBdr>
        <w:top w:val="none" w:sz="0" w:space="0" w:color="auto"/>
        <w:left w:val="none" w:sz="0" w:space="0" w:color="auto"/>
        <w:bottom w:val="none" w:sz="0" w:space="0" w:color="auto"/>
        <w:right w:val="none" w:sz="0" w:space="0" w:color="auto"/>
      </w:divBdr>
    </w:div>
    <w:div w:id="332530118">
      <w:bodyDiv w:val="1"/>
      <w:marLeft w:val="0"/>
      <w:marRight w:val="0"/>
      <w:marTop w:val="0"/>
      <w:marBottom w:val="0"/>
      <w:divBdr>
        <w:top w:val="none" w:sz="0" w:space="0" w:color="auto"/>
        <w:left w:val="none" w:sz="0" w:space="0" w:color="auto"/>
        <w:bottom w:val="none" w:sz="0" w:space="0" w:color="auto"/>
        <w:right w:val="none" w:sz="0" w:space="0" w:color="auto"/>
      </w:divBdr>
    </w:div>
    <w:div w:id="462383867">
      <w:bodyDiv w:val="1"/>
      <w:marLeft w:val="0"/>
      <w:marRight w:val="0"/>
      <w:marTop w:val="0"/>
      <w:marBottom w:val="0"/>
      <w:divBdr>
        <w:top w:val="none" w:sz="0" w:space="0" w:color="auto"/>
        <w:left w:val="none" w:sz="0" w:space="0" w:color="auto"/>
        <w:bottom w:val="none" w:sz="0" w:space="0" w:color="auto"/>
        <w:right w:val="none" w:sz="0" w:space="0" w:color="auto"/>
      </w:divBdr>
    </w:div>
    <w:div w:id="482088395">
      <w:bodyDiv w:val="1"/>
      <w:marLeft w:val="0"/>
      <w:marRight w:val="0"/>
      <w:marTop w:val="0"/>
      <w:marBottom w:val="0"/>
      <w:divBdr>
        <w:top w:val="none" w:sz="0" w:space="0" w:color="auto"/>
        <w:left w:val="none" w:sz="0" w:space="0" w:color="auto"/>
        <w:bottom w:val="none" w:sz="0" w:space="0" w:color="auto"/>
        <w:right w:val="none" w:sz="0" w:space="0" w:color="auto"/>
      </w:divBdr>
    </w:div>
    <w:div w:id="615136862">
      <w:bodyDiv w:val="1"/>
      <w:marLeft w:val="0"/>
      <w:marRight w:val="0"/>
      <w:marTop w:val="0"/>
      <w:marBottom w:val="0"/>
      <w:divBdr>
        <w:top w:val="none" w:sz="0" w:space="0" w:color="auto"/>
        <w:left w:val="none" w:sz="0" w:space="0" w:color="auto"/>
        <w:bottom w:val="none" w:sz="0" w:space="0" w:color="auto"/>
        <w:right w:val="none" w:sz="0" w:space="0" w:color="auto"/>
      </w:divBdr>
      <w:divsChild>
        <w:div w:id="459150612">
          <w:marLeft w:val="0"/>
          <w:marRight w:val="0"/>
          <w:marTop w:val="0"/>
          <w:marBottom w:val="0"/>
          <w:divBdr>
            <w:top w:val="none" w:sz="0" w:space="0" w:color="auto"/>
            <w:left w:val="none" w:sz="0" w:space="0" w:color="auto"/>
            <w:bottom w:val="none" w:sz="0" w:space="0" w:color="auto"/>
            <w:right w:val="none" w:sz="0" w:space="0" w:color="auto"/>
          </w:divBdr>
          <w:divsChild>
            <w:div w:id="15236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2304">
      <w:bodyDiv w:val="1"/>
      <w:marLeft w:val="0"/>
      <w:marRight w:val="0"/>
      <w:marTop w:val="0"/>
      <w:marBottom w:val="0"/>
      <w:divBdr>
        <w:top w:val="none" w:sz="0" w:space="0" w:color="auto"/>
        <w:left w:val="none" w:sz="0" w:space="0" w:color="auto"/>
        <w:bottom w:val="none" w:sz="0" w:space="0" w:color="auto"/>
        <w:right w:val="none" w:sz="0" w:space="0" w:color="auto"/>
      </w:divBdr>
      <w:divsChild>
        <w:div w:id="228465417">
          <w:marLeft w:val="0"/>
          <w:marRight w:val="0"/>
          <w:marTop w:val="0"/>
          <w:marBottom w:val="0"/>
          <w:divBdr>
            <w:top w:val="none" w:sz="0" w:space="0" w:color="auto"/>
            <w:left w:val="none" w:sz="0" w:space="0" w:color="auto"/>
            <w:bottom w:val="none" w:sz="0" w:space="0" w:color="auto"/>
            <w:right w:val="none" w:sz="0" w:space="0" w:color="auto"/>
          </w:divBdr>
          <w:divsChild>
            <w:div w:id="12969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92596">
      <w:bodyDiv w:val="1"/>
      <w:marLeft w:val="0"/>
      <w:marRight w:val="0"/>
      <w:marTop w:val="0"/>
      <w:marBottom w:val="0"/>
      <w:divBdr>
        <w:top w:val="none" w:sz="0" w:space="0" w:color="auto"/>
        <w:left w:val="none" w:sz="0" w:space="0" w:color="auto"/>
        <w:bottom w:val="none" w:sz="0" w:space="0" w:color="auto"/>
        <w:right w:val="none" w:sz="0" w:space="0" w:color="auto"/>
      </w:divBdr>
      <w:divsChild>
        <w:div w:id="1739857563">
          <w:marLeft w:val="0"/>
          <w:marRight w:val="0"/>
          <w:marTop w:val="0"/>
          <w:marBottom w:val="0"/>
          <w:divBdr>
            <w:top w:val="none" w:sz="0" w:space="0" w:color="auto"/>
            <w:left w:val="none" w:sz="0" w:space="0" w:color="auto"/>
            <w:bottom w:val="none" w:sz="0" w:space="0" w:color="auto"/>
            <w:right w:val="none" w:sz="0" w:space="0" w:color="auto"/>
          </w:divBdr>
          <w:divsChild>
            <w:div w:id="740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2114">
      <w:bodyDiv w:val="1"/>
      <w:marLeft w:val="0"/>
      <w:marRight w:val="0"/>
      <w:marTop w:val="0"/>
      <w:marBottom w:val="0"/>
      <w:divBdr>
        <w:top w:val="none" w:sz="0" w:space="0" w:color="auto"/>
        <w:left w:val="none" w:sz="0" w:space="0" w:color="auto"/>
        <w:bottom w:val="none" w:sz="0" w:space="0" w:color="auto"/>
        <w:right w:val="none" w:sz="0" w:space="0" w:color="auto"/>
      </w:divBdr>
    </w:div>
    <w:div w:id="933053816">
      <w:bodyDiv w:val="1"/>
      <w:marLeft w:val="0"/>
      <w:marRight w:val="0"/>
      <w:marTop w:val="0"/>
      <w:marBottom w:val="0"/>
      <w:divBdr>
        <w:top w:val="none" w:sz="0" w:space="0" w:color="auto"/>
        <w:left w:val="none" w:sz="0" w:space="0" w:color="auto"/>
        <w:bottom w:val="none" w:sz="0" w:space="0" w:color="auto"/>
        <w:right w:val="none" w:sz="0" w:space="0" w:color="auto"/>
      </w:divBdr>
    </w:div>
    <w:div w:id="1007365316">
      <w:bodyDiv w:val="1"/>
      <w:marLeft w:val="0"/>
      <w:marRight w:val="0"/>
      <w:marTop w:val="0"/>
      <w:marBottom w:val="0"/>
      <w:divBdr>
        <w:top w:val="none" w:sz="0" w:space="0" w:color="auto"/>
        <w:left w:val="none" w:sz="0" w:space="0" w:color="auto"/>
        <w:bottom w:val="none" w:sz="0" w:space="0" w:color="auto"/>
        <w:right w:val="none" w:sz="0" w:space="0" w:color="auto"/>
      </w:divBdr>
    </w:div>
    <w:div w:id="1054350218">
      <w:bodyDiv w:val="1"/>
      <w:marLeft w:val="0"/>
      <w:marRight w:val="0"/>
      <w:marTop w:val="0"/>
      <w:marBottom w:val="0"/>
      <w:divBdr>
        <w:top w:val="none" w:sz="0" w:space="0" w:color="auto"/>
        <w:left w:val="none" w:sz="0" w:space="0" w:color="auto"/>
        <w:bottom w:val="none" w:sz="0" w:space="0" w:color="auto"/>
        <w:right w:val="none" w:sz="0" w:space="0" w:color="auto"/>
      </w:divBdr>
      <w:divsChild>
        <w:div w:id="8727617">
          <w:marLeft w:val="0"/>
          <w:marRight w:val="0"/>
          <w:marTop w:val="0"/>
          <w:marBottom w:val="0"/>
          <w:divBdr>
            <w:top w:val="none" w:sz="0" w:space="0" w:color="auto"/>
            <w:left w:val="none" w:sz="0" w:space="0" w:color="auto"/>
            <w:bottom w:val="none" w:sz="0" w:space="0" w:color="auto"/>
            <w:right w:val="none" w:sz="0" w:space="0" w:color="auto"/>
          </w:divBdr>
          <w:divsChild>
            <w:div w:id="1083260700">
              <w:marLeft w:val="0"/>
              <w:marRight w:val="0"/>
              <w:marTop w:val="0"/>
              <w:marBottom w:val="0"/>
              <w:divBdr>
                <w:top w:val="none" w:sz="0" w:space="0" w:color="auto"/>
                <w:left w:val="none" w:sz="0" w:space="0" w:color="auto"/>
                <w:bottom w:val="none" w:sz="0" w:space="0" w:color="auto"/>
                <w:right w:val="none" w:sz="0" w:space="0" w:color="auto"/>
              </w:divBdr>
            </w:div>
            <w:div w:id="5898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3502">
      <w:bodyDiv w:val="1"/>
      <w:marLeft w:val="0"/>
      <w:marRight w:val="0"/>
      <w:marTop w:val="0"/>
      <w:marBottom w:val="0"/>
      <w:divBdr>
        <w:top w:val="none" w:sz="0" w:space="0" w:color="auto"/>
        <w:left w:val="none" w:sz="0" w:space="0" w:color="auto"/>
        <w:bottom w:val="none" w:sz="0" w:space="0" w:color="auto"/>
        <w:right w:val="none" w:sz="0" w:space="0" w:color="auto"/>
      </w:divBdr>
    </w:div>
    <w:div w:id="1243755882">
      <w:bodyDiv w:val="1"/>
      <w:marLeft w:val="0"/>
      <w:marRight w:val="0"/>
      <w:marTop w:val="0"/>
      <w:marBottom w:val="0"/>
      <w:divBdr>
        <w:top w:val="none" w:sz="0" w:space="0" w:color="auto"/>
        <w:left w:val="none" w:sz="0" w:space="0" w:color="auto"/>
        <w:bottom w:val="none" w:sz="0" w:space="0" w:color="auto"/>
        <w:right w:val="none" w:sz="0" w:space="0" w:color="auto"/>
      </w:divBdr>
      <w:divsChild>
        <w:div w:id="1446577881">
          <w:marLeft w:val="0"/>
          <w:marRight w:val="0"/>
          <w:marTop w:val="0"/>
          <w:marBottom w:val="0"/>
          <w:divBdr>
            <w:top w:val="none" w:sz="0" w:space="0" w:color="auto"/>
            <w:left w:val="none" w:sz="0" w:space="0" w:color="auto"/>
            <w:bottom w:val="none" w:sz="0" w:space="0" w:color="auto"/>
            <w:right w:val="none" w:sz="0" w:space="0" w:color="auto"/>
          </w:divBdr>
        </w:div>
        <w:div w:id="972752352">
          <w:marLeft w:val="0"/>
          <w:marRight w:val="0"/>
          <w:marTop w:val="0"/>
          <w:marBottom w:val="0"/>
          <w:divBdr>
            <w:top w:val="none" w:sz="0" w:space="0" w:color="auto"/>
            <w:left w:val="none" w:sz="0" w:space="0" w:color="auto"/>
            <w:bottom w:val="none" w:sz="0" w:space="0" w:color="auto"/>
            <w:right w:val="none" w:sz="0" w:space="0" w:color="auto"/>
          </w:divBdr>
        </w:div>
        <w:div w:id="1991866542">
          <w:marLeft w:val="0"/>
          <w:marRight w:val="0"/>
          <w:marTop w:val="0"/>
          <w:marBottom w:val="0"/>
          <w:divBdr>
            <w:top w:val="none" w:sz="0" w:space="0" w:color="auto"/>
            <w:left w:val="none" w:sz="0" w:space="0" w:color="auto"/>
            <w:bottom w:val="none" w:sz="0" w:space="0" w:color="auto"/>
            <w:right w:val="none" w:sz="0" w:space="0" w:color="auto"/>
          </w:divBdr>
        </w:div>
        <w:div w:id="1421678298">
          <w:marLeft w:val="0"/>
          <w:marRight w:val="0"/>
          <w:marTop w:val="0"/>
          <w:marBottom w:val="0"/>
          <w:divBdr>
            <w:top w:val="none" w:sz="0" w:space="0" w:color="auto"/>
            <w:left w:val="none" w:sz="0" w:space="0" w:color="auto"/>
            <w:bottom w:val="none" w:sz="0" w:space="0" w:color="auto"/>
            <w:right w:val="none" w:sz="0" w:space="0" w:color="auto"/>
          </w:divBdr>
        </w:div>
      </w:divsChild>
    </w:div>
    <w:div w:id="1373530499">
      <w:bodyDiv w:val="1"/>
      <w:marLeft w:val="0"/>
      <w:marRight w:val="0"/>
      <w:marTop w:val="0"/>
      <w:marBottom w:val="0"/>
      <w:divBdr>
        <w:top w:val="none" w:sz="0" w:space="0" w:color="auto"/>
        <w:left w:val="none" w:sz="0" w:space="0" w:color="auto"/>
        <w:bottom w:val="none" w:sz="0" w:space="0" w:color="auto"/>
        <w:right w:val="none" w:sz="0" w:space="0" w:color="auto"/>
      </w:divBdr>
      <w:divsChild>
        <w:div w:id="528375690">
          <w:marLeft w:val="0"/>
          <w:marRight w:val="0"/>
          <w:marTop w:val="0"/>
          <w:marBottom w:val="0"/>
          <w:divBdr>
            <w:top w:val="none" w:sz="0" w:space="0" w:color="auto"/>
            <w:left w:val="none" w:sz="0" w:space="0" w:color="auto"/>
            <w:bottom w:val="none" w:sz="0" w:space="0" w:color="auto"/>
            <w:right w:val="none" w:sz="0" w:space="0" w:color="auto"/>
          </w:divBdr>
          <w:divsChild>
            <w:div w:id="17095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945">
      <w:bodyDiv w:val="1"/>
      <w:marLeft w:val="0"/>
      <w:marRight w:val="0"/>
      <w:marTop w:val="0"/>
      <w:marBottom w:val="0"/>
      <w:divBdr>
        <w:top w:val="none" w:sz="0" w:space="0" w:color="auto"/>
        <w:left w:val="none" w:sz="0" w:space="0" w:color="auto"/>
        <w:bottom w:val="none" w:sz="0" w:space="0" w:color="auto"/>
        <w:right w:val="none" w:sz="0" w:space="0" w:color="auto"/>
      </w:divBdr>
    </w:div>
    <w:div w:id="1996643684">
      <w:bodyDiv w:val="1"/>
      <w:marLeft w:val="0"/>
      <w:marRight w:val="0"/>
      <w:marTop w:val="0"/>
      <w:marBottom w:val="0"/>
      <w:divBdr>
        <w:top w:val="none" w:sz="0" w:space="0" w:color="auto"/>
        <w:left w:val="none" w:sz="0" w:space="0" w:color="auto"/>
        <w:bottom w:val="none" w:sz="0" w:space="0" w:color="auto"/>
        <w:right w:val="none" w:sz="0" w:space="0" w:color="auto"/>
      </w:divBdr>
    </w:div>
    <w:div w:id="1998267553">
      <w:bodyDiv w:val="1"/>
      <w:marLeft w:val="0"/>
      <w:marRight w:val="0"/>
      <w:marTop w:val="0"/>
      <w:marBottom w:val="0"/>
      <w:divBdr>
        <w:top w:val="none" w:sz="0" w:space="0" w:color="auto"/>
        <w:left w:val="none" w:sz="0" w:space="0" w:color="auto"/>
        <w:bottom w:val="none" w:sz="0" w:space="0" w:color="auto"/>
        <w:right w:val="none" w:sz="0" w:space="0" w:color="auto"/>
      </w:divBdr>
    </w:div>
    <w:div w:id="1999846510">
      <w:bodyDiv w:val="1"/>
      <w:marLeft w:val="0"/>
      <w:marRight w:val="0"/>
      <w:marTop w:val="0"/>
      <w:marBottom w:val="0"/>
      <w:divBdr>
        <w:top w:val="none" w:sz="0" w:space="0" w:color="auto"/>
        <w:left w:val="none" w:sz="0" w:space="0" w:color="auto"/>
        <w:bottom w:val="none" w:sz="0" w:space="0" w:color="auto"/>
        <w:right w:val="none" w:sz="0" w:space="0" w:color="auto"/>
      </w:divBdr>
    </w:div>
    <w:div w:id="2008628268">
      <w:bodyDiv w:val="1"/>
      <w:marLeft w:val="0"/>
      <w:marRight w:val="0"/>
      <w:marTop w:val="0"/>
      <w:marBottom w:val="0"/>
      <w:divBdr>
        <w:top w:val="none" w:sz="0" w:space="0" w:color="auto"/>
        <w:left w:val="none" w:sz="0" w:space="0" w:color="auto"/>
        <w:bottom w:val="none" w:sz="0" w:space="0" w:color="auto"/>
        <w:right w:val="none" w:sz="0" w:space="0" w:color="auto"/>
      </w:divBdr>
    </w:div>
    <w:div w:id="20589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search?client=firefox-b-d&amp;q=Savivaldyb%C4%97s+tarybai+pri%C4%97mus+teigiam%C4%85+sprendim%C4%85+ar+atsisakant+priimti+sprendim%C4%85+d%C4%97l+pateikto+sprendimo+projekto,+Organizatorius+per+5+darbo+dienas+nuo+Sprendimo+pri%C4%97mimo+dienos+apie+tai+informuoja+Suinteresuot%C4%85+asmen%C4%AF.&amp;spell=1&amp;sa=X&amp;ved=2ahUKEwjmpfH41LzyAhX7gf0HHRYCC8IQBSgAegQIAR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90E0C-AA2E-4406-A9FA-A2475774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2249</Words>
  <Characters>18838</Characters>
  <Application>Microsoft Office Word</Application>
  <DocSecurity>0</DocSecurity>
  <Lines>156</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2020-04-22T10:47:00Z</cp:lastPrinted>
  <dcterms:created xsi:type="dcterms:W3CDTF">2021-08-19T09:12:00Z</dcterms:created>
  <dcterms:modified xsi:type="dcterms:W3CDTF">2021-08-24T05:14:00Z</dcterms:modified>
</cp:coreProperties>
</file>