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0AFDC" w14:textId="77777777" w:rsidR="004E6081" w:rsidRDefault="00793F39">
      <w:r>
        <w:rPr>
          <w:noProof/>
          <w:lang w:eastAsia="lt-LT"/>
        </w:rPr>
        <mc:AlternateContent>
          <mc:Choice Requires="wps">
            <w:drawing>
              <wp:anchor distT="0" distB="0" distL="114300" distR="114300" simplePos="0" relativeHeight="251658240" behindDoc="0" locked="0" layoutInCell="1" allowOverlap="1" wp14:anchorId="3E30438F" wp14:editId="5C9C9426">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77D096" w14:textId="77777777" w:rsidR="004E6081" w:rsidRDefault="004E6081">
                            <w:pPr>
                              <w:rPr>
                                <w:b/>
                              </w:rPr>
                            </w:pPr>
                            <w:r>
                              <w:rPr>
                                <w:b/>
                                <w:bCs/>
                              </w:rPr>
                              <w:t>projektas</w:t>
                            </w:r>
                          </w:p>
                          <w:p w14:paraId="788A13AF" w14:textId="4F03402E" w:rsidR="000829CD" w:rsidRDefault="004E6081">
                            <w:pPr>
                              <w:rPr>
                                <w:b/>
                              </w:rPr>
                            </w:pPr>
                            <w:r>
                              <w:rPr>
                                <w:b/>
                                <w:bCs/>
                              </w:rPr>
                              <w:t>reg. Nr. T</w:t>
                            </w:r>
                            <w:r>
                              <w:rPr>
                                <w:b/>
                              </w:rPr>
                              <w:t>-</w:t>
                            </w:r>
                            <w:r w:rsidR="00495AB2">
                              <w:rPr>
                                <w:b/>
                              </w:rPr>
                              <w:t>8</w:t>
                            </w:r>
                          </w:p>
                          <w:p w14:paraId="642210E4" w14:textId="3EE03E4E" w:rsidR="004E6081" w:rsidRDefault="00F86CB8">
                            <w:pPr>
                              <w:rPr>
                                <w:b/>
                              </w:rPr>
                            </w:pPr>
                            <w:r>
                              <w:rPr>
                                <w:b/>
                              </w:rPr>
                              <w:t>2.</w:t>
                            </w:r>
                            <w:r w:rsidR="00487010">
                              <w:rPr>
                                <w:b/>
                              </w:rPr>
                              <w:t>31.</w:t>
                            </w:r>
                            <w:r w:rsidR="000829CD">
                              <w:rPr>
                                <w:b/>
                              </w:rPr>
                              <w:t xml:space="preserve"> </w:t>
                            </w:r>
                            <w:r w:rsidR="004E6081">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30438F"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7D77D096" w14:textId="77777777" w:rsidR="004E6081" w:rsidRDefault="004E6081">
                      <w:pPr>
                        <w:rPr>
                          <w:b/>
                        </w:rPr>
                      </w:pPr>
                      <w:r>
                        <w:rPr>
                          <w:b/>
                          <w:bCs/>
                        </w:rPr>
                        <w:t>projektas</w:t>
                      </w:r>
                    </w:p>
                    <w:p w14:paraId="788A13AF" w14:textId="4F03402E" w:rsidR="000829CD" w:rsidRDefault="004E6081">
                      <w:pPr>
                        <w:rPr>
                          <w:b/>
                        </w:rPr>
                      </w:pPr>
                      <w:r>
                        <w:rPr>
                          <w:b/>
                          <w:bCs/>
                        </w:rPr>
                        <w:t>reg. Nr. T</w:t>
                      </w:r>
                      <w:r>
                        <w:rPr>
                          <w:b/>
                        </w:rPr>
                        <w:t>-</w:t>
                      </w:r>
                      <w:r w:rsidR="00495AB2">
                        <w:rPr>
                          <w:b/>
                        </w:rPr>
                        <w:t>8</w:t>
                      </w:r>
                    </w:p>
                    <w:p w14:paraId="642210E4" w14:textId="3EE03E4E" w:rsidR="004E6081" w:rsidRDefault="00F86CB8">
                      <w:pPr>
                        <w:rPr>
                          <w:b/>
                        </w:rPr>
                      </w:pPr>
                      <w:r>
                        <w:rPr>
                          <w:b/>
                        </w:rPr>
                        <w:t>2.</w:t>
                      </w:r>
                      <w:r w:rsidR="00487010">
                        <w:rPr>
                          <w:b/>
                        </w:rPr>
                        <w:t>31.</w:t>
                      </w:r>
                      <w:r w:rsidR="000829CD">
                        <w:rPr>
                          <w:b/>
                        </w:rPr>
                        <w:t xml:space="preserve"> </w:t>
                      </w:r>
                      <w:r w:rsidR="004E6081">
                        <w:rPr>
                          <w:b/>
                        </w:rPr>
                        <w:t>darbotvarkės klausimas</w:t>
                      </w:r>
                    </w:p>
                  </w:txbxContent>
                </v:textbox>
              </v:shape>
            </w:pict>
          </mc:Fallback>
        </mc:AlternateContent>
      </w:r>
    </w:p>
    <w:p w14:paraId="705753AD" w14:textId="77777777" w:rsidR="004E6081" w:rsidRDefault="004E6081">
      <w:pPr>
        <w:pStyle w:val="Antrats"/>
        <w:jc w:val="center"/>
        <w:rPr>
          <w:b/>
          <w:bCs/>
          <w:caps/>
          <w:sz w:val="26"/>
        </w:rPr>
      </w:pPr>
      <w:bookmarkStart w:id="0" w:name="Institucija"/>
      <w:r>
        <w:rPr>
          <w:b/>
          <w:bCs/>
          <w:caps/>
          <w:sz w:val="26"/>
        </w:rPr>
        <w:t>Pasvalio rajono savivaldybės taryba</w:t>
      </w:r>
      <w:bookmarkEnd w:id="0"/>
    </w:p>
    <w:p w14:paraId="6131FBFF" w14:textId="77777777" w:rsidR="004E6081" w:rsidRDefault="004E6081"/>
    <w:p w14:paraId="559D520F" w14:textId="77777777" w:rsidR="00353315" w:rsidRDefault="00353315" w:rsidP="00353315">
      <w:pPr>
        <w:jc w:val="center"/>
        <w:rPr>
          <w:b/>
          <w:caps/>
        </w:rPr>
      </w:pPr>
      <w:r>
        <w:rPr>
          <w:b/>
          <w:caps/>
        </w:rPr>
        <w:t>Sprendimas</w:t>
      </w:r>
    </w:p>
    <w:p w14:paraId="0F61DCEC" w14:textId="77777777" w:rsidR="001C1C2C" w:rsidRDefault="00151EED" w:rsidP="00151EED">
      <w:pPr>
        <w:pStyle w:val="Antrats"/>
        <w:jc w:val="center"/>
        <w:rPr>
          <w:b/>
        </w:rPr>
      </w:pPr>
      <w:bookmarkStart w:id="1" w:name="Pavadinimas"/>
      <w:r w:rsidRPr="003B5018">
        <w:rPr>
          <w:b/>
          <w:caps/>
        </w:rPr>
        <w:t>Dėl</w:t>
      </w:r>
      <w:r>
        <w:rPr>
          <w:b/>
          <w:caps/>
        </w:rPr>
        <w:t xml:space="preserve"> </w:t>
      </w:r>
      <w:r w:rsidR="00F86CB8" w:rsidRPr="00B0410E">
        <w:rPr>
          <w:b/>
          <w:szCs w:val="24"/>
          <w:lang w:eastAsia="ar-SA"/>
        </w:rPr>
        <w:t>PASVALIO RAJONO SAVIVALDYBĖS TARYBOS</w:t>
      </w:r>
      <w:r w:rsidR="00F86CB8">
        <w:rPr>
          <w:b/>
          <w:szCs w:val="24"/>
          <w:lang w:eastAsia="ar-SA"/>
        </w:rPr>
        <w:t xml:space="preserve"> </w:t>
      </w:r>
      <w:r w:rsidR="00EC291B">
        <w:rPr>
          <w:b/>
          <w:caps/>
        </w:rPr>
        <w:t>202</w:t>
      </w:r>
      <w:r w:rsidR="00F86CB8">
        <w:rPr>
          <w:b/>
          <w:caps/>
        </w:rPr>
        <w:t>1 m. vasario 24 d. sprendimO</w:t>
      </w:r>
      <w:r w:rsidR="00EC291B">
        <w:rPr>
          <w:b/>
          <w:caps/>
        </w:rPr>
        <w:t xml:space="preserve"> Nr. T1-29 „dėl </w:t>
      </w:r>
      <w:r w:rsidR="00EC291B" w:rsidRPr="00D36323">
        <w:rPr>
          <w:b/>
        </w:rPr>
        <w:t>PASVALIO RAJONO SAVIVALDYBĖS APLINKOS APSAUGOS RĖM</w:t>
      </w:r>
      <w:r w:rsidR="00EC291B">
        <w:rPr>
          <w:b/>
        </w:rPr>
        <w:t>IMO SPECIALIOSIOS PROGRAMOS 2020</w:t>
      </w:r>
      <w:r w:rsidR="00EC291B" w:rsidRPr="00D36323">
        <w:rPr>
          <w:b/>
        </w:rPr>
        <w:t xml:space="preserve"> METŲ PRIEMONIŲ VYKDYMO ATASKAITOS PATVIRTINIMO</w:t>
      </w:r>
      <w:r w:rsidR="00EC291B">
        <w:rPr>
          <w:b/>
        </w:rPr>
        <w:t xml:space="preserve">“ </w:t>
      </w:r>
      <w:r w:rsidR="001C1C2C">
        <w:rPr>
          <w:b/>
        </w:rPr>
        <w:t>PAKEITIMO</w:t>
      </w:r>
    </w:p>
    <w:bookmarkEnd w:id="1"/>
    <w:p w14:paraId="38650A8C" w14:textId="77777777" w:rsidR="00353315" w:rsidRPr="003B5018" w:rsidRDefault="00353315" w:rsidP="00353315">
      <w:pPr>
        <w:pStyle w:val="Antrats"/>
        <w:jc w:val="center"/>
        <w:rPr>
          <w:b/>
          <w:caps/>
        </w:rPr>
      </w:pPr>
    </w:p>
    <w:p w14:paraId="17527B46" w14:textId="77777777" w:rsidR="00353315" w:rsidRDefault="00353315" w:rsidP="00353315">
      <w:pPr>
        <w:jc w:val="center"/>
      </w:pPr>
      <w:r>
        <w:t>20</w:t>
      </w:r>
      <w:r w:rsidR="00285942">
        <w:t>22</w:t>
      </w:r>
      <w:r>
        <w:t xml:space="preserve"> m. vasario </w:t>
      </w:r>
      <w:r w:rsidR="006F708C">
        <w:t xml:space="preserve"> </w:t>
      </w:r>
      <w:r>
        <w:t xml:space="preserve">d. </w:t>
      </w:r>
      <w:r>
        <w:tab/>
        <w:t>Nr. T1-</w:t>
      </w:r>
    </w:p>
    <w:p w14:paraId="524FDACF" w14:textId="77777777" w:rsidR="00353315" w:rsidRDefault="00353315" w:rsidP="00353315">
      <w:pPr>
        <w:jc w:val="center"/>
        <w:sectPr w:rsidR="00353315" w:rsidSect="00353315">
          <w:headerReference w:type="first" r:id="rId7"/>
          <w:pgSz w:w="11906" w:h="16838" w:code="9"/>
          <w:pgMar w:top="1134" w:right="567" w:bottom="1134" w:left="1701" w:header="964" w:footer="567" w:gutter="0"/>
          <w:cols w:space="1296"/>
          <w:titlePg/>
        </w:sectPr>
      </w:pPr>
      <w:r>
        <w:t>Pasvalys</w:t>
      </w:r>
    </w:p>
    <w:p w14:paraId="5C8A21BF" w14:textId="77777777" w:rsidR="00353315" w:rsidRDefault="00353315" w:rsidP="00353315">
      <w:pPr>
        <w:pStyle w:val="Antrats"/>
        <w:tabs>
          <w:tab w:val="clear" w:pos="4153"/>
          <w:tab w:val="clear" w:pos="8306"/>
        </w:tabs>
        <w:jc w:val="both"/>
      </w:pPr>
    </w:p>
    <w:p w14:paraId="3A3D8177" w14:textId="77777777" w:rsidR="00353315" w:rsidRDefault="00353315" w:rsidP="00353315">
      <w:pPr>
        <w:pStyle w:val="Antrats"/>
        <w:tabs>
          <w:tab w:val="clear" w:pos="4153"/>
          <w:tab w:val="clear" w:pos="8306"/>
        </w:tabs>
        <w:ind w:firstLine="720"/>
        <w:jc w:val="both"/>
        <w:rPr>
          <w:spacing w:val="40"/>
        </w:rPr>
      </w:pPr>
      <w:r>
        <w:t xml:space="preserve">Vadovaudamasi Lietuvos Respublikos vietos savivaldos </w:t>
      </w:r>
      <w:r w:rsidRPr="00A87C87">
        <w:t xml:space="preserve">įstatymo 16 straipsnio 2 dalies 17 punktu, </w:t>
      </w:r>
      <w:r w:rsidR="008E6BEE">
        <w:t xml:space="preserve">18 straipsnio 1 dalimi, </w:t>
      </w:r>
      <w:r w:rsidRPr="00A87C87">
        <w:t>Lietuvos Respublikos aplinkos mi</w:t>
      </w:r>
      <w:r w:rsidR="005409AC" w:rsidRPr="00A87C87">
        <w:t>nistro 2011 m. kovo 4 d. įsakymu</w:t>
      </w:r>
      <w:r w:rsidRPr="005409AC">
        <w:t xml:space="preserve"> Nr. D1-201 „Dėl Savivaldybių aplinkos apsaugos rėmimo specialiosios programos priemonių vykdymo patikrinimo tvarkos aprašo, Savivaldybių aplinkos apsaugos rėmimo specialiosios programos priemonių vykdymo ataskaitos formos ir Savivaldybių aplinkos apsaugos rėmimo specialiosios programos priemonių vykdymo ataskaitos formos pildymo taisyklių patvirtinimo“ (su visais aktualiais pakeitimais)</w:t>
      </w:r>
      <w:r w:rsidR="005409AC" w:rsidRPr="005409AC">
        <w:t xml:space="preserve">, </w:t>
      </w:r>
      <w:r w:rsidR="008E6BEE">
        <w:t>atsižvelgdama į Lietuvos Respublikos a</w:t>
      </w:r>
      <w:r w:rsidR="008E6BEE">
        <w:rPr>
          <w:bCs/>
          <w:color w:val="000000"/>
        </w:rPr>
        <w:t>plinkos apsaugos departamento prie Aplinkos ministerijos Apskaitos ir mokesčių kontrolės departamento Vilniaus apskaitos ir mokesčių kontrolės skyriaus</w:t>
      </w:r>
      <w:r w:rsidR="008E6BEE">
        <w:t xml:space="preserve"> </w:t>
      </w:r>
      <w:r w:rsidR="008E6BEE">
        <w:rPr>
          <w:bCs/>
          <w:color w:val="000000"/>
        </w:rPr>
        <w:t>2022 m. sausio 7</w:t>
      </w:r>
      <w:r w:rsidR="008E6BEE">
        <w:rPr>
          <w:bCs/>
        </w:rPr>
        <w:t xml:space="preserve"> d.</w:t>
      </w:r>
      <w:r w:rsidR="008E6BEE">
        <w:rPr>
          <w:bCs/>
          <w:color w:val="000000"/>
        </w:rPr>
        <w:t xml:space="preserve"> Savivaldybių aplinkos apsaugos rėmimo specialiosios programos priemonių vykdymo </w:t>
      </w:r>
      <w:r w:rsidR="008E6BEE">
        <w:t>patikrinimo aktą Nr. (7.8)</w:t>
      </w:r>
      <w:r w:rsidR="00701EFF">
        <w:t>-</w:t>
      </w:r>
      <w:r w:rsidR="008E6BEE">
        <w:t>PA</w:t>
      </w:r>
      <w:r w:rsidR="00701EFF">
        <w:t>-</w:t>
      </w:r>
      <w:r w:rsidR="008E6BEE">
        <w:t xml:space="preserve">55, </w:t>
      </w:r>
      <w:r w:rsidRPr="005409AC">
        <w:t>Pasvalio rajono</w:t>
      </w:r>
      <w:r>
        <w:t xml:space="preserve"> savivaldybės taryba </w:t>
      </w:r>
      <w:r>
        <w:rPr>
          <w:spacing w:val="40"/>
        </w:rPr>
        <w:t>nusprendžia</w:t>
      </w:r>
      <w:r w:rsidR="00701EFF">
        <w:rPr>
          <w:spacing w:val="40"/>
        </w:rPr>
        <w:t>:</w:t>
      </w:r>
    </w:p>
    <w:p w14:paraId="649C8D57" w14:textId="77777777" w:rsidR="00353315" w:rsidRPr="001C1C2C" w:rsidRDefault="001C1C2C" w:rsidP="000A1DD5">
      <w:pPr>
        <w:pStyle w:val="Antrats"/>
        <w:tabs>
          <w:tab w:val="clear" w:pos="4153"/>
          <w:tab w:val="clear" w:pos="8306"/>
        </w:tabs>
        <w:ind w:firstLine="720"/>
        <w:jc w:val="both"/>
        <w:rPr>
          <w:szCs w:val="24"/>
        </w:rPr>
      </w:pPr>
      <w:r>
        <w:t xml:space="preserve">1. Pakeisti </w:t>
      </w:r>
      <w:r w:rsidR="008E6BEE">
        <w:t xml:space="preserve">Pasvalio rajono savivaldybės aplinkos apsaugos rėmimo specialiosios programos 2020 metų priemonių vykdymo ataskaitą, patvirtintą </w:t>
      </w:r>
      <w:r>
        <w:t xml:space="preserve">Pasvalio savivaldybės tarybos 2021 m. vasario 24 d. sprendimu Nr. T1-29 „Dėl Pasvalio rajono </w:t>
      </w:r>
      <w:r w:rsidRPr="00EC291B">
        <w:t>savivaldybės aplinkos apsaugos rėmimo specialiosios programos 2020 metų priemonių vykdymo ataskaitos patvirtinimo“</w:t>
      </w:r>
      <w:r w:rsidR="00701EFF">
        <w:t>,</w:t>
      </w:r>
      <w:r>
        <w:t xml:space="preserve"> ir ją išdėstyti nauja redakcija (pridedama)</w:t>
      </w:r>
      <w:r>
        <w:rPr>
          <w:color w:val="000000"/>
          <w:szCs w:val="24"/>
          <w:lang w:eastAsia="lt-LT"/>
        </w:rPr>
        <w:t>.</w:t>
      </w:r>
    </w:p>
    <w:p w14:paraId="64E73E03" w14:textId="77777777" w:rsidR="001C1C2C" w:rsidRDefault="001C1C2C" w:rsidP="001C1C2C">
      <w:pPr>
        <w:jc w:val="both"/>
        <w:rPr>
          <w:szCs w:val="24"/>
        </w:rPr>
      </w:pPr>
      <w:r>
        <w:tab/>
      </w:r>
      <w:r w:rsidR="008E6BEE">
        <w:t>2</w:t>
      </w:r>
      <w:r>
        <w:t xml:space="preserve">. </w:t>
      </w:r>
      <w:r w:rsidRPr="006A18E0">
        <w:rPr>
          <w:szCs w:val="24"/>
        </w:rPr>
        <w:t>Nustatyti, kad šis sprendimas</w:t>
      </w:r>
      <w:r>
        <w:rPr>
          <w:szCs w:val="24"/>
        </w:rPr>
        <w:t xml:space="preserve"> </w:t>
      </w:r>
      <w:r w:rsidRPr="006A18E0">
        <w:rPr>
          <w:szCs w:val="24"/>
        </w:rPr>
        <w:t xml:space="preserve">skelbiamas Teisės aktų registre ir Pasvalio rajono savivaldybės interneto tinklalapyje </w:t>
      </w:r>
      <w:hyperlink r:id="rId8" w:history="1">
        <w:r w:rsidRPr="00D17738">
          <w:rPr>
            <w:rStyle w:val="Hipersaitas"/>
            <w:szCs w:val="24"/>
          </w:rPr>
          <w:t>www.pasvalys.lt</w:t>
        </w:r>
      </w:hyperlink>
      <w:r w:rsidRPr="006A18E0">
        <w:rPr>
          <w:szCs w:val="24"/>
        </w:rPr>
        <w:t>.</w:t>
      </w:r>
    </w:p>
    <w:p w14:paraId="1642D927" w14:textId="77777777" w:rsidR="001C1C2C" w:rsidRPr="006A18E0" w:rsidRDefault="001C1C2C" w:rsidP="001C1C2C">
      <w:pPr>
        <w:jc w:val="both"/>
        <w:rPr>
          <w:szCs w:val="24"/>
        </w:rPr>
      </w:pPr>
      <w:r>
        <w:rPr>
          <w:color w:val="000000"/>
          <w:szCs w:val="24"/>
          <w:lang w:eastAsia="lt-LT"/>
        </w:rPr>
        <w:tab/>
      </w:r>
      <w:r w:rsidR="00247700">
        <w:rPr>
          <w:color w:val="000000"/>
          <w:szCs w:val="24"/>
        </w:rPr>
        <w:t>Sprendimas</w:t>
      </w:r>
      <w:r w:rsidR="00247700" w:rsidRPr="00A476CD">
        <w:rPr>
          <w:color w:val="000000"/>
          <w:szCs w:val="24"/>
        </w:rPr>
        <w:t xml:space="preserve"> gali būti skundžiamas </w:t>
      </w:r>
      <w:r w:rsidR="00247700" w:rsidRPr="00A476CD">
        <w:rPr>
          <w:color w:val="000000"/>
          <w:szCs w:val="24"/>
          <w:shd w:val="clear" w:color="auto" w:fill="FFFFFF"/>
        </w:rPr>
        <w:t xml:space="preserve">Pasvalio rajono savivaldybės </w:t>
      </w:r>
      <w:r w:rsidR="00247700">
        <w:rPr>
          <w:color w:val="000000"/>
          <w:szCs w:val="24"/>
          <w:shd w:val="clear" w:color="auto" w:fill="FFFFFF"/>
        </w:rPr>
        <w:t>tarybai</w:t>
      </w:r>
      <w:r w:rsidR="00247700"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00247700" w:rsidRPr="00A476CD">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00247700" w:rsidRPr="00A476CD">
        <w:rPr>
          <w:color w:val="000000"/>
          <w:szCs w:val="24"/>
          <w:shd w:val="clear" w:color="auto" w:fill="FFFFFF"/>
        </w:rPr>
        <w:t>jo paskelbimo arba įteikimo suinteresuotai šaliai dienos.</w:t>
      </w:r>
    </w:p>
    <w:p w14:paraId="1D915B67" w14:textId="77777777" w:rsidR="001C1C2C" w:rsidRDefault="001C1C2C" w:rsidP="00353315">
      <w:pPr>
        <w:pStyle w:val="Antrats"/>
        <w:tabs>
          <w:tab w:val="clear" w:pos="4153"/>
          <w:tab w:val="clear" w:pos="8306"/>
        </w:tabs>
        <w:ind w:firstLine="720"/>
        <w:jc w:val="both"/>
      </w:pPr>
    </w:p>
    <w:p w14:paraId="6C6C34AA" w14:textId="77777777" w:rsidR="00353315" w:rsidRDefault="00353315" w:rsidP="00353315">
      <w:pPr>
        <w:pStyle w:val="Antrats"/>
        <w:tabs>
          <w:tab w:val="clear" w:pos="4153"/>
          <w:tab w:val="clear" w:pos="8306"/>
        </w:tabs>
        <w:jc w:val="both"/>
        <w:rPr>
          <w:szCs w:val="24"/>
        </w:rPr>
      </w:pPr>
    </w:p>
    <w:p w14:paraId="0E2D4B15" w14:textId="77777777" w:rsidR="00353315" w:rsidRPr="00D64735" w:rsidRDefault="00353315" w:rsidP="00353315">
      <w:pPr>
        <w:pStyle w:val="Antrats"/>
        <w:tabs>
          <w:tab w:val="clear" w:pos="4153"/>
          <w:tab w:val="clear" w:pos="8306"/>
        </w:tabs>
        <w:jc w:val="both"/>
        <w:rPr>
          <w:szCs w:val="24"/>
        </w:rPr>
      </w:pPr>
      <w:r w:rsidRPr="00D64735">
        <w:rPr>
          <w:szCs w:val="24"/>
        </w:rPr>
        <w:t xml:space="preserve">Savivaldybės meras </w:t>
      </w:r>
      <w:r w:rsidRPr="00D64735">
        <w:rPr>
          <w:szCs w:val="24"/>
        </w:rPr>
        <w:tab/>
      </w:r>
      <w:r w:rsidRPr="00D64735">
        <w:rPr>
          <w:szCs w:val="24"/>
        </w:rPr>
        <w:tab/>
      </w:r>
      <w:r w:rsidRPr="00D64735">
        <w:rPr>
          <w:szCs w:val="24"/>
        </w:rPr>
        <w:tab/>
      </w:r>
      <w:r w:rsidRPr="00D64735">
        <w:rPr>
          <w:szCs w:val="24"/>
        </w:rPr>
        <w:tab/>
      </w:r>
      <w:r w:rsidRPr="00D64735">
        <w:rPr>
          <w:szCs w:val="24"/>
        </w:rPr>
        <w:tab/>
      </w:r>
      <w:r w:rsidRPr="00D64735">
        <w:rPr>
          <w:szCs w:val="24"/>
        </w:rPr>
        <w:tab/>
      </w:r>
      <w:r w:rsidRPr="00D64735">
        <w:rPr>
          <w:szCs w:val="24"/>
        </w:rPr>
        <w:tab/>
      </w:r>
      <w:r w:rsidRPr="00D64735">
        <w:rPr>
          <w:szCs w:val="24"/>
        </w:rPr>
        <w:tab/>
      </w:r>
    </w:p>
    <w:p w14:paraId="7AA618B3" w14:textId="77777777" w:rsidR="00353315" w:rsidRPr="00D64735" w:rsidRDefault="00353315" w:rsidP="00353315">
      <w:pPr>
        <w:pStyle w:val="Antrats"/>
        <w:tabs>
          <w:tab w:val="clear" w:pos="4153"/>
          <w:tab w:val="clear" w:pos="8306"/>
        </w:tabs>
        <w:jc w:val="both"/>
        <w:rPr>
          <w:szCs w:val="24"/>
        </w:rPr>
      </w:pPr>
    </w:p>
    <w:p w14:paraId="510E9472" w14:textId="77777777" w:rsidR="00EF69FC" w:rsidRDefault="00EF69FC" w:rsidP="00353315">
      <w:pPr>
        <w:pStyle w:val="Antrats"/>
        <w:tabs>
          <w:tab w:val="left" w:pos="1296"/>
        </w:tabs>
        <w:rPr>
          <w:szCs w:val="24"/>
        </w:rPr>
      </w:pPr>
    </w:p>
    <w:p w14:paraId="3761B859" w14:textId="77777777" w:rsidR="00701EFF" w:rsidRPr="00D64735" w:rsidRDefault="00701EFF" w:rsidP="00701EFF">
      <w:pPr>
        <w:pStyle w:val="Antrats"/>
        <w:tabs>
          <w:tab w:val="left" w:pos="1296"/>
        </w:tabs>
        <w:rPr>
          <w:szCs w:val="24"/>
        </w:rPr>
      </w:pPr>
      <w:r>
        <w:rPr>
          <w:szCs w:val="24"/>
        </w:rPr>
        <w:t>P</w:t>
      </w:r>
      <w:r w:rsidRPr="00D64735">
        <w:rPr>
          <w:szCs w:val="24"/>
        </w:rPr>
        <w:t>arengė</w:t>
      </w:r>
    </w:p>
    <w:p w14:paraId="3AEA0D7E" w14:textId="77777777" w:rsidR="00701EFF" w:rsidRDefault="00701EFF" w:rsidP="00701EFF">
      <w:pPr>
        <w:pStyle w:val="Antrats"/>
        <w:tabs>
          <w:tab w:val="left" w:pos="1296"/>
        </w:tabs>
        <w:rPr>
          <w:szCs w:val="24"/>
        </w:rPr>
      </w:pPr>
      <w:r w:rsidRPr="00D64735">
        <w:rPr>
          <w:szCs w:val="24"/>
        </w:rPr>
        <w:t xml:space="preserve">Strateginio planavimo ir investicijų skyriaus </w:t>
      </w:r>
    </w:p>
    <w:p w14:paraId="40146879" w14:textId="77777777" w:rsidR="00701EFF" w:rsidRPr="00D64735" w:rsidRDefault="00701EFF" w:rsidP="00701EFF">
      <w:pPr>
        <w:pStyle w:val="Antrats"/>
        <w:tabs>
          <w:tab w:val="left" w:pos="1296"/>
        </w:tabs>
        <w:rPr>
          <w:szCs w:val="24"/>
        </w:rPr>
      </w:pPr>
      <w:r>
        <w:rPr>
          <w:szCs w:val="24"/>
        </w:rPr>
        <w:t>vyriausioji</w:t>
      </w:r>
      <w:r w:rsidRPr="00D64735">
        <w:rPr>
          <w:szCs w:val="24"/>
        </w:rPr>
        <w:t xml:space="preserve"> specialist</w:t>
      </w:r>
      <w:r>
        <w:rPr>
          <w:szCs w:val="24"/>
        </w:rPr>
        <w:t>ė</w:t>
      </w:r>
    </w:p>
    <w:p w14:paraId="69F8D1A8" w14:textId="77777777" w:rsidR="00701EFF" w:rsidRPr="00D64735" w:rsidRDefault="00701EFF" w:rsidP="00701EFF">
      <w:pPr>
        <w:pStyle w:val="Antrats"/>
        <w:tabs>
          <w:tab w:val="clear" w:pos="4153"/>
          <w:tab w:val="clear" w:pos="8306"/>
        </w:tabs>
        <w:jc w:val="both"/>
        <w:rPr>
          <w:szCs w:val="24"/>
        </w:rPr>
      </w:pPr>
      <w:r>
        <w:rPr>
          <w:szCs w:val="24"/>
        </w:rPr>
        <w:t>Apolonija Lindienė</w:t>
      </w:r>
    </w:p>
    <w:p w14:paraId="099002DC" w14:textId="77777777" w:rsidR="00701EFF" w:rsidRPr="00D64735" w:rsidRDefault="00701EFF" w:rsidP="00701EFF">
      <w:pPr>
        <w:pStyle w:val="Antrats"/>
        <w:tabs>
          <w:tab w:val="clear" w:pos="4153"/>
          <w:tab w:val="clear" w:pos="8306"/>
        </w:tabs>
        <w:jc w:val="both"/>
        <w:rPr>
          <w:szCs w:val="24"/>
        </w:rPr>
      </w:pPr>
      <w:r w:rsidRPr="00D64735">
        <w:rPr>
          <w:szCs w:val="24"/>
        </w:rPr>
        <w:t>20</w:t>
      </w:r>
      <w:r>
        <w:rPr>
          <w:szCs w:val="24"/>
        </w:rPr>
        <w:t>22-0</w:t>
      </w:r>
      <w:r w:rsidR="000A1DD5">
        <w:rPr>
          <w:szCs w:val="24"/>
        </w:rPr>
        <w:t>1</w:t>
      </w:r>
      <w:r w:rsidRPr="00D64735">
        <w:rPr>
          <w:szCs w:val="24"/>
        </w:rPr>
        <w:t>-</w:t>
      </w:r>
      <w:r w:rsidR="000A1DD5">
        <w:rPr>
          <w:szCs w:val="24"/>
        </w:rPr>
        <w:t>25</w:t>
      </w:r>
      <w:r w:rsidRPr="00D64735">
        <w:rPr>
          <w:szCs w:val="24"/>
        </w:rPr>
        <w:t xml:space="preserve"> </w:t>
      </w:r>
    </w:p>
    <w:p w14:paraId="74CA69D1" w14:textId="77777777" w:rsidR="005734CD" w:rsidRPr="00072183" w:rsidRDefault="00701EFF" w:rsidP="001A7051">
      <w:pPr>
        <w:rPr>
          <w:szCs w:val="24"/>
        </w:rPr>
      </w:pPr>
      <w:r w:rsidRPr="00D64735">
        <w:rPr>
          <w:szCs w:val="24"/>
        </w:rPr>
        <w:t>Suderinta DVS Nr.</w:t>
      </w:r>
      <w:r>
        <w:rPr>
          <w:szCs w:val="24"/>
        </w:rPr>
        <w:t xml:space="preserve"> RTS-</w:t>
      </w:r>
      <w:r w:rsidRPr="00D64735">
        <w:rPr>
          <w:szCs w:val="24"/>
        </w:rPr>
        <w:t xml:space="preserve"> </w:t>
      </w:r>
      <w:r w:rsidR="000A1DD5">
        <w:rPr>
          <w:szCs w:val="24"/>
        </w:rPr>
        <w:t>12</w:t>
      </w:r>
    </w:p>
    <w:p w14:paraId="04EEDF96" w14:textId="77777777" w:rsidR="001A7051" w:rsidRPr="00495AB2" w:rsidRDefault="001A7051" w:rsidP="001A7051">
      <w:pPr>
        <w:rPr>
          <w:sz w:val="22"/>
          <w:szCs w:val="22"/>
        </w:rPr>
      </w:pPr>
      <w:r w:rsidRPr="00495AB2">
        <w:rPr>
          <w:sz w:val="22"/>
          <w:szCs w:val="22"/>
        </w:rPr>
        <w:lastRenderedPageBreak/>
        <w:t>Pasvalio rajono savivaldybės tarybai</w:t>
      </w:r>
    </w:p>
    <w:p w14:paraId="5B04426D" w14:textId="77777777" w:rsidR="001A7051" w:rsidRPr="00495AB2" w:rsidRDefault="001A7051" w:rsidP="001A7051">
      <w:pPr>
        <w:jc w:val="center"/>
        <w:rPr>
          <w:b/>
          <w:sz w:val="22"/>
          <w:szCs w:val="22"/>
        </w:rPr>
      </w:pPr>
    </w:p>
    <w:p w14:paraId="4D752DA2" w14:textId="77777777" w:rsidR="001A7051" w:rsidRPr="00495AB2" w:rsidRDefault="001A7051" w:rsidP="001A7051">
      <w:pPr>
        <w:jc w:val="center"/>
        <w:rPr>
          <w:b/>
          <w:sz w:val="22"/>
          <w:szCs w:val="22"/>
        </w:rPr>
      </w:pPr>
      <w:r w:rsidRPr="00495AB2">
        <w:rPr>
          <w:b/>
          <w:sz w:val="22"/>
          <w:szCs w:val="22"/>
        </w:rPr>
        <w:t>AIŠKINAMASIS RAŠTAS</w:t>
      </w:r>
    </w:p>
    <w:p w14:paraId="2364781F" w14:textId="77777777" w:rsidR="00133112" w:rsidRPr="00495AB2" w:rsidRDefault="00133112" w:rsidP="00133112">
      <w:pPr>
        <w:jc w:val="center"/>
        <w:rPr>
          <w:b/>
          <w:caps/>
          <w:sz w:val="22"/>
          <w:szCs w:val="22"/>
        </w:rPr>
      </w:pPr>
    </w:p>
    <w:p w14:paraId="6060EFB0" w14:textId="77777777" w:rsidR="00133112" w:rsidRPr="00495AB2" w:rsidRDefault="00133112" w:rsidP="00133112">
      <w:pPr>
        <w:pStyle w:val="Antrats"/>
        <w:jc w:val="center"/>
        <w:rPr>
          <w:b/>
          <w:sz w:val="22"/>
          <w:szCs w:val="22"/>
        </w:rPr>
      </w:pPr>
      <w:r w:rsidRPr="00495AB2">
        <w:rPr>
          <w:b/>
          <w:caps/>
          <w:sz w:val="22"/>
          <w:szCs w:val="22"/>
        </w:rPr>
        <w:t xml:space="preserve">Dėl </w:t>
      </w:r>
      <w:r w:rsidRPr="00495AB2">
        <w:rPr>
          <w:b/>
          <w:sz w:val="22"/>
          <w:szCs w:val="22"/>
          <w:lang w:eastAsia="ar-SA"/>
        </w:rPr>
        <w:t xml:space="preserve">PASVALIO RAJONO SAVIVALDYBĖS TARYBOS </w:t>
      </w:r>
      <w:r w:rsidRPr="00495AB2">
        <w:rPr>
          <w:b/>
          <w:caps/>
          <w:sz w:val="22"/>
          <w:szCs w:val="22"/>
        </w:rPr>
        <w:t xml:space="preserve">2021 m. vasario 24 d. sprendimO Nr. T1-29 „dėl </w:t>
      </w:r>
      <w:r w:rsidRPr="00495AB2">
        <w:rPr>
          <w:b/>
          <w:sz w:val="22"/>
          <w:szCs w:val="22"/>
        </w:rPr>
        <w:t>PASVALIO RAJONO SAVIVALDYBĖS APLINKOS APSAUGOS RĖMIMO SPECIALIOSIOS PROGRAMOS 2020 METŲ PRIEMONIŲ VYKDYMO ATASKAITOS PATVIRTINIMO“ PAKEITIMO</w:t>
      </w:r>
    </w:p>
    <w:p w14:paraId="01D81626" w14:textId="77777777" w:rsidR="001A7051" w:rsidRPr="00495AB2" w:rsidRDefault="001A7051" w:rsidP="001A7051">
      <w:pPr>
        <w:jc w:val="center"/>
        <w:rPr>
          <w:b/>
          <w:sz w:val="22"/>
          <w:szCs w:val="22"/>
        </w:rPr>
      </w:pPr>
    </w:p>
    <w:p w14:paraId="59D64FCC" w14:textId="77777777" w:rsidR="001A7051" w:rsidRPr="00495AB2" w:rsidRDefault="00B21CC8" w:rsidP="001A7051">
      <w:pPr>
        <w:jc w:val="center"/>
        <w:rPr>
          <w:sz w:val="22"/>
          <w:szCs w:val="22"/>
        </w:rPr>
      </w:pPr>
      <w:r w:rsidRPr="00495AB2">
        <w:rPr>
          <w:sz w:val="22"/>
          <w:szCs w:val="22"/>
        </w:rPr>
        <w:t>2022 m. sausio 2</w:t>
      </w:r>
      <w:r w:rsidR="000A1DD5" w:rsidRPr="00495AB2">
        <w:rPr>
          <w:sz w:val="22"/>
          <w:szCs w:val="22"/>
        </w:rPr>
        <w:t>5</w:t>
      </w:r>
      <w:r w:rsidR="000829CD" w:rsidRPr="00495AB2">
        <w:rPr>
          <w:sz w:val="22"/>
          <w:szCs w:val="22"/>
        </w:rPr>
        <w:t xml:space="preserve">  </w:t>
      </w:r>
      <w:r w:rsidR="001A7051" w:rsidRPr="00495AB2">
        <w:rPr>
          <w:sz w:val="22"/>
          <w:szCs w:val="22"/>
        </w:rPr>
        <w:t>d.</w:t>
      </w:r>
    </w:p>
    <w:p w14:paraId="0DC03475" w14:textId="78B55DD1" w:rsidR="001A7051" w:rsidRPr="00495AB2" w:rsidRDefault="00EA373E" w:rsidP="001A7051">
      <w:pPr>
        <w:jc w:val="center"/>
        <w:rPr>
          <w:sz w:val="22"/>
          <w:szCs w:val="22"/>
        </w:rPr>
      </w:pPr>
      <w:r w:rsidRPr="00495AB2">
        <w:rPr>
          <w:sz w:val="22"/>
          <w:szCs w:val="22"/>
        </w:rPr>
        <w:t>Pasvalys</w:t>
      </w:r>
    </w:p>
    <w:p w14:paraId="60DD253E" w14:textId="77777777" w:rsidR="00495AB2" w:rsidRPr="00495AB2" w:rsidRDefault="00495AB2" w:rsidP="001A7051">
      <w:pPr>
        <w:jc w:val="center"/>
        <w:rPr>
          <w:sz w:val="22"/>
          <w:szCs w:val="22"/>
        </w:rPr>
      </w:pPr>
    </w:p>
    <w:p w14:paraId="73366F95" w14:textId="77777777" w:rsidR="00133112" w:rsidRPr="00495AB2" w:rsidRDefault="00701EFF" w:rsidP="00133112">
      <w:pPr>
        <w:jc w:val="both"/>
        <w:rPr>
          <w:sz w:val="22"/>
          <w:szCs w:val="22"/>
        </w:rPr>
      </w:pPr>
      <w:r w:rsidRPr="00495AB2">
        <w:rPr>
          <w:b/>
          <w:sz w:val="22"/>
          <w:szCs w:val="22"/>
        </w:rPr>
        <w:tab/>
      </w:r>
      <w:r w:rsidR="001A7051" w:rsidRPr="00495AB2">
        <w:rPr>
          <w:b/>
          <w:sz w:val="22"/>
          <w:szCs w:val="22"/>
        </w:rPr>
        <w:t xml:space="preserve">1. </w:t>
      </w:r>
      <w:r w:rsidR="00133112" w:rsidRPr="00495AB2">
        <w:rPr>
          <w:b/>
          <w:sz w:val="22"/>
          <w:szCs w:val="22"/>
        </w:rPr>
        <w:t xml:space="preserve">Sprendimo projekto rengimo pagrindas. </w:t>
      </w:r>
      <w:r w:rsidR="00133112" w:rsidRPr="00495AB2">
        <w:rPr>
          <w:sz w:val="22"/>
          <w:szCs w:val="22"/>
        </w:rPr>
        <w:t>Aplinkos apsaugos departamento prie Aplinkos ministerijos Apskaitos ir mokesčių kontrolės departamento Vilniaus apskaitos ir mokesčių kontrolės skyriaus pareigūnai, vadovaudamiesi Lietuvos Respublikos Aplinkos apsaugos departamento prie Aplinkos ministerijos direktoriaus 2021 m. birželio 29 d. įsakymu Nr. AD1-229 „Dėl Aplinkos apsaugos departamento prie Aplinkos ministerijos direktoriaus 2021 m. kovo 19 d. įsakymo Nr. AD1-90 „Dėl mokesčio už aplinkos teršimą ir valstybinius gamtos išteklius tikrintinų įmonių ir savivaldybių aplinkos apsaugos rėmimo specialiosios programos lėšų panaudojimo patikrinimo sąrašų 2021 metams patvirtinimo“ pakeitimo“</w:t>
      </w:r>
      <w:r w:rsidR="00133112" w:rsidRPr="00495AB2">
        <w:rPr>
          <w:bCs/>
          <w:sz w:val="22"/>
          <w:szCs w:val="22"/>
        </w:rPr>
        <w:t>,</w:t>
      </w:r>
      <w:r w:rsidR="00133112" w:rsidRPr="00495AB2">
        <w:rPr>
          <w:b/>
          <w:sz w:val="22"/>
          <w:szCs w:val="22"/>
        </w:rPr>
        <w:t xml:space="preserve"> </w:t>
      </w:r>
      <w:r w:rsidR="00133112" w:rsidRPr="00495AB2">
        <w:rPr>
          <w:sz w:val="22"/>
          <w:szCs w:val="22"/>
        </w:rPr>
        <w:t>2021 m. spalio 27 d. atliko planinį išplėstinį Pasvalio rajono savivaldybės patikrinimą dėl Savivaldybių aplinkos apsaugos rėmimo specialiosios programos (toliau – Programa) lėšų naudojimo 2020 metais.</w:t>
      </w:r>
    </w:p>
    <w:p w14:paraId="0A6394FA" w14:textId="77777777" w:rsidR="00133112" w:rsidRPr="00495AB2" w:rsidRDefault="00133112" w:rsidP="00133112">
      <w:pPr>
        <w:jc w:val="both"/>
        <w:rPr>
          <w:sz w:val="22"/>
          <w:szCs w:val="22"/>
        </w:rPr>
      </w:pPr>
      <w:r w:rsidRPr="00495AB2">
        <w:rPr>
          <w:sz w:val="22"/>
          <w:szCs w:val="22"/>
        </w:rPr>
        <w:tab/>
        <w:t xml:space="preserve">Savivaldybių aplinkos apsaugos rėmimo specialiosios programos priemonių vykdymo patikrinimo aktas Nr. (7.8)-PA-55 gautas 2022 m. sausio 7 d. (gavimo žyma Nr. ARG-78). </w:t>
      </w:r>
      <w:r w:rsidR="00E40F7B" w:rsidRPr="00495AB2">
        <w:rPr>
          <w:sz w:val="22"/>
          <w:szCs w:val="22"/>
        </w:rPr>
        <w:t>Patikrinimo akte nurodyta, kad Pasvalio rajono savivaldybės aplinkos apsaugos rėmimo specialiosios programos 2020 m. priemonių vykdymo ataskaitoje (toliau – Ataskaita) rasta netikslumų, t.</w:t>
      </w:r>
      <w:r w:rsidR="00701EFF" w:rsidRPr="00495AB2">
        <w:rPr>
          <w:sz w:val="22"/>
          <w:szCs w:val="22"/>
        </w:rPr>
        <w:t xml:space="preserve"> </w:t>
      </w:r>
      <w:r w:rsidR="00E40F7B" w:rsidRPr="00495AB2">
        <w:rPr>
          <w:sz w:val="22"/>
          <w:szCs w:val="22"/>
        </w:rPr>
        <w:t>y. ankstesnio ataskaitinio laikotarpio Ataskaitos atitinkamų lėšų likutis iš</w:t>
      </w:r>
      <w:r w:rsidR="00A17AF8" w:rsidRPr="00495AB2">
        <w:rPr>
          <w:sz w:val="22"/>
          <w:szCs w:val="22"/>
        </w:rPr>
        <w:t xml:space="preserve"> 2019 m. </w:t>
      </w:r>
      <w:r w:rsidR="002E5DC9" w:rsidRPr="00495AB2">
        <w:rPr>
          <w:sz w:val="22"/>
          <w:szCs w:val="22"/>
        </w:rPr>
        <w:t xml:space="preserve">į atskiras eilutes </w:t>
      </w:r>
      <w:r w:rsidR="00A17AF8" w:rsidRPr="00495AB2">
        <w:rPr>
          <w:sz w:val="22"/>
          <w:szCs w:val="22"/>
        </w:rPr>
        <w:t xml:space="preserve">perkeltas neteisingai, taip pat nepateikti detalūs priemonių aprašymai. </w:t>
      </w:r>
    </w:p>
    <w:p w14:paraId="2956F963" w14:textId="77777777" w:rsidR="00133112" w:rsidRPr="00495AB2" w:rsidRDefault="00821F24" w:rsidP="00133112">
      <w:pPr>
        <w:jc w:val="both"/>
        <w:rPr>
          <w:sz w:val="22"/>
          <w:szCs w:val="22"/>
        </w:rPr>
      </w:pPr>
      <w:r w:rsidRPr="00495AB2">
        <w:rPr>
          <w:sz w:val="22"/>
          <w:szCs w:val="22"/>
        </w:rPr>
        <w:tab/>
      </w:r>
      <w:r w:rsidR="00133112" w:rsidRPr="00495AB2">
        <w:rPr>
          <w:sz w:val="22"/>
          <w:szCs w:val="22"/>
        </w:rPr>
        <w:t xml:space="preserve">Atsižvelgiant į patikrinimo akte išdėstytus punktus, Pasvalio rajono savivaldybės aplinkos apsaugos rėmimo specialiosios programos 2020 metų priemonių vykdymo ataskaita patikslinta ir teikiama tvirtinimui nauja redakcija.  </w:t>
      </w:r>
    </w:p>
    <w:p w14:paraId="08AA1825" w14:textId="77777777" w:rsidR="00133112" w:rsidRPr="00495AB2" w:rsidRDefault="00133112" w:rsidP="00133112">
      <w:pPr>
        <w:jc w:val="both"/>
        <w:rPr>
          <w:sz w:val="22"/>
          <w:szCs w:val="22"/>
        </w:rPr>
      </w:pPr>
      <w:r w:rsidRPr="00495AB2">
        <w:rPr>
          <w:sz w:val="22"/>
          <w:szCs w:val="22"/>
        </w:rPr>
        <w:tab/>
        <w:t xml:space="preserve">Pažymėtina, kad patikrinimo metu neteisėto Aplinkos apsaugos rėmimo specialiosios programos lėšų panaudojimo nenustatyta. </w:t>
      </w:r>
    </w:p>
    <w:p w14:paraId="6FCDA117" w14:textId="77777777" w:rsidR="00EC44C7" w:rsidRPr="00495AB2" w:rsidRDefault="00133112" w:rsidP="00EA373E">
      <w:pPr>
        <w:jc w:val="both"/>
        <w:rPr>
          <w:b/>
          <w:sz w:val="22"/>
          <w:szCs w:val="22"/>
        </w:rPr>
      </w:pPr>
      <w:r w:rsidRPr="00495AB2">
        <w:rPr>
          <w:b/>
          <w:sz w:val="22"/>
          <w:szCs w:val="22"/>
        </w:rPr>
        <w:tab/>
        <w:t xml:space="preserve">2. </w:t>
      </w:r>
      <w:r w:rsidR="00EC44C7" w:rsidRPr="00495AB2">
        <w:rPr>
          <w:b/>
          <w:sz w:val="22"/>
          <w:szCs w:val="22"/>
        </w:rPr>
        <w:t xml:space="preserve">Sprendimo </w:t>
      </w:r>
      <w:r w:rsidRPr="00495AB2">
        <w:rPr>
          <w:b/>
          <w:sz w:val="22"/>
          <w:szCs w:val="22"/>
        </w:rPr>
        <w:t>projekto tikslai ir uždaviniai</w:t>
      </w:r>
      <w:r w:rsidR="00EC44C7" w:rsidRPr="00495AB2">
        <w:rPr>
          <w:b/>
          <w:sz w:val="22"/>
          <w:szCs w:val="22"/>
        </w:rPr>
        <w:t xml:space="preserve">. </w:t>
      </w:r>
      <w:r w:rsidR="00EA373E" w:rsidRPr="00495AB2">
        <w:rPr>
          <w:sz w:val="22"/>
          <w:szCs w:val="22"/>
        </w:rPr>
        <w:t>Patvirtinti</w:t>
      </w:r>
      <w:r w:rsidR="00EC44C7" w:rsidRPr="00495AB2">
        <w:rPr>
          <w:sz w:val="22"/>
          <w:szCs w:val="22"/>
        </w:rPr>
        <w:t xml:space="preserve"> </w:t>
      </w:r>
      <w:r w:rsidR="00B21CC8" w:rsidRPr="00495AB2">
        <w:rPr>
          <w:sz w:val="22"/>
          <w:szCs w:val="22"/>
        </w:rPr>
        <w:t xml:space="preserve">patikslintą </w:t>
      </w:r>
      <w:r w:rsidRPr="00495AB2">
        <w:rPr>
          <w:sz w:val="22"/>
          <w:szCs w:val="22"/>
        </w:rPr>
        <w:t xml:space="preserve">Pasvalio rajono savivaldybės tarybos </w:t>
      </w:r>
      <w:r w:rsidR="00B21CC8" w:rsidRPr="00495AB2">
        <w:rPr>
          <w:sz w:val="22"/>
          <w:szCs w:val="22"/>
        </w:rPr>
        <w:t>2021 m. vasari</w:t>
      </w:r>
      <w:r w:rsidRPr="00495AB2">
        <w:rPr>
          <w:sz w:val="22"/>
          <w:szCs w:val="22"/>
        </w:rPr>
        <w:t xml:space="preserve">o 24 d. </w:t>
      </w:r>
      <w:r w:rsidR="00B21CC8" w:rsidRPr="00495AB2">
        <w:rPr>
          <w:sz w:val="22"/>
          <w:szCs w:val="22"/>
        </w:rPr>
        <w:t>sprendimu Nr. T1-29 „Dėl Pasvalio rajono savivaldybės aplinkos apsaugos rėmimo specialiosios programos 2020 metų priemonių vykdymo ataskaitos patvirtinimo“ patvirtintą Pasvalio rajono savivaldybės aplinkos apsaugos rėmimo specialiosios programos 2020 metų priemonių vykdymo ataskaitą</w:t>
      </w:r>
      <w:r w:rsidRPr="00495AB2">
        <w:rPr>
          <w:sz w:val="22"/>
          <w:szCs w:val="22"/>
        </w:rPr>
        <w:t xml:space="preserve">, ir ją patikslintą pateikti Vilniaus apskaitos ir mokesčių kontrolės skyriui. </w:t>
      </w:r>
    </w:p>
    <w:p w14:paraId="189D1B22" w14:textId="77777777" w:rsidR="001A7051" w:rsidRPr="00495AB2" w:rsidRDefault="00EA373E" w:rsidP="001A7051">
      <w:pPr>
        <w:shd w:val="clear" w:color="auto" w:fill="FFFFFF"/>
        <w:ind w:firstLine="720"/>
        <w:jc w:val="both"/>
        <w:rPr>
          <w:rFonts w:ascii="Open Sans" w:hAnsi="Open Sans" w:cs="Arial"/>
          <w:color w:val="000000" w:themeColor="text1"/>
          <w:sz w:val="22"/>
          <w:szCs w:val="22"/>
          <w:lang w:eastAsia="lt-LT"/>
        </w:rPr>
      </w:pPr>
      <w:r w:rsidRPr="00495AB2">
        <w:rPr>
          <w:b/>
          <w:bCs/>
          <w:sz w:val="22"/>
          <w:szCs w:val="22"/>
        </w:rPr>
        <w:t>3</w:t>
      </w:r>
      <w:r w:rsidR="001A7051" w:rsidRPr="00495AB2">
        <w:rPr>
          <w:b/>
          <w:bCs/>
          <w:sz w:val="22"/>
          <w:szCs w:val="22"/>
        </w:rPr>
        <w:t xml:space="preserve">. Kokios siūlomos naujos teisinio </w:t>
      </w:r>
      <w:r w:rsidR="00EC44C7" w:rsidRPr="00495AB2">
        <w:rPr>
          <w:b/>
          <w:bCs/>
          <w:sz w:val="22"/>
          <w:szCs w:val="22"/>
        </w:rPr>
        <w:t xml:space="preserve">reguliavimo nuostatos ir kokių </w:t>
      </w:r>
      <w:r w:rsidR="001A7051" w:rsidRPr="00495AB2">
        <w:rPr>
          <w:b/>
          <w:bCs/>
          <w:sz w:val="22"/>
          <w:szCs w:val="22"/>
        </w:rPr>
        <w:t xml:space="preserve">rezultatų laukiama. </w:t>
      </w:r>
    </w:p>
    <w:p w14:paraId="5E26B07B" w14:textId="77777777" w:rsidR="00133112" w:rsidRPr="00495AB2" w:rsidRDefault="00133112" w:rsidP="00133112">
      <w:pPr>
        <w:ind w:firstLine="720"/>
        <w:rPr>
          <w:sz w:val="22"/>
          <w:szCs w:val="22"/>
        </w:rPr>
      </w:pPr>
      <w:r w:rsidRPr="00495AB2">
        <w:rPr>
          <w:sz w:val="22"/>
          <w:szCs w:val="22"/>
        </w:rPr>
        <w:t>Priimtu sprendimo projektu naujų teisinio reguliavimo nuostatų nesiūloma.</w:t>
      </w:r>
    </w:p>
    <w:p w14:paraId="681C2BBA" w14:textId="77777777" w:rsidR="001A7051" w:rsidRPr="00495AB2" w:rsidRDefault="00EA373E" w:rsidP="001A7051">
      <w:pPr>
        <w:pStyle w:val="Pagrindinistekstas2"/>
        <w:ind w:firstLine="720"/>
        <w:rPr>
          <w:rFonts w:ascii="Times New Roman" w:hAnsi="Times New Roman"/>
          <w:sz w:val="22"/>
          <w:szCs w:val="22"/>
          <w:lang w:val="lt-LT"/>
        </w:rPr>
      </w:pPr>
      <w:r w:rsidRPr="00495AB2">
        <w:rPr>
          <w:rFonts w:ascii="Times New Roman" w:hAnsi="Times New Roman"/>
          <w:b/>
          <w:sz w:val="22"/>
          <w:szCs w:val="22"/>
          <w:lang w:val="lt-LT"/>
        </w:rPr>
        <w:t>4</w:t>
      </w:r>
      <w:r w:rsidR="001A7051" w:rsidRPr="00495AB2">
        <w:rPr>
          <w:rFonts w:ascii="Times New Roman" w:hAnsi="Times New Roman"/>
          <w:b/>
          <w:sz w:val="22"/>
          <w:szCs w:val="22"/>
          <w:lang w:val="lt-LT"/>
        </w:rPr>
        <w:t>. Skaičiavimai, išlaidų sąmatos, finansavimo šaltiniai.</w:t>
      </w:r>
      <w:r w:rsidR="001A7051" w:rsidRPr="00495AB2">
        <w:rPr>
          <w:rFonts w:ascii="Times New Roman" w:hAnsi="Times New Roman"/>
          <w:sz w:val="22"/>
          <w:szCs w:val="22"/>
          <w:lang w:val="lt-LT"/>
        </w:rPr>
        <w:t xml:space="preserve">  </w:t>
      </w:r>
    </w:p>
    <w:p w14:paraId="1BC66C58" w14:textId="77777777" w:rsidR="001A7051" w:rsidRPr="00495AB2" w:rsidRDefault="001A7051" w:rsidP="001A7051">
      <w:pPr>
        <w:ind w:firstLine="720"/>
        <w:jc w:val="both"/>
        <w:rPr>
          <w:color w:val="000000"/>
          <w:sz w:val="22"/>
          <w:szCs w:val="22"/>
          <w:lang w:eastAsia="lt-LT"/>
        </w:rPr>
      </w:pPr>
      <w:r w:rsidRPr="00495AB2">
        <w:rPr>
          <w:color w:val="000000"/>
          <w:sz w:val="22"/>
          <w:szCs w:val="22"/>
          <w:lang w:eastAsia="lt-LT"/>
        </w:rPr>
        <w:t>Sprendimo projekto įgyvendinimui lėšų nereikia.</w:t>
      </w:r>
    </w:p>
    <w:p w14:paraId="2C56833C" w14:textId="77777777" w:rsidR="00133112" w:rsidRPr="00495AB2" w:rsidRDefault="00133112" w:rsidP="00133112">
      <w:pPr>
        <w:ind w:firstLine="731"/>
        <w:jc w:val="both"/>
        <w:rPr>
          <w:b/>
          <w:bCs/>
          <w:sz w:val="22"/>
          <w:szCs w:val="22"/>
        </w:rPr>
      </w:pPr>
      <w:r w:rsidRPr="00495AB2">
        <w:rPr>
          <w:b/>
          <w:bCs/>
          <w:sz w:val="22"/>
          <w:szCs w:val="22"/>
        </w:rPr>
        <w:t xml:space="preserve">5. Numatomo teisinio reguliavimo poveikio vertinimo rezultatai </w:t>
      </w:r>
      <w:r w:rsidRPr="00495AB2">
        <w:rPr>
          <w:bCs/>
          <w:sz w:val="22"/>
          <w:szCs w:val="22"/>
        </w:rPr>
        <w:t>(jeigu rengiant sprendimo projektą toks vertinimas turi būti atliktas ir jo rezultatai nepateikiami atskiru dokumentu),</w:t>
      </w:r>
      <w:r w:rsidRPr="00495AB2">
        <w:rPr>
          <w:b/>
          <w:bCs/>
          <w:sz w:val="22"/>
          <w:szCs w:val="22"/>
        </w:rPr>
        <w:t xml:space="preserve"> galimos neigiamos priimto sprendimo pasekmės ir kokių priemonių reikėtų imtis, kad tokių pasekmių būtų išvengta. </w:t>
      </w:r>
    </w:p>
    <w:p w14:paraId="0DF55397" w14:textId="77777777" w:rsidR="00133112" w:rsidRPr="00495AB2" w:rsidRDefault="00133112" w:rsidP="00133112">
      <w:pPr>
        <w:ind w:firstLine="731"/>
        <w:jc w:val="both"/>
        <w:rPr>
          <w:sz w:val="22"/>
          <w:szCs w:val="22"/>
        </w:rPr>
      </w:pPr>
      <w:r w:rsidRPr="00495AB2">
        <w:rPr>
          <w:sz w:val="22"/>
          <w:szCs w:val="22"/>
        </w:rPr>
        <w:t>Priėmus sprendimo projektą, neigiamų pasekmių nenumatoma</w:t>
      </w:r>
    </w:p>
    <w:p w14:paraId="37886F53" w14:textId="77777777" w:rsidR="00133112" w:rsidRPr="00495AB2" w:rsidRDefault="00133112" w:rsidP="00133112">
      <w:pPr>
        <w:ind w:firstLine="731"/>
        <w:jc w:val="both"/>
        <w:rPr>
          <w:bCs/>
          <w:sz w:val="22"/>
          <w:szCs w:val="22"/>
        </w:rPr>
      </w:pPr>
      <w:r w:rsidRPr="00495AB2">
        <w:rPr>
          <w:b/>
          <w:bCs/>
          <w:sz w:val="22"/>
          <w:szCs w:val="22"/>
        </w:rPr>
        <w:t>6. Jeigu sprendimui įgyvendinti reikia įgyvendinamųjų teisės aktų, – kas ir kada juos turėtų priimti.</w:t>
      </w:r>
      <w:r w:rsidRPr="00495AB2">
        <w:rPr>
          <w:bCs/>
          <w:sz w:val="22"/>
          <w:szCs w:val="22"/>
        </w:rPr>
        <w:t xml:space="preserve"> </w:t>
      </w:r>
    </w:p>
    <w:p w14:paraId="0823A397" w14:textId="77777777" w:rsidR="00133112" w:rsidRPr="00495AB2" w:rsidRDefault="00133112" w:rsidP="00133112">
      <w:pPr>
        <w:ind w:firstLine="731"/>
        <w:jc w:val="both"/>
        <w:rPr>
          <w:bCs/>
          <w:sz w:val="22"/>
          <w:szCs w:val="22"/>
        </w:rPr>
      </w:pPr>
      <w:r w:rsidRPr="00495AB2">
        <w:rPr>
          <w:bCs/>
          <w:sz w:val="22"/>
          <w:szCs w:val="22"/>
        </w:rPr>
        <w:t>Įgyvendinimui teisės aktų priimti nereikia.</w:t>
      </w:r>
    </w:p>
    <w:p w14:paraId="0468BCB0" w14:textId="77777777" w:rsidR="00D808C1" w:rsidRPr="00495AB2" w:rsidRDefault="00133112" w:rsidP="00D808C1">
      <w:pPr>
        <w:pStyle w:val="Betarp"/>
        <w:ind w:firstLine="720"/>
        <w:jc w:val="both"/>
        <w:rPr>
          <w:rFonts w:ascii="Times New Roman" w:hAnsi="Times New Roman"/>
        </w:rPr>
      </w:pPr>
      <w:r w:rsidRPr="00495AB2">
        <w:rPr>
          <w:rFonts w:ascii="Times New Roman" w:hAnsi="Times New Roman"/>
          <w:b/>
          <w:bCs/>
        </w:rPr>
        <w:t>7. Sprendimo projekto antikorupcinis vertinimas</w:t>
      </w:r>
      <w:r w:rsidRPr="00495AB2">
        <w:rPr>
          <w:rFonts w:ascii="Times New Roman" w:hAnsi="Times New Roman"/>
          <w:bCs/>
        </w:rPr>
        <w:t xml:space="preserve">. </w:t>
      </w:r>
      <w:r w:rsidR="00D808C1" w:rsidRPr="00495AB2">
        <w:rPr>
          <w:rFonts w:ascii="Times New Roman" w:hAnsi="Times New Roman"/>
        </w:rPr>
        <w:t>Sprendimo projektas antikorupciniu aspektu nevertintinas.</w:t>
      </w:r>
    </w:p>
    <w:p w14:paraId="4F9BB489" w14:textId="77777777" w:rsidR="00133112" w:rsidRPr="00495AB2" w:rsidRDefault="00133112" w:rsidP="00133112">
      <w:pPr>
        <w:ind w:firstLine="720"/>
        <w:jc w:val="both"/>
        <w:rPr>
          <w:b/>
          <w:sz w:val="22"/>
          <w:szCs w:val="22"/>
        </w:rPr>
      </w:pPr>
      <w:r w:rsidRPr="00495AB2">
        <w:rPr>
          <w:b/>
          <w:sz w:val="22"/>
          <w:szCs w:val="22"/>
        </w:rPr>
        <w:t xml:space="preserve">8. Sprendimo projekto iniciatoriai </w:t>
      </w:r>
      <w:r w:rsidRPr="00495AB2">
        <w:rPr>
          <w:b/>
          <w:bCs/>
          <w:sz w:val="22"/>
          <w:szCs w:val="22"/>
        </w:rPr>
        <w:t>ir</w:t>
      </w:r>
      <w:r w:rsidRPr="00495AB2">
        <w:rPr>
          <w:sz w:val="22"/>
          <w:szCs w:val="22"/>
        </w:rPr>
        <w:t xml:space="preserve"> </w:t>
      </w:r>
      <w:r w:rsidRPr="00495AB2">
        <w:rPr>
          <w:b/>
          <w:sz w:val="22"/>
          <w:szCs w:val="22"/>
        </w:rPr>
        <w:t>asmuo atsakingas už sprendimo vykdymo kontrolę.</w:t>
      </w:r>
    </w:p>
    <w:p w14:paraId="2369D3EC" w14:textId="77777777" w:rsidR="00133112" w:rsidRPr="00495AB2" w:rsidRDefault="00133112" w:rsidP="00133112">
      <w:pPr>
        <w:ind w:firstLine="731"/>
        <w:jc w:val="both"/>
        <w:rPr>
          <w:b/>
          <w:sz w:val="22"/>
          <w:szCs w:val="22"/>
        </w:rPr>
      </w:pPr>
      <w:r w:rsidRPr="00495AB2">
        <w:rPr>
          <w:sz w:val="22"/>
          <w:szCs w:val="22"/>
        </w:rPr>
        <w:t>Pasvalio rajono savivaldybės administracijos Strateginio planavimo ir investicijų skyrius.</w:t>
      </w:r>
    </w:p>
    <w:p w14:paraId="7CB1E179" w14:textId="77777777" w:rsidR="00133112" w:rsidRPr="00495AB2" w:rsidRDefault="00133112" w:rsidP="001A7051">
      <w:pPr>
        <w:ind w:firstLine="720"/>
        <w:jc w:val="both"/>
        <w:rPr>
          <w:sz w:val="22"/>
          <w:szCs w:val="22"/>
          <w:lang w:eastAsia="lt-LT"/>
        </w:rPr>
      </w:pPr>
    </w:p>
    <w:p w14:paraId="4F23CE60" w14:textId="77777777" w:rsidR="00133112" w:rsidRPr="00495AB2" w:rsidRDefault="00133112" w:rsidP="001A7051">
      <w:pPr>
        <w:ind w:firstLine="720"/>
        <w:jc w:val="both"/>
        <w:rPr>
          <w:sz w:val="22"/>
          <w:szCs w:val="22"/>
          <w:lang w:eastAsia="lt-LT"/>
        </w:rPr>
      </w:pPr>
    </w:p>
    <w:p w14:paraId="2BB1169D" w14:textId="77777777" w:rsidR="001A7051" w:rsidRPr="00495AB2" w:rsidRDefault="001A7051" w:rsidP="001A7051">
      <w:pPr>
        <w:ind w:left="4320" w:firstLine="720"/>
        <w:outlineLvl w:val="0"/>
        <w:rPr>
          <w:sz w:val="22"/>
          <w:szCs w:val="22"/>
        </w:rPr>
      </w:pPr>
    </w:p>
    <w:p w14:paraId="43BD416D" w14:textId="77777777" w:rsidR="001A7051" w:rsidRPr="00495AB2" w:rsidRDefault="001A7051" w:rsidP="001A7051">
      <w:pPr>
        <w:jc w:val="both"/>
        <w:rPr>
          <w:sz w:val="22"/>
          <w:szCs w:val="22"/>
        </w:rPr>
      </w:pPr>
      <w:r w:rsidRPr="00495AB2">
        <w:rPr>
          <w:sz w:val="22"/>
          <w:szCs w:val="22"/>
        </w:rPr>
        <w:t xml:space="preserve">Strateginio planavimo ir investicijų </w:t>
      </w:r>
      <w:r w:rsidR="002E5DC9" w:rsidRPr="00495AB2">
        <w:rPr>
          <w:sz w:val="22"/>
          <w:szCs w:val="22"/>
        </w:rPr>
        <w:t>skyriaus vyriausioji</w:t>
      </w:r>
      <w:r w:rsidR="00C409A5" w:rsidRPr="00495AB2">
        <w:rPr>
          <w:sz w:val="22"/>
          <w:szCs w:val="22"/>
        </w:rPr>
        <w:t xml:space="preserve"> specialistė </w:t>
      </w:r>
      <w:r w:rsidR="00C409A5" w:rsidRPr="00495AB2">
        <w:rPr>
          <w:sz w:val="22"/>
          <w:szCs w:val="22"/>
        </w:rPr>
        <w:tab/>
      </w:r>
      <w:r w:rsidR="00C409A5" w:rsidRPr="00495AB2">
        <w:rPr>
          <w:sz w:val="22"/>
          <w:szCs w:val="22"/>
        </w:rPr>
        <w:tab/>
      </w:r>
      <w:r w:rsidRPr="00495AB2">
        <w:rPr>
          <w:sz w:val="22"/>
          <w:szCs w:val="22"/>
        </w:rPr>
        <w:t>Apolonija Lindienė</w:t>
      </w:r>
    </w:p>
    <w:p w14:paraId="4E83DBDF" w14:textId="77777777" w:rsidR="001A7051" w:rsidRPr="00495AB2" w:rsidRDefault="001A7051" w:rsidP="001A7051">
      <w:pPr>
        <w:jc w:val="both"/>
        <w:rPr>
          <w:sz w:val="22"/>
          <w:szCs w:val="22"/>
        </w:rPr>
      </w:pPr>
    </w:p>
    <w:p w14:paraId="3D77F64A" w14:textId="77777777" w:rsidR="001A7051" w:rsidRPr="00495AB2" w:rsidRDefault="001A7051" w:rsidP="00EF69FC">
      <w:pPr>
        <w:rPr>
          <w:b/>
          <w:caps/>
          <w:sz w:val="22"/>
          <w:szCs w:val="22"/>
        </w:rPr>
      </w:pPr>
    </w:p>
    <w:sectPr w:rsidR="001A7051" w:rsidRPr="00495AB2" w:rsidSect="00FD44F2">
      <w:headerReference w:type="first" r:id="rId9"/>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4CE23" w14:textId="77777777" w:rsidR="006F45F6" w:rsidRDefault="006F45F6">
      <w:r>
        <w:separator/>
      </w:r>
    </w:p>
  </w:endnote>
  <w:endnote w:type="continuationSeparator" w:id="0">
    <w:p w14:paraId="483EB472" w14:textId="77777777" w:rsidR="006F45F6" w:rsidRDefault="006F4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Open Sans">
    <w:altName w:val="Times New Roman"/>
    <w:charset w:val="00"/>
    <w:family w:val="swiss"/>
    <w:pitch w:val="variable"/>
    <w:sig w:usb0="E00002EF" w:usb1="4000205B" w:usb2="00000028" w:usb3="00000000" w:csb0="000001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F9F00" w14:textId="77777777" w:rsidR="006F45F6" w:rsidRDefault="006F45F6">
      <w:r>
        <w:separator/>
      </w:r>
    </w:p>
  </w:footnote>
  <w:footnote w:type="continuationSeparator" w:id="0">
    <w:p w14:paraId="4120A129" w14:textId="77777777" w:rsidR="006F45F6" w:rsidRDefault="006F4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617C4" w14:textId="77777777" w:rsidR="00353315" w:rsidRDefault="00353315">
    <w:pPr>
      <w:pStyle w:val="Antrats"/>
      <w:rPr>
        <w:b/>
      </w:rPr>
    </w:pPr>
    <w:r>
      <w:tab/>
    </w:r>
    <w:r>
      <w:tab/>
      <w:t xml:space="preserve">   </w:t>
    </w:r>
  </w:p>
  <w:p w14:paraId="6B3A861A" w14:textId="77777777" w:rsidR="00353315" w:rsidRDefault="0035331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AF8D9" w14:textId="77777777" w:rsidR="00353315" w:rsidRDefault="00353315">
    <w:pPr>
      <w:pStyle w:val="Antrats"/>
      <w:rPr>
        <w:b/>
      </w:rPr>
    </w:pPr>
    <w:r>
      <w:tab/>
    </w:r>
    <w:r>
      <w:tab/>
      <w:t xml:space="preserve">   </w:t>
    </w:r>
  </w:p>
  <w:p w14:paraId="55997219" w14:textId="77777777" w:rsidR="00353315" w:rsidRDefault="00353315">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645E9"/>
    <w:rsid w:val="00072183"/>
    <w:rsid w:val="000829CD"/>
    <w:rsid w:val="0009039E"/>
    <w:rsid w:val="0009074E"/>
    <w:rsid w:val="000A1DD5"/>
    <w:rsid w:val="000A24A6"/>
    <w:rsid w:val="000C0199"/>
    <w:rsid w:val="000D4F3C"/>
    <w:rsid w:val="000F286B"/>
    <w:rsid w:val="00132BD3"/>
    <w:rsid w:val="00133112"/>
    <w:rsid w:val="001425E7"/>
    <w:rsid w:val="0014297C"/>
    <w:rsid w:val="00144513"/>
    <w:rsid w:val="00151EED"/>
    <w:rsid w:val="001A7051"/>
    <w:rsid w:val="001C1C2C"/>
    <w:rsid w:val="001E47B8"/>
    <w:rsid w:val="00221C4E"/>
    <w:rsid w:val="00247700"/>
    <w:rsid w:val="00285942"/>
    <w:rsid w:val="002A75F5"/>
    <w:rsid w:val="002E5DC9"/>
    <w:rsid w:val="003015CD"/>
    <w:rsid w:val="00325874"/>
    <w:rsid w:val="00335C60"/>
    <w:rsid w:val="00353315"/>
    <w:rsid w:val="003844F7"/>
    <w:rsid w:val="003B5EBB"/>
    <w:rsid w:val="003E2693"/>
    <w:rsid w:val="003E7E9C"/>
    <w:rsid w:val="00400E40"/>
    <w:rsid w:val="00426640"/>
    <w:rsid w:val="00461B54"/>
    <w:rsid w:val="00487010"/>
    <w:rsid w:val="00495AB2"/>
    <w:rsid w:val="004B00BE"/>
    <w:rsid w:val="004E6081"/>
    <w:rsid w:val="00516162"/>
    <w:rsid w:val="00533864"/>
    <w:rsid w:val="005409AC"/>
    <w:rsid w:val="00556A77"/>
    <w:rsid w:val="0055702F"/>
    <w:rsid w:val="005734CD"/>
    <w:rsid w:val="005B402D"/>
    <w:rsid w:val="005B60C9"/>
    <w:rsid w:val="005E0B4A"/>
    <w:rsid w:val="005E2CD8"/>
    <w:rsid w:val="00607768"/>
    <w:rsid w:val="00610E51"/>
    <w:rsid w:val="00637B9D"/>
    <w:rsid w:val="006623D6"/>
    <w:rsid w:val="0068205A"/>
    <w:rsid w:val="00696348"/>
    <w:rsid w:val="006B66C0"/>
    <w:rsid w:val="006E21BA"/>
    <w:rsid w:val="006F1422"/>
    <w:rsid w:val="006F276A"/>
    <w:rsid w:val="006F45F6"/>
    <w:rsid w:val="006F708C"/>
    <w:rsid w:val="00701EFF"/>
    <w:rsid w:val="007467A8"/>
    <w:rsid w:val="00752EAC"/>
    <w:rsid w:val="0077457B"/>
    <w:rsid w:val="007764DE"/>
    <w:rsid w:val="00784D32"/>
    <w:rsid w:val="00793F39"/>
    <w:rsid w:val="0079752B"/>
    <w:rsid w:val="007D10EA"/>
    <w:rsid w:val="008215E9"/>
    <w:rsid w:val="00821F24"/>
    <w:rsid w:val="00824F48"/>
    <w:rsid w:val="00854B73"/>
    <w:rsid w:val="0086417B"/>
    <w:rsid w:val="00880B22"/>
    <w:rsid w:val="00895D01"/>
    <w:rsid w:val="008A72C1"/>
    <w:rsid w:val="008E6BEE"/>
    <w:rsid w:val="0091422A"/>
    <w:rsid w:val="009250E1"/>
    <w:rsid w:val="0093319F"/>
    <w:rsid w:val="009A55D1"/>
    <w:rsid w:val="009F6956"/>
    <w:rsid w:val="00A17AF8"/>
    <w:rsid w:val="00A41EF5"/>
    <w:rsid w:val="00A7315F"/>
    <w:rsid w:val="00A87C87"/>
    <w:rsid w:val="00A975C8"/>
    <w:rsid w:val="00AC60D2"/>
    <w:rsid w:val="00B03A54"/>
    <w:rsid w:val="00B10ADF"/>
    <w:rsid w:val="00B21CC8"/>
    <w:rsid w:val="00B845A2"/>
    <w:rsid w:val="00C3778F"/>
    <w:rsid w:val="00C409A5"/>
    <w:rsid w:val="00C74759"/>
    <w:rsid w:val="00C84F20"/>
    <w:rsid w:val="00C87606"/>
    <w:rsid w:val="00CC745F"/>
    <w:rsid w:val="00CD147B"/>
    <w:rsid w:val="00CE116B"/>
    <w:rsid w:val="00D11ED5"/>
    <w:rsid w:val="00D50A12"/>
    <w:rsid w:val="00D64735"/>
    <w:rsid w:val="00D66E68"/>
    <w:rsid w:val="00D808C1"/>
    <w:rsid w:val="00E1153F"/>
    <w:rsid w:val="00E40F7B"/>
    <w:rsid w:val="00E52A12"/>
    <w:rsid w:val="00E868D4"/>
    <w:rsid w:val="00EA373E"/>
    <w:rsid w:val="00EA40B1"/>
    <w:rsid w:val="00EC291B"/>
    <w:rsid w:val="00EC33DD"/>
    <w:rsid w:val="00EC44C7"/>
    <w:rsid w:val="00EF4047"/>
    <w:rsid w:val="00EF69FC"/>
    <w:rsid w:val="00F86CB8"/>
    <w:rsid w:val="00F97DB4"/>
    <w:rsid w:val="00FD4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DB1823"/>
  <w15:docId w15:val="{0CFCBAD9-90EC-4156-A248-F38890FD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szCs w:val="20"/>
      <w:lang w:eastAsia="en-US"/>
    </w:rPr>
  </w:style>
  <w:style w:type="paragraph" w:styleId="Antrat1">
    <w:name w:val="heading 1"/>
    <w:basedOn w:val="prastasis"/>
    <w:next w:val="prastasis"/>
    <w:link w:val="Antrat1Diagrama"/>
    <w:uiPriority w:val="99"/>
    <w:qFormat/>
    <w:rsid w:val="00880B22"/>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880B22"/>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Diagrama Diagrama"/>
    <w:basedOn w:val="prastasis"/>
    <w:link w:val="AntratsDiagrama"/>
    <w:uiPriority w:val="99"/>
    <w:rsid w:val="00880B22"/>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style>
  <w:style w:type="character" w:customStyle="1" w:styleId="PoratDiagrama">
    <w:name w:val="Poraštė Diagrama"/>
    <w:basedOn w:val="Numatytasispastraiposriftas"/>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880B22"/>
    <w:rPr>
      <w:rFonts w:cs="Times New Roman"/>
      <w:sz w:val="2"/>
      <w:lang w:eastAsia="en-US"/>
    </w:rPr>
  </w:style>
  <w:style w:type="character" w:customStyle="1" w:styleId="typewriter">
    <w:name w:val="typewriter"/>
    <w:basedOn w:val="Numatytasispastraiposriftas"/>
    <w:uiPriority w:val="99"/>
    <w:rsid w:val="00880B22"/>
    <w:rPr>
      <w:rFonts w:cs="Times New Roman"/>
    </w:rPr>
  </w:style>
  <w:style w:type="character" w:styleId="Vietosrezervavimoenklotekstas">
    <w:name w:val="Placeholder Text"/>
    <w:basedOn w:val="Numatytasispastraiposriftas"/>
    <w:uiPriority w:val="99"/>
    <w:semiHidden/>
    <w:rsid w:val="00880B22"/>
    <w:rPr>
      <w:rFonts w:cs="Times New Roman"/>
      <w:color w:val="808080"/>
    </w:rPr>
  </w:style>
  <w:style w:type="character" w:customStyle="1" w:styleId="antr">
    <w:name w:val="antr"/>
    <w:basedOn w:val="Numatytasispastraiposriftas"/>
    <w:uiPriority w:val="99"/>
    <w:rsid w:val="00880B22"/>
    <w:rPr>
      <w:rFonts w:ascii="Times New Roman" w:hAnsi="Times New Roman" w:cs="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basedOn w:val="Numatytasispastraiposriftas"/>
    <w:uiPriority w:val="99"/>
    <w:semiHidden/>
    <w:locked/>
    <w:rsid w:val="003B5EBB"/>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880B22"/>
    <w:rPr>
      <w:rFonts w:cs="Times New Roman"/>
      <w:sz w:val="24"/>
      <w:lang w:val="lt-LT" w:eastAsia="en-US" w:bidi="ar-SA"/>
    </w:rPr>
  </w:style>
  <w:style w:type="paragraph" w:customStyle="1" w:styleId="Pagrindinistekstas2">
    <w:name w:val="Pagrindinis tekstas2"/>
    <w:rsid w:val="00353315"/>
    <w:pPr>
      <w:snapToGrid w:val="0"/>
      <w:ind w:firstLine="312"/>
      <w:jc w:val="both"/>
    </w:pPr>
    <w:rPr>
      <w:rFonts w:ascii="TimesLT" w:hAnsi="TimesLT"/>
      <w:sz w:val="20"/>
      <w:szCs w:val="20"/>
      <w:lang w:val="en-US" w:eastAsia="en-US"/>
    </w:rPr>
  </w:style>
  <w:style w:type="character" w:styleId="Hipersaitas">
    <w:name w:val="Hyperlink"/>
    <w:basedOn w:val="Numatytasispastraiposriftas"/>
    <w:unhideWhenUsed/>
    <w:rsid w:val="001C1C2C"/>
    <w:rPr>
      <w:color w:val="0000FF" w:themeColor="hyperlink"/>
      <w:u w:val="single"/>
    </w:rPr>
  </w:style>
  <w:style w:type="paragraph" w:styleId="Betarp">
    <w:name w:val="No Spacing"/>
    <w:uiPriority w:val="1"/>
    <w:qFormat/>
    <w:rsid w:val="00D808C1"/>
    <w:rPr>
      <w:rFonts w:ascii="Calibri" w:hAnsi="Calibri"/>
      <w:lang w:eastAsia="en-US"/>
    </w:rPr>
  </w:style>
  <w:style w:type="paragraph" w:styleId="Pataisymai">
    <w:name w:val="Revision"/>
    <w:hidden/>
    <w:uiPriority w:val="99"/>
    <w:semiHidden/>
    <w:rsid w:val="00495AB2"/>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valys.lt"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9921A-AEDA-4FA2-B34D-674478FB9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781</Words>
  <Characters>5842</Characters>
  <Application>Microsoft Office Word</Application>
  <DocSecurity>0</DocSecurity>
  <Lines>48</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2020-01-30T08:39:00Z</cp:lastPrinted>
  <dcterms:created xsi:type="dcterms:W3CDTF">2022-01-26T08:56:00Z</dcterms:created>
  <dcterms:modified xsi:type="dcterms:W3CDTF">2022-02-06T14:42:00Z</dcterms:modified>
</cp:coreProperties>
</file>