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1E2F6" w14:textId="637C63D6" w:rsidR="00496533" w:rsidRDefault="00905B41">
      <w:r>
        <w:rPr>
          <w:noProof/>
          <w:lang w:eastAsia="lt-LT"/>
        </w:rPr>
        <mc:AlternateContent>
          <mc:Choice Requires="wps">
            <w:drawing>
              <wp:anchor distT="0" distB="0" distL="114300" distR="114300" simplePos="0" relativeHeight="251658240" behindDoc="0" locked="0" layoutInCell="1" allowOverlap="1" wp14:anchorId="1B704A81" wp14:editId="77C88AA9">
                <wp:simplePos x="0" y="0"/>
                <wp:positionH relativeFrom="margin">
                  <wp:align>right</wp:align>
                </wp:positionH>
                <wp:positionV relativeFrom="paragraph">
                  <wp:posOffset>-588645</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5A4FB053" w14:textId="77777777" w:rsidR="00E01CDC" w:rsidRDefault="00E01CDC">
                            <w:pPr>
                              <w:rPr>
                                <w:b/>
                              </w:rPr>
                            </w:pPr>
                            <w:r>
                              <w:rPr>
                                <w:b/>
                                <w:bCs/>
                              </w:rPr>
                              <w:t>projektas</w:t>
                            </w:r>
                          </w:p>
                          <w:p w14:paraId="3E2C40A9" w14:textId="43F152A2" w:rsidR="00E01CDC" w:rsidRDefault="00E01CDC">
                            <w:pPr>
                              <w:rPr>
                                <w:b/>
                              </w:rPr>
                            </w:pPr>
                            <w:r>
                              <w:rPr>
                                <w:b/>
                                <w:bCs/>
                              </w:rPr>
                              <w:t>reg. Nr. T</w:t>
                            </w:r>
                            <w:r>
                              <w:rPr>
                                <w:b/>
                              </w:rPr>
                              <w:t>-</w:t>
                            </w:r>
                            <w:r w:rsidR="00CE36A5">
                              <w:rPr>
                                <w:b/>
                              </w:rPr>
                              <w:t>55</w:t>
                            </w:r>
                          </w:p>
                          <w:p w14:paraId="42B96B6F" w14:textId="243C40F9" w:rsidR="00E01CDC" w:rsidRDefault="00E01CDC">
                            <w:pPr>
                              <w:rPr>
                                <w:b/>
                              </w:rPr>
                            </w:pPr>
                            <w:r>
                              <w:rPr>
                                <w:b/>
                              </w:rPr>
                              <w:t>2.</w:t>
                            </w:r>
                            <w:r w:rsidR="000B5E9A">
                              <w:rPr>
                                <w:b/>
                              </w:rPr>
                              <w:t>11.</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04A81" id="_x0000_t202" coordsize="21600,21600" o:spt="202" path="m,l,21600r21600,l21600,xe">
                <v:stroke joinstyle="miter"/>
                <v:path gradientshapeok="t" o:connecttype="rect"/>
              </v:shapetype>
              <v:shape id="Teksto laukas 1" o:spid="_x0000_s1026" type="#_x0000_t202" style="position:absolute;margin-left:141.4pt;margin-top:-46.35pt;width:192.6pt;height:5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" stroked="f">
                <v:textbox>
                  <w:txbxContent>
                    <w:p w14:paraId="5A4FB053" w14:textId="77777777" w:rsidR="00E01CDC" w:rsidRDefault="00E01CDC">
                      <w:pPr>
                        <w:rPr>
                          <w:b/>
                        </w:rPr>
                      </w:pPr>
                      <w:r>
                        <w:rPr>
                          <w:b/>
                          <w:bCs/>
                        </w:rPr>
                        <w:t>projektas</w:t>
                      </w:r>
                    </w:p>
                    <w:p w14:paraId="3E2C40A9" w14:textId="43F152A2" w:rsidR="00E01CDC" w:rsidRDefault="00E01CDC">
                      <w:pPr>
                        <w:rPr>
                          <w:b/>
                        </w:rPr>
                      </w:pPr>
                      <w:r>
                        <w:rPr>
                          <w:b/>
                          <w:bCs/>
                        </w:rPr>
                        <w:t>reg. Nr. T</w:t>
                      </w:r>
                      <w:r>
                        <w:rPr>
                          <w:b/>
                        </w:rPr>
                        <w:t>-</w:t>
                      </w:r>
                      <w:r w:rsidR="00CE36A5">
                        <w:rPr>
                          <w:b/>
                        </w:rPr>
                        <w:t>55</w:t>
                      </w:r>
                    </w:p>
                    <w:p w14:paraId="42B96B6F" w14:textId="243C40F9" w:rsidR="00E01CDC" w:rsidRDefault="00E01CDC">
                      <w:pPr>
                        <w:rPr>
                          <w:b/>
                        </w:rPr>
                      </w:pPr>
                      <w:r>
                        <w:rPr>
                          <w:b/>
                        </w:rPr>
                        <w:t>2.</w:t>
                      </w:r>
                      <w:r w:rsidR="000B5E9A">
                        <w:rPr>
                          <w:b/>
                        </w:rPr>
                        <w:t>11.</w:t>
                      </w:r>
                      <w:r>
                        <w:rPr>
                          <w:b/>
                        </w:rPr>
                        <w:t xml:space="preserve"> darbotvarkės klausimas</w:t>
                      </w:r>
                    </w:p>
                  </w:txbxContent>
                </v:textbox>
                <w10:wrap anchorx="margin"/>
              </v:shape>
            </w:pict>
          </mc:Fallback>
        </mc:AlternateContent>
      </w:r>
    </w:p>
    <w:p w14:paraId="371CBC27"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646AF444" w14:textId="77777777" w:rsidR="00496533" w:rsidRDefault="00496533"/>
    <w:p w14:paraId="7629B535" w14:textId="77777777" w:rsidR="00496533" w:rsidRDefault="00496533">
      <w:pPr>
        <w:jc w:val="center"/>
        <w:rPr>
          <w:b/>
          <w:caps/>
        </w:rPr>
      </w:pPr>
      <w:bookmarkStart w:id="1" w:name="Forma"/>
      <w:r>
        <w:rPr>
          <w:b/>
          <w:caps/>
        </w:rPr>
        <w:t>Sprendimas</w:t>
      </w:r>
      <w:bookmarkEnd w:id="1"/>
    </w:p>
    <w:p w14:paraId="3919B0A9" w14:textId="77777777" w:rsidR="007462FE" w:rsidRPr="007462FE" w:rsidRDefault="007462FE" w:rsidP="007462FE">
      <w:pPr>
        <w:jc w:val="center"/>
        <w:rPr>
          <w:b/>
          <w:caps/>
        </w:rPr>
      </w:pPr>
      <w:bookmarkStart w:id="2" w:name="Pavadinimas"/>
      <w:r w:rsidRPr="007462FE">
        <w:rPr>
          <w:b/>
          <w:caps/>
        </w:rPr>
        <w:t xml:space="preserve">Dėl </w:t>
      </w:r>
      <w:r w:rsidR="004E7BB7">
        <w:rPr>
          <w:b/>
          <w:bCs/>
          <w:caps/>
        </w:rPr>
        <w:t>PASVALIO RAJONO SAVIVALDYBĖS UGDYMO KOKYBĖS SKATINIMO PROGRAM</w:t>
      </w:r>
      <w:r w:rsidR="005546E5">
        <w:rPr>
          <w:b/>
          <w:bCs/>
          <w:caps/>
        </w:rPr>
        <w:t>OS ĮGYVENDINIMO GAIRIŲ</w:t>
      </w:r>
      <w:r w:rsidR="005546E5" w:rsidRPr="005546E5">
        <w:rPr>
          <w:b/>
          <w:caps/>
        </w:rPr>
        <w:t xml:space="preserve"> </w:t>
      </w:r>
      <w:r w:rsidR="005546E5">
        <w:rPr>
          <w:b/>
          <w:caps/>
        </w:rPr>
        <w:t>PATVIRTINIMO</w:t>
      </w:r>
    </w:p>
    <w:p w14:paraId="299B075B" w14:textId="77777777" w:rsidR="00496533" w:rsidRDefault="00496533" w:rsidP="00836AA3">
      <w:pPr>
        <w:jc w:val="center"/>
      </w:pPr>
    </w:p>
    <w:p w14:paraId="3B75FE3C" w14:textId="77777777" w:rsidR="00496533" w:rsidRDefault="00496533">
      <w:pPr>
        <w:jc w:val="center"/>
      </w:pPr>
      <w:bookmarkStart w:id="3" w:name="Data"/>
      <w:bookmarkEnd w:id="2"/>
      <w:r>
        <w:t>20</w:t>
      </w:r>
      <w:r w:rsidR="00C70E3F">
        <w:t>2</w:t>
      </w:r>
      <w:r w:rsidR="00EF039F">
        <w:t>2</w:t>
      </w:r>
      <w:r w:rsidR="00C56F65">
        <w:t xml:space="preserve"> m. </w:t>
      </w:r>
      <w:r w:rsidR="007462FE">
        <w:t>kovo</w:t>
      </w:r>
      <w:r w:rsidR="001107AE" w:rsidRPr="001107AE">
        <w:rPr>
          <w:color w:val="FF0000"/>
        </w:rPr>
        <w:t xml:space="preserve"> </w:t>
      </w:r>
      <w:r w:rsidR="0076481B">
        <w:rPr>
          <w:color w:val="FF0000"/>
        </w:rPr>
        <w:t xml:space="preserve">   </w:t>
      </w:r>
      <w:r>
        <w:t xml:space="preserve"> d. </w:t>
      </w:r>
      <w:bookmarkEnd w:id="3"/>
      <w:r>
        <w:tab/>
        <w:t xml:space="preserve">Nr. </w:t>
      </w:r>
      <w:bookmarkStart w:id="4" w:name="Nr"/>
      <w:r>
        <w:t>T1-</w:t>
      </w:r>
    </w:p>
    <w:bookmarkEnd w:id="4"/>
    <w:p w14:paraId="38A704E9" w14:textId="77777777" w:rsidR="00496533" w:rsidRDefault="00496533">
      <w:pPr>
        <w:jc w:val="center"/>
      </w:pPr>
      <w:r>
        <w:t>Pasvalys</w:t>
      </w:r>
    </w:p>
    <w:p w14:paraId="7A743290" w14:textId="77777777" w:rsidR="00496533" w:rsidRDefault="00496533">
      <w:pPr>
        <w:pStyle w:val="Antrats"/>
        <w:tabs>
          <w:tab w:val="clear" w:pos="4153"/>
          <w:tab w:val="clear" w:pos="8306"/>
        </w:tabs>
      </w:pPr>
    </w:p>
    <w:p w14:paraId="56C4A8EF" w14:textId="77777777" w:rsidR="00496533" w:rsidRDefault="00496533">
      <w:pPr>
        <w:pStyle w:val="Antrats"/>
        <w:tabs>
          <w:tab w:val="clear" w:pos="4153"/>
          <w:tab w:val="clear" w:pos="8306"/>
        </w:tabs>
        <w:sectPr w:rsidR="00496533" w:rsidSect="005546E5">
          <w:headerReference w:type="first" r:id="rId7"/>
          <w:pgSz w:w="11906" w:h="16838" w:code="9"/>
          <w:pgMar w:top="1418" w:right="567" w:bottom="1134" w:left="1701" w:header="964" w:footer="567" w:gutter="0"/>
          <w:cols w:space="1296"/>
          <w:titlePg/>
        </w:sectPr>
      </w:pPr>
    </w:p>
    <w:p w14:paraId="5191C4F2" w14:textId="46561C86" w:rsidR="005F4D75" w:rsidRPr="005F4D75" w:rsidRDefault="003A5601" w:rsidP="005F4D75">
      <w:pPr>
        <w:pStyle w:val="Antrats"/>
        <w:tabs>
          <w:tab w:val="clear" w:pos="4153"/>
          <w:tab w:val="clear" w:pos="8306"/>
        </w:tabs>
        <w:jc w:val="both"/>
        <w:rPr>
          <w:iCs/>
        </w:rPr>
      </w:pPr>
      <w:r>
        <w:rPr>
          <w:iCs/>
        </w:rPr>
        <w:tab/>
      </w:r>
      <w:r w:rsidR="005F4D75" w:rsidRPr="005F4D75">
        <w:rPr>
          <w:iCs/>
        </w:rPr>
        <w:t xml:space="preserve">Vadovaudamasi Lietuvos Respublikos vietos savivaldos įstatymo 16 straipsnio </w:t>
      </w:r>
      <w:r w:rsidR="00927156">
        <w:rPr>
          <w:iCs/>
        </w:rPr>
        <w:t>2</w:t>
      </w:r>
      <w:r w:rsidR="005F4D75" w:rsidRPr="005F4D75">
        <w:rPr>
          <w:iCs/>
        </w:rPr>
        <w:t xml:space="preserve"> dali</w:t>
      </w:r>
      <w:r w:rsidR="00927156">
        <w:rPr>
          <w:iCs/>
        </w:rPr>
        <w:t>es 40 punktu</w:t>
      </w:r>
      <w:r w:rsidR="00E01CDC">
        <w:rPr>
          <w:iCs/>
        </w:rPr>
        <w:t xml:space="preserve"> ir</w:t>
      </w:r>
      <w:r w:rsidR="00D5785D">
        <w:rPr>
          <w:iCs/>
        </w:rPr>
        <w:t xml:space="preserve"> 4</w:t>
      </w:r>
      <w:r w:rsidR="00E01CDC">
        <w:rPr>
          <w:iCs/>
        </w:rPr>
        <w:t xml:space="preserve"> dalimi</w:t>
      </w:r>
      <w:r w:rsidR="005F4D75" w:rsidRPr="005F4D75">
        <w:rPr>
          <w:iCs/>
        </w:rPr>
        <w:t>, 54 straipsnio 2 dalimi</w:t>
      </w:r>
      <w:r w:rsidR="005F4D75" w:rsidRPr="005F4D75">
        <w:rPr>
          <w:i/>
          <w:iCs/>
        </w:rPr>
        <w:t xml:space="preserve">, </w:t>
      </w:r>
      <w:r w:rsidR="005F4D75" w:rsidRPr="005F4D75">
        <w:rPr>
          <w:iCs/>
        </w:rPr>
        <w:t>Lietuvos Respublikos švietimo</w:t>
      </w:r>
      <w:r w:rsidR="005F4D75" w:rsidRPr="005F4D75">
        <w:rPr>
          <w:i/>
          <w:iCs/>
        </w:rPr>
        <w:t xml:space="preserve"> </w:t>
      </w:r>
      <w:r w:rsidR="005F4D75" w:rsidRPr="005F4D75">
        <w:rPr>
          <w:iCs/>
        </w:rPr>
        <w:t>įstatymo</w:t>
      </w:r>
      <w:r w:rsidR="00927156">
        <w:rPr>
          <w:iCs/>
        </w:rPr>
        <w:t xml:space="preserve"> 54 straipsnio 3 dalimi, </w:t>
      </w:r>
      <w:r w:rsidR="005F4D75" w:rsidRPr="005F4D75">
        <w:rPr>
          <w:iCs/>
        </w:rPr>
        <w:t xml:space="preserve">58 straipsnio 1 dalies </w:t>
      </w:r>
      <w:r w:rsidR="00927156">
        <w:rPr>
          <w:iCs/>
        </w:rPr>
        <w:t>1</w:t>
      </w:r>
      <w:r w:rsidR="005F4D75" w:rsidRPr="005F4D75">
        <w:rPr>
          <w:iCs/>
        </w:rPr>
        <w:t xml:space="preserve"> punktu, </w:t>
      </w:r>
      <w:r w:rsidR="00B91283">
        <w:rPr>
          <w:iCs/>
        </w:rPr>
        <w:t xml:space="preserve">įgyvendindama </w:t>
      </w:r>
      <w:r w:rsidR="00927156">
        <w:rPr>
          <w:szCs w:val="24"/>
        </w:rPr>
        <w:t xml:space="preserve">Pasvalio rajono savivaldybės strateginį plėtros planą 2021–2027 metams, patvirtintą </w:t>
      </w:r>
      <w:r w:rsidR="00927156" w:rsidRPr="00570085">
        <w:t>Pasvalio rajono</w:t>
      </w:r>
      <w:r w:rsidR="00927156">
        <w:t xml:space="preserve"> s</w:t>
      </w:r>
      <w:r w:rsidR="00927156" w:rsidRPr="00570085">
        <w:t>avivaldybės tarybos</w:t>
      </w:r>
      <w:r w:rsidR="00927156">
        <w:t xml:space="preserve"> </w:t>
      </w:r>
      <w:r w:rsidR="00927156" w:rsidRPr="00AC447D">
        <w:t xml:space="preserve">2019 m. </w:t>
      </w:r>
      <w:r w:rsidR="00927156">
        <w:t>rugpjūčio 21</w:t>
      </w:r>
      <w:r w:rsidR="00927156" w:rsidRPr="00AC447D">
        <w:t xml:space="preserve"> d. sprendimu Nr</w:t>
      </w:r>
      <w:r w:rsidR="00927156">
        <w:t xml:space="preserve">. T1-161 ,,Dėl </w:t>
      </w:r>
      <w:r w:rsidR="00927156">
        <w:rPr>
          <w:szCs w:val="24"/>
        </w:rPr>
        <w:t>Pasvalio rajono savivaldybės strateginio plėtros plano 2021–2027 metams patvirtinimo“</w:t>
      </w:r>
      <w:r w:rsidR="00213BEE">
        <w:rPr>
          <w:szCs w:val="24"/>
        </w:rPr>
        <w:t>,</w:t>
      </w:r>
      <w:r w:rsidR="00927156">
        <w:rPr>
          <w:szCs w:val="24"/>
        </w:rPr>
        <w:t xml:space="preserve"> </w:t>
      </w:r>
      <w:r w:rsidR="005F4D75" w:rsidRPr="00DB2734">
        <w:rPr>
          <w:iCs/>
        </w:rPr>
        <w:t>Pasvalio</w:t>
      </w:r>
      <w:r w:rsidR="005F4D75" w:rsidRPr="005F4D75">
        <w:rPr>
          <w:iCs/>
        </w:rPr>
        <w:t xml:space="preserve"> rajono savivaldybės taryba </w:t>
      </w:r>
      <w:r w:rsidR="005F4D75" w:rsidRPr="003B4F06">
        <w:rPr>
          <w:iCs/>
          <w:spacing w:val="44"/>
        </w:rPr>
        <w:t>nusprendžia</w:t>
      </w:r>
      <w:r w:rsidR="00F82492">
        <w:rPr>
          <w:iCs/>
          <w:spacing w:val="44"/>
        </w:rPr>
        <w:t>:</w:t>
      </w:r>
    </w:p>
    <w:p w14:paraId="603D55DF" w14:textId="77777777" w:rsidR="005F4D75" w:rsidRPr="005F4D75" w:rsidRDefault="005F4D75" w:rsidP="006B7EC8">
      <w:pPr>
        <w:pStyle w:val="Antrats"/>
        <w:tabs>
          <w:tab w:val="clear" w:pos="4153"/>
          <w:tab w:val="clear" w:pos="8306"/>
        </w:tabs>
        <w:jc w:val="both"/>
        <w:rPr>
          <w:iCs/>
        </w:rPr>
      </w:pPr>
      <w:r w:rsidRPr="005F4D75">
        <w:rPr>
          <w:iCs/>
        </w:rPr>
        <w:tab/>
      </w:r>
      <w:r w:rsidR="00955D9D">
        <w:rPr>
          <w:iCs/>
        </w:rPr>
        <w:t xml:space="preserve">Patvirtinti </w:t>
      </w:r>
      <w:r w:rsidR="00213BEE">
        <w:rPr>
          <w:iCs/>
        </w:rPr>
        <w:t xml:space="preserve">Pasvalio rajono savivaldybės </w:t>
      </w:r>
      <w:r w:rsidR="00955D9D">
        <w:rPr>
          <w:iCs/>
        </w:rPr>
        <w:t>u</w:t>
      </w:r>
      <w:r w:rsidR="00213BEE">
        <w:rPr>
          <w:iCs/>
        </w:rPr>
        <w:t>gdymo kokybės skatinimo program</w:t>
      </w:r>
      <w:r w:rsidR="005546E5">
        <w:rPr>
          <w:iCs/>
        </w:rPr>
        <w:t>os įgyvendinimo gaires</w:t>
      </w:r>
      <w:r w:rsidRPr="005F4D75">
        <w:rPr>
          <w:iCs/>
        </w:rPr>
        <w:t xml:space="preserve"> (pridedama).</w:t>
      </w:r>
    </w:p>
    <w:p w14:paraId="2C1443AC" w14:textId="5CC2689D" w:rsidR="00913948" w:rsidRPr="00A476CD" w:rsidRDefault="005F4D75" w:rsidP="00913948">
      <w:pPr>
        <w:ind w:firstLine="567"/>
        <w:jc w:val="both"/>
        <w:rPr>
          <w:color w:val="000000"/>
          <w:szCs w:val="24"/>
          <w:shd w:val="clear" w:color="auto" w:fill="FFFFFF"/>
        </w:rPr>
      </w:pPr>
      <w:r w:rsidRPr="005F4D75">
        <w:rPr>
          <w:iCs/>
        </w:rPr>
        <w:tab/>
      </w:r>
      <w:r w:rsidR="00913948">
        <w:rPr>
          <w:color w:val="000000"/>
          <w:szCs w:val="24"/>
        </w:rPr>
        <w:t>Sprendimas</w:t>
      </w:r>
      <w:r w:rsidR="00913948" w:rsidRPr="00A476CD">
        <w:rPr>
          <w:color w:val="000000"/>
          <w:szCs w:val="24"/>
        </w:rPr>
        <w:t xml:space="preserve"> gali būti skundžiamas Lietuvos Respublikos administracinių bylų teisenos įstatymo nustatyta tvarka</w:t>
      </w:r>
      <w:r w:rsidR="00913948" w:rsidRPr="00A476CD">
        <w:rPr>
          <w:color w:val="000000"/>
          <w:szCs w:val="24"/>
          <w:shd w:val="clear" w:color="auto" w:fill="FFFFFF"/>
        </w:rPr>
        <w:t>.</w:t>
      </w:r>
    </w:p>
    <w:p w14:paraId="2074FA66" w14:textId="77777777" w:rsidR="00964982" w:rsidRDefault="00964982" w:rsidP="00C56F65">
      <w:pPr>
        <w:pStyle w:val="Antrats"/>
        <w:tabs>
          <w:tab w:val="clear" w:pos="4153"/>
          <w:tab w:val="clear" w:pos="8306"/>
        </w:tabs>
        <w:jc w:val="both"/>
      </w:pPr>
    </w:p>
    <w:p w14:paraId="42B6D786"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7B76F98E" w14:textId="77777777" w:rsidR="00BC7A27" w:rsidRDefault="00BC7A27" w:rsidP="00C56F65">
      <w:pPr>
        <w:pStyle w:val="Antrats"/>
        <w:tabs>
          <w:tab w:val="clear" w:pos="4153"/>
          <w:tab w:val="clear" w:pos="8306"/>
        </w:tabs>
        <w:rPr>
          <w:szCs w:val="24"/>
        </w:rPr>
      </w:pPr>
    </w:p>
    <w:p w14:paraId="1E50C089" w14:textId="77777777" w:rsidR="00C0769A" w:rsidRDefault="00C0769A" w:rsidP="00C56F65">
      <w:pPr>
        <w:pStyle w:val="Antrats"/>
        <w:tabs>
          <w:tab w:val="clear" w:pos="4153"/>
          <w:tab w:val="clear" w:pos="8306"/>
        </w:tabs>
        <w:rPr>
          <w:sz w:val="20"/>
        </w:rPr>
      </w:pPr>
    </w:p>
    <w:p w14:paraId="1AF71CAA" w14:textId="77777777" w:rsidR="00C0769A" w:rsidRDefault="00C0769A" w:rsidP="00C56F65">
      <w:pPr>
        <w:pStyle w:val="Antrats"/>
        <w:tabs>
          <w:tab w:val="clear" w:pos="4153"/>
          <w:tab w:val="clear" w:pos="8306"/>
        </w:tabs>
        <w:rPr>
          <w:sz w:val="20"/>
        </w:rPr>
      </w:pPr>
    </w:p>
    <w:p w14:paraId="151377E2" w14:textId="77777777" w:rsidR="00C0769A" w:rsidRDefault="00C0769A" w:rsidP="00C56F65">
      <w:pPr>
        <w:pStyle w:val="Antrats"/>
        <w:tabs>
          <w:tab w:val="clear" w:pos="4153"/>
          <w:tab w:val="clear" w:pos="8306"/>
        </w:tabs>
        <w:rPr>
          <w:sz w:val="20"/>
        </w:rPr>
      </w:pPr>
    </w:p>
    <w:p w14:paraId="26EACF94" w14:textId="77777777" w:rsidR="00C0769A" w:rsidRDefault="00C0769A" w:rsidP="00C56F65">
      <w:pPr>
        <w:pStyle w:val="Antrats"/>
        <w:tabs>
          <w:tab w:val="clear" w:pos="4153"/>
          <w:tab w:val="clear" w:pos="8306"/>
        </w:tabs>
        <w:rPr>
          <w:sz w:val="20"/>
        </w:rPr>
      </w:pPr>
    </w:p>
    <w:p w14:paraId="192A1644" w14:textId="77777777" w:rsidR="00C0769A" w:rsidRDefault="00C0769A" w:rsidP="00C56F65">
      <w:pPr>
        <w:pStyle w:val="Antrats"/>
        <w:tabs>
          <w:tab w:val="clear" w:pos="4153"/>
          <w:tab w:val="clear" w:pos="8306"/>
        </w:tabs>
        <w:rPr>
          <w:sz w:val="20"/>
        </w:rPr>
      </w:pPr>
    </w:p>
    <w:p w14:paraId="7EA4FCB3" w14:textId="77777777" w:rsidR="00C0769A" w:rsidRDefault="00C0769A" w:rsidP="00C56F65">
      <w:pPr>
        <w:pStyle w:val="Antrats"/>
        <w:tabs>
          <w:tab w:val="clear" w:pos="4153"/>
          <w:tab w:val="clear" w:pos="8306"/>
        </w:tabs>
        <w:rPr>
          <w:sz w:val="20"/>
        </w:rPr>
      </w:pPr>
    </w:p>
    <w:p w14:paraId="1A7F629B" w14:textId="77777777" w:rsidR="00C0769A" w:rsidRDefault="00C0769A" w:rsidP="00C56F65">
      <w:pPr>
        <w:pStyle w:val="Antrats"/>
        <w:tabs>
          <w:tab w:val="clear" w:pos="4153"/>
          <w:tab w:val="clear" w:pos="8306"/>
        </w:tabs>
        <w:rPr>
          <w:sz w:val="20"/>
        </w:rPr>
      </w:pPr>
    </w:p>
    <w:p w14:paraId="23F6864A" w14:textId="77777777" w:rsidR="00C0769A" w:rsidRDefault="00C0769A" w:rsidP="00C56F65">
      <w:pPr>
        <w:pStyle w:val="Antrats"/>
        <w:tabs>
          <w:tab w:val="clear" w:pos="4153"/>
          <w:tab w:val="clear" w:pos="8306"/>
        </w:tabs>
        <w:rPr>
          <w:sz w:val="20"/>
        </w:rPr>
      </w:pPr>
    </w:p>
    <w:p w14:paraId="438A7E47" w14:textId="77777777" w:rsidR="00C0769A" w:rsidRDefault="00C0769A" w:rsidP="00C56F65">
      <w:pPr>
        <w:pStyle w:val="Antrats"/>
        <w:tabs>
          <w:tab w:val="clear" w:pos="4153"/>
          <w:tab w:val="clear" w:pos="8306"/>
        </w:tabs>
        <w:rPr>
          <w:sz w:val="20"/>
        </w:rPr>
      </w:pPr>
    </w:p>
    <w:p w14:paraId="331B48E1" w14:textId="77777777" w:rsidR="00C0769A" w:rsidRDefault="00C0769A" w:rsidP="00C56F65">
      <w:pPr>
        <w:pStyle w:val="Antrats"/>
        <w:tabs>
          <w:tab w:val="clear" w:pos="4153"/>
          <w:tab w:val="clear" w:pos="8306"/>
        </w:tabs>
        <w:rPr>
          <w:sz w:val="20"/>
        </w:rPr>
      </w:pPr>
    </w:p>
    <w:p w14:paraId="38C7A679" w14:textId="77777777" w:rsidR="00C0769A" w:rsidRDefault="00C0769A" w:rsidP="00C56F65">
      <w:pPr>
        <w:pStyle w:val="Antrats"/>
        <w:tabs>
          <w:tab w:val="clear" w:pos="4153"/>
          <w:tab w:val="clear" w:pos="8306"/>
        </w:tabs>
        <w:rPr>
          <w:sz w:val="20"/>
        </w:rPr>
      </w:pPr>
    </w:p>
    <w:p w14:paraId="5E4A356A" w14:textId="77777777" w:rsidR="00C0769A" w:rsidRDefault="00C0769A" w:rsidP="00C56F65">
      <w:pPr>
        <w:pStyle w:val="Antrats"/>
        <w:tabs>
          <w:tab w:val="clear" w:pos="4153"/>
          <w:tab w:val="clear" w:pos="8306"/>
        </w:tabs>
        <w:rPr>
          <w:sz w:val="20"/>
        </w:rPr>
      </w:pPr>
    </w:p>
    <w:p w14:paraId="5FF00BF5" w14:textId="77777777" w:rsidR="00C0769A" w:rsidRDefault="00C0769A" w:rsidP="00C56F65">
      <w:pPr>
        <w:pStyle w:val="Antrats"/>
        <w:tabs>
          <w:tab w:val="clear" w:pos="4153"/>
          <w:tab w:val="clear" w:pos="8306"/>
        </w:tabs>
        <w:rPr>
          <w:sz w:val="20"/>
        </w:rPr>
      </w:pPr>
    </w:p>
    <w:p w14:paraId="170797CA" w14:textId="77777777" w:rsidR="00C0769A" w:rsidRDefault="00C0769A" w:rsidP="00C56F65">
      <w:pPr>
        <w:pStyle w:val="Antrats"/>
        <w:tabs>
          <w:tab w:val="clear" w:pos="4153"/>
          <w:tab w:val="clear" w:pos="8306"/>
        </w:tabs>
        <w:rPr>
          <w:sz w:val="20"/>
        </w:rPr>
      </w:pPr>
    </w:p>
    <w:p w14:paraId="1956D56F" w14:textId="77777777" w:rsidR="00C0769A" w:rsidRDefault="00C0769A" w:rsidP="00C56F65">
      <w:pPr>
        <w:pStyle w:val="Antrats"/>
        <w:tabs>
          <w:tab w:val="clear" w:pos="4153"/>
          <w:tab w:val="clear" w:pos="8306"/>
        </w:tabs>
        <w:rPr>
          <w:sz w:val="20"/>
        </w:rPr>
      </w:pPr>
    </w:p>
    <w:p w14:paraId="3346CDE1" w14:textId="77777777" w:rsidR="00C56F65" w:rsidRPr="00913948" w:rsidRDefault="00964982" w:rsidP="00C56F65">
      <w:pPr>
        <w:pStyle w:val="Antrats"/>
        <w:tabs>
          <w:tab w:val="clear" w:pos="4153"/>
          <w:tab w:val="clear" w:pos="8306"/>
        </w:tabs>
        <w:rPr>
          <w:sz w:val="20"/>
        </w:rPr>
      </w:pPr>
      <w:r w:rsidRPr="00913948">
        <w:rPr>
          <w:sz w:val="20"/>
        </w:rPr>
        <w:t>P</w:t>
      </w:r>
      <w:r w:rsidR="00C56F65" w:rsidRPr="00913948">
        <w:rPr>
          <w:sz w:val="20"/>
        </w:rPr>
        <w:t>arengė</w:t>
      </w:r>
      <w:r w:rsidR="00C56F65" w:rsidRPr="00913948">
        <w:rPr>
          <w:sz w:val="20"/>
        </w:rPr>
        <w:tab/>
      </w:r>
      <w:r w:rsidR="00C56F65" w:rsidRPr="00913948">
        <w:rPr>
          <w:sz w:val="20"/>
        </w:rPr>
        <w:tab/>
      </w:r>
      <w:r w:rsidR="00C56F65" w:rsidRPr="00913948">
        <w:rPr>
          <w:sz w:val="20"/>
        </w:rPr>
        <w:tab/>
      </w:r>
      <w:r w:rsidR="00C56F65" w:rsidRPr="00913948">
        <w:rPr>
          <w:sz w:val="20"/>
        </w:rPr>
        <w:tab/>
      </w:r>
      <w:r w:rsidR="00C56F65" w:rsidRPr="00913948">
        <w:rPr>
          <w:sz w:val="20"/>
        </w:rPr>
        <w:tab/>
      </w:r>
      <w:r w:rsidR="00C56F65" w:rsidRPr="00913948">
        <w:rPr>
          <w:sz w:val="20"/>
        </w:rPr>
        <w:tab/>
      </w:r>
      <w:r w:rsidR="00C56F65" w:rsidRPr="00913948">
        <w:rPr>
          <w:sz w:val="20"/>
        </w:rPr>
        <w:tab/>
      </w:r>
    </w:p>
    <w:p w14:paraId="3E550050" w14:textId="77777777" w:rsidR="00C56F65" w:rsidRPr="00913948" w:rsidRDefault="003A5601" w:rsidP="00C56F65">
      <w:pPr>
        <w:pStyle w:val="Antrats"/>
        <w:tabs>
          <w:tab w:val="clear" w:pos="4153"/>
          <w:tab w:val="clear" w:pos="8306"/>
        </w:tabs>
        <w:rPr>
          <w:sz w:val="20"/>
        </w:rPr>
      </w:pPr>
      <w:r w:rsidRPr="00913948">
        <w:rPr>
          <w:sz w:val="20"/>
        </w:rPr>
        <w:t>Švietimo ir sporto skyriaus vyr. specialistė</w:t>
      </w:r>
      <w:r w:rsidR="00913948" w:rsidRPr="00913948">
        <w:rPr>
          <w:sz w:val="20"/>
        </w:rPr>
        <w:t xml:space="preserve"> V. Bajoriūnaitė</w:t>
      </w:r>
    </w:p>
    <w:p w14:paraId="5DF9D327" w14:textId="77777777" w:rsidR="005B3856" w:rsidRPr="00913948" w:rsidRDefault="00913948" w:rsidP="00913948">
      <w:pPr>
        <w:pStyle w:val="Antrats"/>
        <w:rPr>
          <w:sz w:val="20"/>
        </w:rPr>
      </w:pPr>
      <w:r w:rsidRPr="00913948">
        <w:rPr>
          <w:sz w:val="22"/>
          <w:szCs w:val="22"/>
        </w:rPr>
        <w:t>202</w:t>
      </w:r>
      <w:r w:rsidR="00EF039F">
        <w:rPr>
          <w:sz w:val="22"/>
          <w:szCs w:val="22"/>
        </w:rPr>
        <w:t>2</w:t>
      </w:r>
      <w:r w:rsidRPr="00913948">
        <w:rPr>
          <w:sz w:val="22"/>
          <w:szCs w:val="22"/>
        </w:rPr>
        <w:t>-03-</w:t>
      </w:r>
      <w:r w:rsidR="00000F40">
        <w:rPr>
          <w:sz w:val="22"/>
          <w:szCs w:val="22"/>
        </w:rPr>
        <w:t>0</w:t>
      </w:r>
      <w:r w:rsidR="00C0769A">
        <w:rPr>
          <w:sz w:val="22"/>
          <w:szCs w:val="22"/>
        </w:rPr>
        <w:t>9</w:t>
      </w:r>
      <w:r w:rsidR="00EF039F">
        <w:rPr>
          <w:sz w:val="22"/>
          <w:szCs w:val="22"/>
        </w:rPr>
        <w:t xml:space="preserve"> </w:t>
      </w:r>
      <w:r w:rsidRPr="00913948">
        <w:rPr>
          <w:szCs w:val="24"/>
        </w:rPr>
        <w:t xml:space="preserve"> </w:t>
      </w:r>
      <w:r>
        <w:rPr>
          <w:sz w:val="20"/>
        </w:rPr>
        <w:t>s</w:t>
      </w:r>
      <w:r w:rsidRPr="00913948">
        <w:rPr>
          <w:sz w:val="20"/>
        </w:rPr>
        <w:t>uderinta DVS Nr. RTS-</w:t>
      </w:r>
      <w:r w:rsidR="00CD2CFD">
        <w:rPr>
          <w:sz w:val="20"/>
        </w:rPr>
        <w:t>62</w:t>
      </w:r>
    </w:p>
    <w:p w14:paraId="5426740E" w14:textId="77777777" w:rsidR="003269D5" w:rsidRDefault="008520E7" w:rsidP="003269D5">
      <w:r>
        <w:rPr>
          <w:szCs w:val="24"/>
        </w:rPr>
        <w:br w:type="page"/>
      </w:r>
      <w:r w:rsidR="003269D5">
        <w:lastRenderedPageBreak/>
        <w:t>Pasvalio rajono savivaldybės tarybai</w:t>
      </w:r>
    </w:p>
    <w:p w14:paraId="623F24B6" w14:textId="77777777" w:rsidR="003269D5" w:rsidRDefault="003269D5" w:rsidP="003269D5"/>
    <w:p w14:paraId="2B703BFA" w14:textId="77777777" w:rsidR="003269D5" w:rsidRDefault="003269D5" w:rsidP="003269D5">
      <w:pPr>
        <w:jc w:val="center"/>
        <w:rPr>
          <w:b/>
        </w:rPr>
      </w:pPr>
      <w:r>
        <w:rPr>
          <w:b/>
        </w:rPr>
        <w:t>AIŠKINAMASIS RAŠTAS</w:t>
      </w:r>
    </w:p>
    <w:p w14:paraId="0BB9A1D7" w14:textId="77777777" w:rsidR="003269D5" w:rsidRPr="006D2AC5" w:rsidRDefault="003269D5" w:rsidP="003269D5">
      <w:pPr>
        <w:jc w:val="center"/>
        <w:rPr>
          <w:bCs/>
        </w:rPr>
      </w:pPr>
    </w:p>
    <w:p w14:paraId="6B827B89" w14:textId="77777777" w:rsidR="00213BEE" w:rsidRPr="007462FE" w:rsidRDefault="003269D5" w:rsidP="00213BEE">
      <w:pPr>
        <w:jc w:val="center"/>
        <w:rPr>
          <w:b/>
          <w:caps/>
        </w:rPr>
      </w:pPr>
      <w:r w:rsidRPr="006C463F">
        <w:rPr>
          <w:b/>
          <w:caps/>
        </w:rPr>
        <w:t>Dėl</w:t>
      </w:r>
      <w:r w:rsidR="00213BEE" w:rsidRPr="007462FE">
        <w:rPr>
          <w:b/>
          <w:caps/>
        </w:rPr>
        <w:t xml:space="preserve"> </w:t>
      </w:r>
      <w:r w:rsidR="00213BEE">
        <w:rPr>
          <w:b/>
          <w:bCs/>
          <w:caps/>
        </w:rPr>
        <w:t>PASVALIO RAJONO SAVIVALDYBĖS UGDYMO KOKYBĖS SKATINIMO PROGRAM</w:t>
      </w:r>
      <w:r w:rsidR="005546E5">
        <w:rPr>
          <w:b/>
          <w:bCs/>
          <w:caps/>
        </w:rPr>
        <w:t>OS ĮGYVENDINIMO GAIRIŲ PATVIRTINIMO</w:t>
      </w:r>
    </w:p>
    <w:p w14:paraId="07CA2D16" w14:textId="77777777" w:rsidR="003269D5" w:rsidRDefault="003269D5" w:rsidP="003269D5">
      <w:pPr>
        <w:jc w:val="center"/>
        <w:rPr>
          <w:b/>
          <w:caps/>
        </w:rPr>
      </w:pPr>
    </w:p>
    <w:p w14:paraId="72305146" w14:textId="77777777" w:rsidR="003269D5" w:rsidRPr="00444749" w:rsidRDefault="003269D5" w:rsidP="003269D5">
      <w:pPr>
        <w:jc w:val="center"/>
      </w:pPr>
      <w:r w:rsidRPr="00000F40">
        <w:t>20</w:t>
      </w:r>
      <w:r w:rsidR="00C70E3F" w:rsidRPr="00000F40">
        <w:t>2</w:t>
      </w:r>
      <w:r w:rsidR="00EF039F" w:rsidRPr="00000F40">
        <w:t>2</w:t>
      </w:r>
      <w:r w:rsidRPr="00000F40">
        <w:t>-03-0</w:t>
      </w:r>
      <w:r w:rsidR="00291C61">
        <w:t>9</w:t>
      </w:r>
    </w:p>
    <w:p w14:paraId="42AAD1AE" w14:textId="77777777" w:rsidR="003269D5" w:rsidRDefault="003269D5" w:rsidP="003269D5">
      <w:pPr>
        <w:jc w:val="center"/>
      </w:pPr>
      <w:r>
        <w:t>Pasvalys</w:t>
      </w:r>
    </w:p>
    <w:p w14:paraId="2E3AE5BD" w14:textId="77777777" w:rsidR="002F0857" w:rsidRDefault="002F0857" w:rsidP="003269D5">
      <w:pPr>
        <w:jc w:val="center"/>
      </w:pPr>
    </w:p>
    <w:p w14:paraId="248C6239" w14:textId="77777777" w:rsidR="003269D5" w:rsidRPr="004F6982" w:rsidRDefault="003269D5" w:rsidP="003269D5">
      <w:pPr>
        <w:rPr>
          <w:b/>
        </w:rPr>
      </w:pPr>
      <w:r>
        <w:rPr>
          <w:b/>
        </w:rPr>
        <w:tab/>
      </w:r>
      <w:r w:rsidRPr="004F6982">
        <w:rPr>
          <w:b/>
        </w:rPr>
        <w:t xml:space="preserve">1. </w:t>
      </w:r>
      <w:r w:rsidR="00EF039F">
        <w:rPr>
          <w:b/>
        </w:rPr>
        <w:t>Sprendimo projekto rengimo pagrindas.</w:t>
      </w:r>
    </w:p>
    <w:p w14:paraId="38A0E106" w14:textId="70912CA6" w:rsidR="003269D5" w:rsidRDefault="003269D5" w:rsidP="003269D5">
      <w:pPr>
        <w:jc w:val="both"/>
      </w:pPr>
      <w:r>
        <w:tab/>
      </w:r>
      <w:r w:rsidRPr="004F6982">
        <w:t xml:space="preserve"> </w:t>
      </w:r>
      <w:r w:rsidR="00213BEE">
        <w:rPr>
          <w:szCs w:val="24"/>
        </w:rPr>
        <w:t>Pasvalio rajono savivaldybės strategin</w:t>
      </w:r>
      <w:r w:rsidR="00955D9D">
        <w:rPr>
          <w:szCs w:val="24"/>
        </w:rPr>
        <w:t>is</w:t>
      </w:r>
      <w:r w:rsidR="00213BEE">
        <w:rPr>
          <w:szCs w:val="24"/>
        </w:rPr>
        <w:t xml:space="preserve"> plėtros plan</w:t>
      </w:r>
      <w:r w:rsidR="00955D9D">
        <w:rPr>
          <w:szCs w:val="24"/>
        </w:rPr>
        <w:t>as</w:t>
      </w:r>
      <w:r w:rsidR="00213BEE">
        <w:rPr>
          <w:szCs w:val="24"/>
        </w:rPr>
        <w:t xml:space="preserve"> 2021–2027 metams, patvirtint</w:t>
      </w:r>
      <w:r w:rsidR="00955D9D">
        <w:rPr>
          <w:szCs w:val="24"/>
        </w:rPr>
        <w:t>as</w:t>
      </w:r>
      <w:r w:rsidR="00213BEE">
        <w:rPr>
          <w:szCs w:val="24"/>
        </w:rPr>
        <w:t xml:space="preserve"> </w:t>
      </w:r>
      <w:r w:rsidR="00213BEE" w:rsidRPr="00570085">
        <w:t>Pasvalio rajono</w:t>
      </w:r>
      <w:r w:rsidR="00213BEE">
        <w:t xml:space="preserve"> s</w:t>
      </w:r>
      <w:r w:rsidR="00213BEE" w:rsidRPr="00570085">
        <w:t>avivaldybės tarybos</w:t>
      </w:r>
      <w:r w:rsidR="00213BEE">
        <w:t xml:space="preserve"> </w:t>
      </w:r>
      <w:r w:rsidR="00213BEE" w:rsidRPr="00AC447D">
        <w:t xml:space="preserve">2019 m. </w:t>
      </w:r>
      <w:r w:rsidR="00213BEE">
        <w:t>rugpjūčio 21</w:t>
      </w:r>
      <w:r w:rsidR="00213BEE" w:rsidRPr="00AC447D">
        <w:t xml:space="preserve"> d. sprendimu Nr</w:t>
      </w:r>
      <w:r w:rsidR="00213BEE">
        <w:t xml:space="preserve">. T1-161 ,,Dėl </w:t>
      </w:r>
      <w:r w:rsidR="00213BEE">
        <w:rPr>
          <w:szCs w:val="24"/>
        </w:rPr>
        <w:t>Pasvalio rajono savivaldybės strateginio plėtros plano 2021–2027 metams patvirtinimo“</w:t>
      </w:r>
      <w:r w:rsidR="00955D9D">
        <w:rPr>
          <w:szCs w:val="24"/>
        </w:rPr>
        <w:t>.</w:t>
      </w:r>
    </w:p>
    <w:p w14:paraId="0EE5857D" w14:textId="77777777" w:rsidR="00EF039F" w:rsidRDefault="00EF039F" w:rsidP="00EF039F">
      <w:pPr>
        <w:ind w:firstLine="720"/>
        <w:jc w:val="both"/>
        <w:rPr>
          <w:b/>
          <w:szCs w:val="24"/>
        </w:rPr>
      </w:pPr>
      <w:r>
        <w:rPr>
          <w:b/>
          <w:szCs w:val="24"/>
        </w:rPr>
        <w:t>2. S</w:t>
      </w:r>
      <w:r>
        <w:rPr>
          <w:b/>
          <w:color w:val="000000"/>
          <w:szCs w:val="24"/>
        </w:rPr>
        <w:t>prendimo projekto tikslai ir uždaviniai</w:t>
      </w:r>
      <w:r>
        <w:rPr>
          <w:b/>
          <w:szCs w:val="24"/>
        </w:rPr>
        <w:t>.</w:t>
      </w:r>
    </w:p>
    <w:p w14:paraId="163ECBE1" w14:textId="6B689F9A" w:rsidR="00597BA4" w:rsidRDefault="00955D9D" w:rsidP="00EF039F">
      <w:pPr>
        <w:ind w:firstLine="720"/>
        <w:jc w:val="both"/>
        <w:rPr>
          <w:b/>
          <w:szCs w:val="24"/>
        </w:rPr>
      </w:pPr>
      <w:r>
        <w:t>Patvirtinti Pasvalio rajono savivaldybės ugdymo kokybės skatinimo program</w:t>
      </w:r>
      <w:r w:rsidR="005546E5">
        <w:t>os įgyvendinimo gaires</w:t>
      </w:r>
      <w:r w:rsidR="00614510">
        <w:t xml:space="preserve"> (toliau –</w:t>
      </w:r>
      <w:r w:rsidR="00770B4C">
        <w:t xml:space="preserve"> </w:t>
      </w:r>
      <w:r w:rsidR="00614510">
        <w:t>Gairės)</w:t>
      </w:r>
      <w:r>
        <w:t>.</w:t>
      </w:r>
    </w:p>
    <w:p w14:paraId="02202473" w14:textId="77777777" w:rsidR="00EF039F" w:rsidRDefault="00EF039F" w:rsidP="00EF039F">
      <w:pPr>
        <w:ind w:firstLine="720"/>
        <w:jc w:val="both"/>
        <w:rPr>
          <w:b/>
          <w:bCs/>
          <w:szCs w:val="24"/>
        </w:rPr>
      </w:pPr>
      <w:r>
        <w:rPr>
          <w:b/>
          <w:bCs/>
          <w:szCs w:val="24"/>
        </w:rPr>
        <w:t xml:space="preserve">3. </w:t>
      </w:r>
      <w:r w:rsidRPr="000F2EAC">
        <w:rPr>
          <w:b/>
          <w:bCs/>
          <w:szCs w:val="24"/>
        </w:rPr>
        <w:t>Kokios siūlomos naujos teisinio reguliavimo nuostatos ir kokių rezultatų laukiama.</w:t>
      </w:r>
    </w:p>
    <w:p w14:paraId="2622FB9D" w14:textId="77777777" w:rsidR="00367B52" w:rsidRDefault="003D1B35" w:rsidP="00291C61">
      <w:pPr>
        <w:ind w:firstLine="720"/>
        <w:jc w:val="both"/>
      </w:pPr>
      <w:r>
        <w:rPr>
          <w:szCs w:val="24"/>
        </w:rPr>
        <w:t xml:space="preserve">Pasvalio rajono savivaldybės ugdymo kokybės skatinimo programos įgyvendinimo gairės </w:t>
      </w:r>
      <w:r>
        <w:t>nusako veiklos kryptis</w:t>
      </w:r>
      <w:r w:rsidR="005771AA">
        <w:t xml:space="preserve"> /</w:t>
      </w:r>
      <w:r>
        <w:t xml:space="preserve"> priemones, kurios suprantamos kaip paskatos Savivaldybės švietimo įstaigoms ir mokytojams siekti aukštesnių mokinių mokymosi / ugdymosi pasiekimų tobulinant ugdymo proceso organizavimą, mokyklų vadovų ir mokytojų kvalifikaciją ir kompetencijas, įtvirtinant lyderystę, </w:t>
      </w:r>
      <w:r w:rsidR="0067077B">
        <w:t>didinant mokytojo profesijos patrauklumą.</w:t>
      </w:r>
    </w:p>
    <w:p w14:paraId="271B737B" w14:textId="77777777" w:rsidR="00614510" w:rsidRDefault="00614510" w:rsidP="00291C61">
      <w:pPr>
        <w:ind w:firstLine="720"/>
        <w:jc w:val="both"/>
      </w:pPr>
      <w:r>
        <w:t>Su Gairių projektu supažindintos švietimo įstaigos, kalbėta Švietimo taryboje.</w:t>
      </w:r>
      <w:r w:rsidR="0009014E">
        <w:t xml:space="preserve"> </w:t>
      </w:r>
      <w:r w:rsidR="00FD14EB">
        <w:t>Konkrečių pasiūlymų negauta.</w:t>
      </w:r>
    </w:p>
    <w:p w14:paraId="6329FE10" w14:textId="77777777" w:rsidR="00EF039F" w:rsidRDefault="00EF039F" w:rsidP="00EF039F">
      <w:pPr>
        <w:ind w:firstLine="720"/>
        <w:jc w:val="both"/>
      </w:pPr>
      <w:r>
        <w:rPr>
          <w:b/>
        </w:rPr>
        <w:t xml:space="preserve">4. </w:t>
      </w:r>
      <w:r w:rsidRPr="004C1024">
        <w:rPr>
          <w:b/>
        </w:rPr>
        <w:t>Skaičiavimai, išlaidų sąmatos, finansavimo šaltiniai</w:t>
      </w:r>
      <w:r w:rsidRPr="004C1024">
        <w:t>.</w:t>
      </w:r>
    </w:p>
    <w:p w14:paraId="5D04977C" w14:textId="77777777" w:rsidR="00310AB3" w:rsidRDefault="005771AA" w:rsidP="006271C4">
      <w:pPr>
        <w:ind w:firstLine="720"/>
        <w:jc w:val="both"/>
      </w:pPr>
      <w:r>
        <w:rPr>
          <w:szCs w:val="24"/>
        </w:rPr>
        <w:t xml:space="preserve">Pasvalio rajono savivaldybės ugdymo kokybės skatinimo programos įgyvendinimo gairėse numatytų krypčių / priemonių </w:t>
      </w:r>
      <w:r w:rsidR="006271C4" w:rsidRPr="006271C4">
        <w:rPr>
          <w:i/>
          <w:iCs/>
          <w:szCs w:val="24"/>
        </w:rPr>
        <w:t>(Gairių 7.1–7.10 punktai)</w:t>
      </w:r>
      <w:r w:rsidR="006271C4">
        <w:rPr>
          <w:szCs w:val="24"/>
        </w:rPr>
        <w:t xml:space="preserve"> </w:t>
      </w:r>
      <w:r>
        <w:rPr>
          <w:szCs w:val="24"/>
        </w:rPr>
        <w:t xml:space="preserve">įgyvendinimas bus detalizuojamas </w:t>
      </w:r>
      <w:r w:rsidR="006271C4">
        <w:rPr>
          <w:szCs w:val="24"/>
        </w:rPr>
        <w:t>atitinkamuose</w:t>
      </w:r>
      <w:r>
        <w:rPr>
          <w:szCs w:val="24"/>
        </w:rPr>
        <w:t xml:space="preserve"> tvark</w:t>
      </w:r>
      <w:r w:rsidR="006271C4">
        <w:rPr>
          <w:szCs w:val="24"/>
        </w:rPr>
        <w:t>ų</w:t>
      </w:r>
      <w:r>
        <w:rPr>
          <w:szCs w:val="24"/>
        </w:rPr>
        <w:t xml:space="preserve"> aprašuose</w:t>
      </w:r>
      <w:r w:rsidR="006271C4">
        <w:rPr>
          <w:szCs w:val="24"/>
        </w:rPr>
        <w:t xml:space="preserve">. </w:t>
      </w:r>
    </w:p>
    <w:p w14:paraId="14344A90" w14:textId="77777777" w:rsidR="00387708" w:rsidRDefault="00EF039F" w:rsidP="00786D35">
      <w:pPr>
        <w:spacing w:line="276" w:lineRule="auto"/>
        <w:ind w:firstLine="731"/>
        <w:jc w:val="both"/>
        <w:rPr>
          <w:b/>
          <w:bCs/>
          <w:szCs w:val="24"/>
        </w:rPr>
      </w:pPr>
      <w:r>
        <w:rPr>
          <w:b/>
          <w:bCs/>
          <w:szCs w:val="24"/>
        </w:rPr>
        <w:t xml:space="preserve">5.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r w:rsidR="00786D35">
        <w:rPr>
          <w:b/>
          <w:bCs/>
          <w:szCs w:val="24"/>
        </w:rPr>
        <w:t xml:space="preserve">            </w:t>
      </w:r>
    </w:p>
    <w:p w14:paraId="351D39F9" w14:textId="77777777" w:rsidR="00EF039F" w:rsidRPr="00786D35" w:rsidRDefault="00EF039F" w:rsidP="00786D35">
      <w:pPr>
        <w:spacing w:line="276" w:lineRule="auto"/>
        <w:ind w:firstLine="731"/>
        <w:jc w:val="both"/>
        <w:rPr>
          <w:b/>
          <w:bCs/>
          <w:szCs w:val="24"/>
        </w:rPr>
      </w:pPr>
      <w:r w:rsidRPr="00EF039F">
        <w:rPr>
          <w:szCs w:val="24"/>
        </w:rPr>
        <w:t>Nėra.</w:t>
      </w:r>
    </w:p>
    <w:p w14:paraId="3D45E01F" w14:textId="77777777" w:rsidR="002F0857" w:rsidRDefault="00EF039F" w:rsidP="00786D35">
      <w:pPr>
        <w:spacing w:line="276" w:lineRule="auto"/>
        <w:ind w:firstLine="731"/>
        <w:jc w:val="both"/>
        <w:rPr>
          <w:b/>
          <w:bCs/>
          <w:szCs w:val="24"/>
        </w:rPr>
      </w:pPr>
      <w:r>
        <w:rPr>
          <w:b/>
          <w:bCs/>
          <w:szCs w:val="24"/>
        </w:rPr>
        <w:t>6. Jeigu sprendimui įgyvendinti reikia įgyvendinamųjų teisės aktų, – kas ir kada juos turėtų priimti.</w:t>
      </w:r>
      <w:r w:rsidR="00786D35">
        <w:rPr>
          <w:b/>
          <w:bCs/>
          <w:szCs w:val="24"/>
        </w:rPr>
        <w:t xml:space="preserve">           </w:t>
      </w:r>
    </w:p>
    <w:p w14:paraId="3CB3D6DC" w14:textId="77777777" w:rsidR="00EF039F" w:rsidRPr="00786D35" w:rsidRDefault="00EF039F" w:rsidP="00786D35">
      <w:pPr>
        <w:spacing w:line="276" w:lineRule="auto"/>
        <w:ind w:firstLine="731"/>
        <w:jc w:val="both"/>
        <w:rPr>
          <w:b/>
          <w:bCs/>
          <w:szCs w:val="24"/>
        </w:rPr>
      </w:pPr>
      <w:r>
        <w:rPr>
          <w:szCs w:val="24"/>
        </w:rPr>
        <w:t>Nėra.</w:t>
      </w:r>
    </w:p>
    <w:p w14:paraId="5A468857" w14:textId="77777777" w:rsidR="00EF039F" w:rsidRDefault="00EF039F" w:rsidP="00EF039F">
      <w:pPr>
        <w:spacing w:line="276" w:lineRule="auto"/>
        <w:ind w:firstLine="731"/>
        <w:rPr>
          <w:b/>
          <w:bCs/>
          <w:szCs w:val="24"/>
        </w:rPr>
      </w:pPr>
      <w:r>
        <w:rPr>
          <w:b/>
          <w:bCs/>
          <w:szCs w:val="24"/>
        </w:rPr>
        <w:t>7. Sprendimo projekto antikorupcinis vertinimas.</w:t>
      </w:r>
    </w:p>
    <w:p w14:paraId="5EE96A50" w14:textId="6F566976" w:rsidR="00EF039F" w:rsidRPr="005B3546" w:rsidRDefault="00EF039F" w:rsidP="00EF039F">
      <w:pPr>
        <w:spacing w:line="276" w:lineRule="auto"/>
        <w:ind w:firstLine="731"/>
        <w:rPr>
          <w:szCs w:val="24"/>
        </w:rPr>
      </w:pPr>
      <w:r w:rsidRPr="005C490F">
        <w:rPr>
          <w:szCs w:val="24"/>
        </w:rPr>
        <w:t>Antikorupcinio vertinimo pažyma 2022-0</w:t>
      </w:r>
      <w:r w:rsidR="001A5CF7" w:rsidRPr="005C490F">
        <w:rPr>
          <w:szCs w:val="24"/>
        </w:rPr>
        <w:t>3</w:t>
      </w:r>
      <w:r w:rsidRPr="005C490F">
        <w:rPr>
          <w:szCs w:val="24"/>
        </w:rPr>
        <w:t>-</w:t>
      </w:r>
      <w:r w:rsidR="005C490F" w:rsidRPr="005C490F">
        <w:rPr>
          <w:szCs w:val="24"/>
        </w:rPr>
        <w:t xml:space="preserve">10 </w:t>
      </w:r>
      <w:r w:rsidRPr="005C490F">
        <w:rPr>
          <w:szCs w:val="24"/>
        </w:rPr>
        <w:t>Nr.</w:t>
      </w:r>
      <w:r w:rsidR="006C43A0" w:rsidRPr="005C490F">
        <w:rPr>
          <w:szCs w:val="24"/>
        </w:rPr>
        <w:t xml:space="preserve"> </w:t>
      </w:r>
      <w:r w:rsidR="001A5CF7" w:rsidRPr="005C490F">
        <w:rPr>
          <w:szCs w:val="24"/>
        </w:rPr>
        <w:t>AP-</w:t>
      </w:r>
      <w:r w:rsidR="005C490F" w:rsidRPr="005C490F">
        <w:rPr>
          <w:szCs w:val="24"/>
        </w:rPr>
        <w:t>23</w:t>
      </w:r>
      <w:r w:rsidRPr="005C490F">
        <w:rPr>
          <w:szCs w:val="24"/>
        </w:rPr>
        <w:t>.</w:t>
      </w:r>
    </w:p>
    <w:p w14:paraId="3BA070CE" w14:textId="77777777" w:rsidR="00EF039F" w:rsidRDefault="00EF039F" w:rsidP="00EF039F">
      <w:pPr>
        <w:spacing w:line="276" w:lineRule="auto"/>
        <w:ind w:firstLine="720"/>
        <w:jc w:val="both"/>
        <w:rPr>
          <w:b/>
          <w:szCs w:val="24"/>
        </w:rPr>
      </w:pPr>
      <w:r>
        <w:rPr>
          <w:b/>
          <w:szCs w:val="24"/>
        </w:rPr>
        <w:t xml:space="preserve">8. Sprendimo projekto iniciatoriai </w:t>
      </w:r>
      <w:r>
        <w:rPr>
          <w:b/>
          <w:bCs/>
          <w:szCs w:val="24"/>
        </w:rPr>
        <w:t>ir</w:t>
      </w:r>
      <w:r>
        <w:rPr>
          <w:szCs w:val="24"/>
        </w:rPr>
        <w:t xml:space="preserve"> </w:t>
      </w:r>
      <w:r>
        <w:rPr>
          <w:b/>
          <w:szCs w:val="24"/>
        </w:rPr>
        <w:t>asmuo atsakingas už sprendimo vykdymo kontrolę.</w:t>
      </w:r>
    </w:p>
    <w:p w14:paraId="15145E56" w14:textId="77777777" w:rsidR="00EF039F" w:rsidRPr="00113DEB" w:rsidRDefault="00EF039F" w:rsidP="00EF039F">
      <w:pPr>
        <w:spacing w:line="276" w:lineRule="auto"/>
        <w:ind w:firstLine="720"/>
        <w:jc w:val="both"/>
        <w:rPr>
          <w:bCs/>
          <w:szCs w:val="24"/>
        </w:rPr>
      </w:pPr>
      <w:r>
        <w:rPr>
          <w:bCs/>
          <w:szCs w:val="24"/>
        </w:rPr>
        <w:t>Švietimo ir sporto skyrius. Švietimo ir sporto skyriaus vedėjas.</w:t>
      </w:r>
    </w:p>
    <w:p w14:paraId="4973D85E" w14:textId="77777777" w:rsidR="003269D5" w:rsidRDefault="003269D5" w:rsidP="003269D5">
      <w:pPr>
        <w:jc w:val="both"/>
        <w:rPr>
          <w:szCs w:val="24"/>
        </w:rPr>
      </w:pPr>
    </w:p>
    <w:p w14:paraId="7C4060CA" w14:textId="77777777" w:rsidR="0067077B" w:rsidRDefault="0067077B" w:rsidP="003269D5">
      <w:pPr>
        <w:jc w:val="both"/>
        <w:rPr>
          <w:szCs w:val="24"/>
        </w:rPr>
      </w:pPr>
    </w:p>
    <w:p w14:paraId="4CCE32FF" w14:textId="77777777" w:rsidR="0067077B" w:rsidRDefault="0067077B" w:rsidP="003269D5">
      <w:pPr>
        <w:jc w:val="both"/>
        <w:rPr>
          <w:szCs w:val="24"/>
        </w:rPr>
      </w:pPr>
    </w:p>
    <w:p w14:paraId="1D87462B" w14:textId="77777777" w:rsidR="0067077B" w:rsidRDefault="0067077B" w:rsidP="003269D5">
      <w:pPr>
        <w:jc w:val="both"/>
        <w:rPr>
          <w:szCs w:val="24"/>
        </w:rPr>
      </w:pPr>
    </w:p>
    <w:p w14:paraId="699B97D1" w14:textId="77777777" w:rsidR="003269D5" w:rsidRDefault="003269D5" w:rsidP="003269D5">
      <w:pPr>
        <w:jc w:val="both"/>
        <w:rPr>
          <w:szCs w:val="24"/>
        </w:rPr>
      </w:pPr>
      <w:r>
        <w:rPr>
          <w:szCs w:val="24"/>
        </w:rPr>
        <w:t>Švietimo ir sporto skyriaus</w:t>
      </w:r>
      <w:r>
        <w:rPr>
          <w:szCs w:val="24"/>
        </w:rPr>
        <w:tab/>
      </w:r>
      <w:r>
        <w:rPr>
          <w:szCs w:val="24"/>
        </w:rPr>
        <w:tab/>
      </w:r>
      <w:r>
        <w:rPr>
          <w:szCs w:val="24"/>
        </w:rPr>
        <w:tab/>
      </w:r>
      <w:r>
        <w:rPr>
          <w:szCs w:val="24"/>
        </w:rPr>
        <w:tab/>
      </w:r>
      <w:r>
        <w:rPr>
          <w:szCs w:val="24"/>
        </w:rPr>
        <w:tab/>
      </w:r>
      <w:r>
        <w:rPr>
          <w:szCs w:val="24"/>
        </w:rPr>
        <w:tab/>
        <w:t>Virginija Bajoriūnaitė</w:t>
      </w:r>
    </w:p>
    <w:p w14:paraId="111C0F9C" w14:textId="77777777" w:rsidR="00931E2E" w:rsidRPr="00931E2E" w:rsidRDefault="003269D5" w:rsidP="003269D5">
      <w:pPr>
        <w:rPr>
          <w:b/>
          <w:color w:val="FF0000"/>
          <w:szCs w:val="24"/>
        </w:rPr>
      </w:pPr>
      <w:r>
        <w:rPr>
          <w:szCs w:val="24"/>
        </w:rPr>
        <w:t>vyriausioji specialistė</w:t>
      </w:r>
      <w:r>
        <w:rPr>
          <w:szCs w:val="24"/>
        </w:rPr>
        <w:tab/>
      </w:r>
      <w:r>
        <w:rPr>
          <w:szCs w:val="24"/>
        </w:rPr>
        <w:tab/>
      </w:r>
    </w:p>
    <w:p w14:paraId="7C8F8F9C" w14:textId="77777777" w:rsidR="00B33DAF" w:rsidRDefault="00B33DAF" w:rsidP="00931E2E">
      <w:pPr>
        <w:rPr>
          <w:sz w:val="20"/>
        </w:rPr>
        <w:sectPr w:rsidR="00B33DAF" w:rsidSect="005546E5">
          <w:type w:val="continuous"/>
          <w:pgSz w:w="11906" w:h="16838" w:code="9"/>
          <w:pgMar w:top="993" w:right="567" w:bottom="426" w:left="1701" w:header="964" w:footer="567" w:gutter="0"/>
          <w:cols w:space="1296"/>
          <w:formProt w:val="0"/>
        </w:sectPr>
      </w:pPr>
    </w:p>
    <w:p w14:paraId="2A855FDD" w14:textId="77777777" w:rsidR="00D55A25" w:rsidRDefault="00D55A25">
      <w:pPr>
        <w:rPr>
          <w:b/>
        </w:rPr>
      </w:pPr>
      <w:r>
        <w:rPr>
          <w:b/>
        </w:rPr>
        <w:br w:type="page"/>
      </w:r>
    </w:p>
    <w:p w14:paraId="59BB756E" w14:textId="77777777" w:rsidR="00D55A25" w:rsidRPr="00D55A25" w:rsidRDefault="00D55A25" w:rsidP="00D55A25">
      <w:pPr>
        <w:ind w:left="5760"/>
        <w:rPr>
          <w:rFonts w:eastAsia="Calibri"/>
          <w:szCs w:val="24"/>
        </w:rPr>
      </w:pPr>
      <w:r>
        <w:rPr>
          <w:rFonts w:eastAsia="Calibri"/>
          <w:szCs w:val="24"/>
        </w:rPr>
        <w:lastRenderedPageBreak/>
        <w:t xml:space="preserve">           </w:t>
      </w:r>
      <w:r w:rsidRPr="00D55A25">
        <w:rPr>
          <w:rFonts w:eastAsia="Calibri"/>
          <w:szCs w:val="24"/>
        </w:rPr>
        <w:t>PATVIRTINTA</w:t>
      </w:r>
    </w:p>
    <w:p w14:paraId="0794D621" w14:textId="77777777" w:rsidR="00D55A25" w:rsidRPr="00D55A25" w:rsidRDefault="00D55A25" w:rsidP="00D55A25">
      <w:pPr>
        <w:ind w:left="5184"/>
        <w:rPr>
          <w:rFonts w:eastAsia="Calibri"/>
          <w:szCs w:val="24"/>
        </w:rPr>
      </w:pPr>
      <w:r w:rsidRPr="00D55A25">
        <w:rPr>
          <w:rFonts w:eastAsia="Calibri"/>
          <w:szCs w:val="24"/>
        </w:rPr>
        <w:t xml:space="preserve">               </w:t>
      </w:r>
      <w:r>
        <w:rPr>
          <w:rFonts w:eastAsia="Calibri"/>
          <w:szCs w:val="24"/>
        </w:rPr>
        <w:t xml:space="preserve">      </w:t>
      </w:r>
      <w:r w:rsidRPr="00D55A25">
        <w:rPr>
          <w:rFonts w:eastAsia="Calibri"/>
          <w:szCs w:val="24"/>
        </w:rPr>
        <w:t xml:space="preserve">Pasvalio rajono savivaldybės tarybos </w:t>
      </w:r>
    </w:p>
    <w:p w14:paraId="73E7694E" w14:textId="5F0B8A24" w:rsidR="00D55A25" w:rsidRPr="00D55A25" w:rsidRDefault="00D55A25" w:rsidP="00D55A25">
      <w:pPr>
        <w:ind w:left="3888" w:firstLine="1296"/>
        <w:rPr>
          <w:rFonts w:eastAsia="Calibri"/>
          <w:szCs w:val="24"/>
        </w:rPr>
      </w:pPr>
      <w:r w:rsidRPr="00D55A25">
        <w:rPr>
          <w:rFonts w:eastAsia="Calibri"/>
          <w:szCs w:val="24"/>
        </w:rPr>
        <w:t xml:space="preserve">               </w:t>
      </w:r>
      <w:r>
        <w:rPr>
          <w:rFonts w:eastAsia="Calibri"/>
          <w:szCs w:val="24"/>
        </w:rPr>
        <w:t xml:space="preserve">     </w:t>
      </w:r>
      <w:r w:rsidRPr="00D55A25">
        <w:rPr>
          <w:rFonts w:eastAsia="Calibri"/>
          <w:szCs w:val="24"/>
        </w:rPr>
        <w:t xml:space="preserve">2022 m. </w:t>
      </w:r>
      <w:r w:rsidR="004F0F5C">
        <w:rPr>
          <w:rFonts w:eastAsia="Calibri"/>
          <w:szCs w:val="24"/>
        </w:rPr>
        <w:t>kovo 30</w:t>
      </w:r>
      <w:r w:rsidRPr="00D55A25">
        <w:rPr>
          <w:rFonts w:eastAsia="Calibri"/>
          <w:szCs w:val="24"/>
        </w:rPr>
        <w:t xml:space="preserve"> d. sprendimu Nr. T1-</w:t>
      </w:r>
    </w:p>
    <w:p w14:paraId="0FBFD3D1" w14:textId="77777777" w:rsidR="00D55A25" w:rsidRPr="00D55A25" w:rsidRDefault="00D55A25" w:rsidP="00D55A25">
      <w:pPr>
        <w:jc w:val="center"/>
        <w:rPr>
          <w:rFonts w:eastAsia="Calibri"/>
          <w:b/>
          <w:bCs/>
          <w:szCs w:val="24"/>
        </w:rPr>
      </w:pPr>
    </w:p>
    <w:p w14:paraId="4D2DC3C7" w14:textId="77777777" w:rsidR="00D55A25" w:rsidRPr="00D55A25" w:rsidRDefault="00D55A25" w:rsidP="00D55A25">
      <w:pPr>
        <w:jc w:val="center"/>
        <w:rPr>
          <w:rFonts w:eastAsia="Calibri"/>
          <w:b/>
          <w:bCs/>
          <w:szCs w:val="24"/>
        </w:rPr>
      </w:pPr>
    </w:p>
    <w:p w14:paraId="6FBC94BD" w14:textId="77777777" w:rsidR="00D55A25" w:rsidRPr="00D55A25" w:rsidRDefault="00D55A25" w:rsidP="00D55A25">
      <w:pPr>
        <w:jc w:val="center"/>
        <w:rPr>
          <w:rFonts w:eastAsia="Calibri"/>
          <w:b/>
          <w:bCs/>
          <w:szCs w:val="24"/>
        </w:rPr>
      </w:pPr>
      <w:r w:rsidRPr="00D55A25">
        <w:rPr>
          <w:rFonts w:eastAsia="Calibri"/>
          <w:b/>
          <w:bCs/>
          <w:szCs w:val="24"/>
        </w:rPr>
        <w:t>PASVALIO RAJONO SAVIVALDYBĖS</w:t>
      </w:r>
    </w:p>
    <w:p w14:paraId="30A302A2" w14:textId="77777777" w:rsidR="00D55A25" w:rsidRPr="00D55A25" w:rsidRDefault="00D55A25" w:rsidP="00D55A25">
      <w:pPr>
        <w:jc w:val="center"/>
        <w:rPr>
          <w:rFonts w:eastAsia="Calibri"/>
          <w:b/>
          <w:bCs/>
          <w:szCs w:val="24"/>
        </w:rPr>
      </w:pPr>
      <w:r w:rsidRPr="00D55A25">
        <w:rPr>
          <w:rFonts w:eastAsia="Calibri"/>
          <w:b/>
          <w:bCs/>
          <w:szCs w:val="24"/>
        </w:rPr>
        <w:t>UGDYMO KOKYBĖS SKATINIMO</w:t>
      </w:r>
      <w:r w:rsidRPr="00D55A25">
        <w:rPr>
          <w:rFonts w:eastAsia="Calibri"/>
          <w:b/>
          <w:bCs/>
          <w:i/>
          <w:iCs/>
          <w:szCs w:val="24"/>
        </w:rPr>
        <w:t xml:space="preserve"> </w:t>
      </w:r>
      <w:r w:rsidRPr="00D55A25">
        <w:rPr>
          <w:rFonts w:eastAsia="Calibri"/>
          <w:b/>
          <w:bCs/>
          <w:szCs w:val="24"/>
        </w:rPr>
        <w:t xml:space="preserve">PROGRAMOS ĮGYVENDINIMO GAIRĖS </w:t>
      </w:r>
    </w:p>
    <w:p w14:paraId="78A8D0F2" w14:textId="77777777" w:rsidR="00D55A25" w:rsidRPr="00D55A25" w:rsidRDefault="00D55A25" w:rsidP="00D55A25">
      <w:pPr>
        <w:rPr>
          <w:rFonts w:eastAsia="Calibri"/>
          <w:szCs w:val="24"/>
        </w:rPr>
      </w:pPr>
    </w:p>
    <w:p w14:paraId="7F64DAC8" w14:textId="77777777" w:rsidR="00D55A25" w:rsidRPr="00D55A25" w:rsidRDefault="00D55A25" w:rsidP="00D55A25">
      <w:pPr>
        <w:jc w:val="center"/>
        <w:rPr>
          <w:rFonts w:eastAsia="Calibri"/>
          <w:b/>
          <w:bCs/>
          <w:szCs w:val="24"/>
        </w:rPr>
      </w:pPr>
      <w:r w:rsidRPr="00D55A25">
        <w:rPr>
          <w:rFonts w:eastAsia="Calibri"/>
          <w:b/>
          <w:bCs/>
          <w:szCs w:val="24"/>
        </w:rPr>
        <w:t>I SKYRIUS</w:t>
      </w:r>
    </w:p>
    <w:p w14:paraId="5B2A290F" w14:textId="77777777" w:rsidR="00D55A25" w:rsidRPr="00D55A25" w:rsidRDefault="00D55A25" w:rsidP="00D55A25">
      <w:pPr>
        <w:jc w:val="center"/>
        <w:rPr>
          <w:rFonts w:eastAsia="Calibri"/>
          <w:b/>
          <w:bCs/>
          <w:szCs w:val="24"/>
        </w:rPr>
      </w:pPr>
      <w:r w:rsidRPr="00D55A25">
        <w:rPr>
          <w:rFonts w:eastAsia="Calibri"/>
          <w:b/>
          <w:bCs/>
          <w:szCs w:val="24"/>
        </w:rPr>
        <w:t>BENDROSIOS NUOSTATOS</w:t>
      </w:r>
    </w:p>
    <w:p w14:paraId="7B760EC5" w14:textId="77777777" w:rsidR="00D55A25" w:rsidRPr="00D55A25" w:rsidRDefault="00D55A25" w:rsidP="00D55A25">
      <w:pPr>
        <w:rPr>
          <w:rFonts w:eastAsia="Calibri"/>
          <w:szCs w:val="24"/>
        </w:rPr>
      </w:pPr>
    </w:p>
    <w:p w14:paraId="7B21921A" w14:textId="6B5E9D25" w:rsidR="0027758E" w:rsidRDefault="00D55A25" w:rsidP="00770B4C">
      <w:pPr>
        <w:overflowPunct w:val="0"/>
        <w:ind w:firstLine="851"/>
        <w:jc w:val="both"/>
        <w:textAlignment w:val="baseline"/>
      </w:pPr>
      <w:r w:rsidRPr="00D55A25">
        <w:rPr>
          <w:szCs w:val="24"/>
        </w:rPr>
        <w:t xml:space="preserve">1. Pasvalio rajono savivaldybės </w:t>
      </w:r>
      <w:r w:rsidR="00E01CDC">
        <w:rPr>
          <w:szCs w:val="24"/>
        </w:rPr>
        <w:t>u</w:t>
      </w:r>
      <w:r w:rsidR="00E01CDC" w:rsidRPr="00D55A25">
        <w:rPr>
          <w:szCs w:val="24"/>
        </w:rPr>
        <w:t xml:space="preserve">gdymo </w:t>
      </w:r>
      <w:r w:rsidRPr="00D55A25">
        <w:rPr>
          <w:szCs w:val="24"/>
        </w:rPr>
        <w:t xml:space="preserve">kokybės skatinimo programos įgyvendinimo gairės (toliau – Gairės) </w:t>
      </w:r>
      <w:r w:rsidRPr="00D55A25">
        <w:t xml:space="preserve">nusako veiklos kryptis ir priemones, kurios suprantamos kaip paskatos </w:t>
      </w:r>
      <w:r w:rsidR="00E01CDC">
        <w:t>Pasvalio rajono s</w:t>
      </w:r>
      <w:r w:rsidRPr="00D55A25">
        <w:t xml:space="preserve">avivaldybės </w:t>
      </w:r>
      <w:r w:rsidR="00E01CDC" w:rsidRPr="00D55A25">
        <w:rPr>
          <w:szCs w:val="24"/>
        </w:rPr>
        <w:t xml:space="preserve">(toliau – Savivaldybė) </w:t>
      </w:r>
      <w:r w:rsidRPr="00D55A25">
        <w:t>švietimo įstaigoms ir mokytojams siekti aukštesnių mokinių mokymosi / ugdymosi pasiekimų tobulinant ugdymo proceso organizavimą, mokyklų vadovų ir mokytojų kvalifikaciją ir kompetencijas bei įtvirtinant lyderystę.</w:t>
      </w:r>
    </w:p>
    <w:p w14:paraId="51EED712" w14:textId="77777777" w:rsidR="0027758E" w:rsidRDefault="00D55A25" w:rsidP="00770B4C">
      <w:pPr>
        <w:overflowPunct w:val="0"/>
        <w:ind w:firstLine="851"/>
        <w:jc w:val="both"/>
        <w:textAlignment w:val="baseline"/>
      </w:pPr>
      <w:r w:rsidRPr="00D55A25">
        <w:t xml:space="preserve">2. Tikslas – </w:t>
      </w:r>
      <w:r w:rsidRPr="00D55A25">
        <w:rPr>
          <w:szCs w:val="24"/>
        </w:rPr>
        <w:t>gerinti Savivaldybės mokyklų mokinių mokymosi pasiekimus ir mažinti skirtumus tarp mokyklų.</w:t>
      </w:r>
    </w:p>
    <w:p w14:paraId="52BDAF78" w14:textId="77777777" w:rsidR="0027758E" w:rsidRDefault="00D55A25" w:rsidP="00770B4C">
      <w:pPr>
        <w:overflowPunct w:val="0"/>
        <w:ind w:firstLine="851"/>
        <w:jc w:val="both"/>
        <w:textAlignment w:val="baseline"/>
        <w:rPr>
          <w:szCs w:val="24"/>
        </w:rPr>
      </w:pPr>
      <w:r w:rsidRPr="00D55A25">
        <w:rPr>
          <w:szCs w:val="24"/>
        </w:rPr>
        <w:t xml:space="preserve">3. Uždavinys – skatinti </w:t>
      </w:r>
      <w:r w:rsidR="00E01CDC">
        <w:rPr>
          <w:szCs w:val="24"/>
        </w:rPr>
        <w:t xml:space="preserve">Savivaldybės </w:t>
      </w:r>
      <w:r w:rsidRPr="00D55A25">
        <w:rPr>
          <w:szCs w:val="24"/>
        </w:rPr>
        <w:t xml:space="preserve">švietimo įstaigų vadovų, mokytojų ir mokinių motyvaciją siekti aukštesnių mokymosi pasiekimų, suteikiant konsultacinę ir finansinę pagalbą. </w:t>
      </w:r>
    </w:p>
    <w:p w14:paraId="520177F1" w14:textId="4B072022" w:rsidR="0027758E" w:rsidRDefault="00D55A25" w:rsidP="00770B4C">
      <w:pPr>
        <w:ind w:firstLine="851"/>
        <w:jc w:val="both"/>
        <w:rPr>
          <w:bCs/>
          <w:iCs/>
          <w:szCs w:val="24"/>
        </w:rPr>
      </w:pPr>
      <w:r w:rsidRPr="00D55A25">
        <w:rPr>
          <w:szCs w:val="24"/>
        </w:rPr>
        <w:t xml:space="preserve">4. Gairėse numatytomis priemonėmis įgyvendinami Pasvalio rajono savivaldybės strateginio plėtros plano 2021–2027 metams, patvirtinto </w:t>
      </w:r>
      <w:r w:rsidRPr="00D55A25">
        <w:t xml:space="preserve">Pasvalio rajono savivaldybės tarybos 2019 m. rugpjūčio 21 d. sprendimu Nr. T1-161 ,,Dėl </w:t>
      </w:r>
      <w:r w:rsidRPr="00D55A25">
        <w:rPr>
          <w:szCs w:val="24"/>
        </w:rPr>
        <w:t>Pasvalio rajono savivaldybės strateginio plėtros plano 2021–2027 metams patvirtinimo“</w:t>
      </w:r>
      <w:r w:rsidR="00E01CDC">
        <w:rPr>
          <w:szCs w:val="24"/>
        </w:rPr>
        <w:t>,</w:t>
      </w:r>
      <w:r w:rsidRPr="00D55A25">
        <w:rPr>
          <w:szCs w:val="24"/>
        </w:rPr>
        <w:t xml:space="preserve"> II prioriteto ,,Aukšta gyvenimo kokybė socialiai atsakingame ir pilietiškame rajone“ 2.1. tikslo ,,Galimybių mokytis ir tobulėti visiems užtikrinimas“ </w:t>
      </w:r>
      <w:r w:rsidRPr="00D55A25">
        <w:rPr>
          <w:bCs/>
          <w:iCs/>
          <w:szCs w:val="24"/>
        </w:rPr>
        <w:t xml:space="preserve">2.1.1. uždavinys ,,Tobulinti ugdymo(-si) infrastruktūrą, aplinką ir materialinę bazę, diegti inovacijas“ </w:t>
      </w:r>
      <w:r w:rsidRPr="00D55A25">
        <w:rPr>
          <w:szCs w:val="24"/>
        </w:rPr>
        <w:t xml:space="preserve">ir </w:t>
      </w:r>
      <w:r w:rsidRPr="00D55A25">
        <w:rPr>
          <w:bCs/>
          <w:iCs/>
          <w:szCs w:val="24"/>
        </w:rPr>
        <w:t>2.1.2. uždavinys ,,Gerinti švietimo paslaugų kokybę, veiksmingumą ir prieinamumą“.</w:t>
      </w:r>
    </w:p>
    <w:p w14:paraId="1D63413A" w14:textId="77777777" w:rsidR="0027758E" w:rsidRDefault="0027758E">
      <w:pPr>
        <w:overflowPunct w:val="0"/>
        <w:ind w:firstLine="851"/>
        <w:jc w:val="both"/>
        <w:textAlignment w:val="baseline"/>
      </w:pPr>
    </w:p>
    <w:p w14:paraId="03CA1E66" w14:textId="77777777" w:rsidR="0027758E" w:rsidRDefault="00D55A25">
      <w:pPr>
        <w:overflowPunct w:val="0"/>
        <w:jc w:val="center"/>
        <w:textAlignment w:val="baseline"/>
        <w:rPr>
          <w:b/>
          <w:bCs/>
        </w:rPr>
      </w:pPr>
      <w:r w:rsidRPr="00D55A25">
        <w:rPr>
          <w:b/>
          <w:bCs/>
        </w:rPr>
        <w:t>II SKYRIUS</w:t>
      </w:r>
    </w:p>
    <w:p w14:paraId="7BFCD7BD" w14:textId="77777777" w:rsidR="0027758E" w:rsidRDefault="00D55A25" w:rsidP="00770B4C">
      <w:pPr>
        <w:overflowPunct w:val="0"/>
        <w:jc w:val="center"/>
        <w:textAlignment w:val="baseline"/>
        <w:rPr>
          <w:b/>
          <w:bCs/>
        </w:rPr>
      </w:pPr>
      <w:r w:rsidRPr="00D55A25">
        <w:rPr>
          <w:b/>
          <w:bCs/>
        </w:rPr>
        <w:t>GAIRIŲ PASKIRTIS</w:t>
      </w:r>
    </w:p>
    <w:p w14:paraId="2DED5FB4" w14:textId="77777777" w:rsidR="0027758E" w:rsidRDefault="0027758E" w:rsidP="00770B4C">
      <w:pPr>
        <w:overflowPunct w:val="0"/>
        <w:jc w:val="center"/>
        <w:textAlignment w:val="baseline"/>
        <w:rPr>
          <w:b/>
          <w:bCs/>
        </w:rPr>
      </w:pPr>
    </w:p>
    <w:p w14:paraId="067D418E" w14:textId="77777777" w:rsidR="0027758E" w:rsidRDefault="00D55A25" w:rsidP="00770B4C">
      <w:pPr>
        <w:ind w:firstLine="851"/>
        <w:jc w:val="both"/>
        <w:rPr>
          <w:bCs/>
          <w:iCs/>
          <w:szCs w:val="24"/>
        </w:rPr>
      </w:pPr>
      <w:r w:rsidRPr="00D55A25">
        <w:rPr>
          <w:bCs/>
          <w:iCs/>
          <w:szCs w:val="24"/>
        </w:rPr>
        <w:t>5. Gairėse numatytos Ugdymo kokybės skatinimo programos įgyvendinimo priemonės / kryptys skirtos tam tikrų švietimo srities problemų sprendimui:</w:t>
      </w:r>
    </w:p>
    <w:p w14:paraId="0E488ACD" w14:textId="77777777" w:rsidR="0027758E" w:rsidRDefault="00D55A25" w:rsidP="00770B4C">
      <w:pPr>
        <w:ind w:firstLine="851"/>
        <w:jc w:val="both"/>
      </w:pPr>
      <w:r w:rsidRPr="00D55A25">
        <w:rPr>
          <w:bCs/>
          <w:iCs/>
          <w:szCs w:val="24"/>
        </w:rPr>
        <w:t xml:space="preserve">5.1. </w:t>
      </w:r>
      <w:r w:rsidRPr="00D55A25">
        <w:t>Pedagoginio personalo kompetencijos tobulinimo ir motyvacijos didinimo, trūkstamų specialybių darbuotojų pritraukimo;</w:t>
      </w:r>
    </w:p>
    <w:p w14:paraId="1001A661" w14:textId="77777777" w:rsidR="0027758E" w:rsidRDefault="00D55A25" w:rsidP="00770B4C">
      <w:pPr>
        <w:ind w:firstLine="851"/>
        <w:jc w:val="both"/>
      </w:pPr>
      <w:r w:rsidRPr="00D55A25">
        <w:t>5.2. Ugdymo organizavimo tobulinimo ir mokymosi motyvacijos didinimo;</w:t>
      </w:r>
    </w:p>
    <w:p w14:paraId="2A588ACA" w14:textId="77777777" w:rsidR="0027758E" w:rsidRDefault="00D55A25" w:rsidP="00770B4C">
      <w:pPr>
        <w:ind w:firstLine="851"/>
        <w:jc w:val="both"/>
      </w:pPr>
      <w:r w:rsidRPr="00D55A25">
        <w:t>5.3. Švietimo įstaigų edukacinių aplinkų modernizavimo.</w:t>
      </w:r>
    </w:p>
    <w:p w14:paraId="21D14006" w14:textId="77777777" w:rsidR="0027758E" w:rsidRDefault="00D55A25" w:rsidP="00770B4C">
      <w:pPr>
        <w:overflowPunct w:val="0"/>
        <w:ind w:firstLine="851"/>
        <w:textAlignment w:val="baseline"/>
      </w:pPr>
      <w:r w:rsidRPr="00D55A25">
        <w:t>6. Problemų pagrindimas:</w:t>
      </w:r>
    </w:p>
    <w:p w14:paraId="7391FB72" w14:textId="77777777" w:rsidR="0027758E" w:rsidRDefault="00D55A25" w:rsidP="00770B4C">
      <w:pPr>
        <w:ind w:firstLine="851"/>
        <w:jc w:val="both"/>
      </w:pPr>
      <w:r w:rsidRPr="00D55A25">
        <w:t>6.1. 2016 m. rugsėjo 1 d. duomenimis, Savivaldybės bendrojo ugdymo mokyklose ir ikimokyklinio ugdymo įstaigose pagrindinėje darbovietėje iš viso dirbo 396 pedagoginiai darbuotojai (be įstaigų vadovų): 317 bendrojo ugdymo mokyklose ir 79 ikimokyklinio ugdymo įstaigose. Išanalizavus jų pasiskirstymą pagal amžiaus grupes, matyti, kad daugiausia pedagoginių darbuotojų yra 50–59 m. amžiaus – 149, tai sudaro 37,6 proc. nuo bendro skaičiaus. 60–64 m. amžiaus – 37 (9,8 proc.). Vyresnių nei 65 m. amžiaus – 10 (2,5 proc.). Iki 35 m. amžiaus buvo 33 (8,3 proc.).</w:t>
      </w:r>
    </w:p>
    <w:p w14:paraId="42683961" w14:textId="77777777" w:rsidR="0027758E" w:rsidRDefault="00D55A25" w:rsidP="00770B4C">
      <w:pPr>
        <w:ind w:firstLine="709"/>
        <w:jc w:val="both"/>
      </w:pPr>
      <w:r w:rsidRPr="00D55A25">
        <w:t>2020 m. rugsėjo 1 d. duomenimis, Savivaldybės bendrojo ugdymo mokyklose ir ikimokyklinio ugdymo įstaigose pagrindinėje darbovietėje iš viso dirbo 371 pedagoginis darbuotojas (be įstaigų vadovų): 217 bendrojo ugdymo mokyklose ir 94 ikimokyklinio ugdymo įstaigose. Išanalizavus jų pasiskirstymą pagal amžiaus grupes, matyti, kad daugiausia pedagoginių darbuotojų yra 50–59 m. amžiaus – 145, tai sudaro 39 proc. nuo bendro skaičiaus. 60–64 m. amžiaus – 61 (16,4 proc.). Vyresnių nei 65 m. amžiaus – 6 (1,6 proc.). Iki 35 m. amžiaus – 24 (6,5 proc.).</w:t>
      </w:r>
    </w:p>
    <w:p w14:paraId="336E068C" w14:textId="77777777" w:rsidR="0027758E" w:rsidRDefault="00D55A25" w:rsidP="00770B4C">
      <w:pPr>
        <w:ind w:firstLine="709"/>
        <w:jc w:val="both"/>
      </w:pPr>
      <w:r w:rsidRPr="00D55A25">
        <w:lastRenderedPageBreak/>
        <w:t>Pastebima tendencija, kad daugėja vyresnio amžiaus pedagoginių darbuotojų ir nėra ateinančių dirbti jaunų pedagogų.</w:t>
      </w:r>
    </w:p>
    <w:p w14:paraId="0D9B6E2A" w14:textId="424C1AF2" w:rsidR="0027758E" w:rsidRDefault="00D55A25">
      <w:pPr>
        <w:ind w:firstLine="709"/>
        <w:jc w:val="both"/>
        <w:rPr>
          <w:b/>
          <w:bCs/>
          <w:i/>
          <w:iCs/>
        </w:rPr>
      </w:pPr>
      <w:r w:rsidRPr="00D55A25">
        <w:rPr>
          <w:b/>
          <w:bCs/>
          <w:i/>
          <w:iCs/>
        </w:rPr>
        <w:t>1 lentelė</w:t>
      </w:r>
      <w:r w:rsidR="00B85D06">
        <w:rPr>
          <w:b/>
          <w:bCs/>
          <w:i/>
          <w:iCs/>
        </w:rPr>
        <w:t xml:space="preserve">. </w:t>
      </w:r>
      <w:r w:rsidR="00FC103E">
        <w:rPr>
          <w:i/>
          <w:iCs/>
        </w:rPr>
        <w:t>S</w:t>
      </w:r>
      <w:r w:rsidRPr="00D55A25">
        <w:rPr>
          <w:i/>
          <w:iCs/>
        </w:rPr>
        <w:t>avivaldybės mokyklose dirbančių pedagoginių darbuotojų amžius</w:t>
      </w:r>
    </w:p>
    <w:tbl>
      <w:tblPr>
        <w:tblStyle w:val="Lentelstinklelis1"/>
        <w:tblW w:w="0" w:type="auto"/>
        <w:jc w:val="center"/>
        <w:tblLook w:val="04A0" w:firstRow="1" w:lastRow="0" w:firstColumn="1" w:lastColumn="0" w:noHBand="0" w:noVBand="1"/>
      </w:tblPr>
      <w:tblGrid>
        <w:gridCol w:w="1200"/>
        <w:gridCol w:w="1468"/>
        <w:gridCol w:w="1590"/>
        <w:gridCol w:w="1270"/>
        <w:gridCol w:w="1590"/>
        <w:gridCol w:w="1344"/>
        <w:gridCol w:w="1590"/>
      </w:tblGrid>
      <w:tr w:rsidR="00D55A25" w:rsidRPr="00D55A25" w14:paraId="30A2BC50" w14:textId="77777777" w:rsidTr="00E01CDC">
        <w:trPr>
          <w:jc w:val="center"/>
        </w:trPr>
        <w:tc>
          <w:tcPr>
            <w:tcW w:w="1233" w:type="dxa"/>
            <w:vMerge w:val="restart"/>
            <w:vAlign w:val="center"/>
          </w:tcPr>
          <w:p w14:paraId="466126AE" w14:textId="77777777" w:rsidR="0027758E" w:rsidRDefault="00D55A25">
            <w:pPr>
              <w:jc w:val="center"/>
              <w:rPr>
                <w:lang w:eastAsia="lt-LT"/>
              </w:rPr>
            </w:pPr>
            <w:r w:rsidRPr="00D55A25">
              <w:rPr>
                <w:lang w:eastAsia="lt-LT"/>
              </w:rPr>
              <w:t>Amžius</w:t>
            </w:r>
          </w:p>
        </w:tc>
        <w:tc>
          <w:tcPr>
            <w:tcW w:w="3100" w:type="dxa"/>
            <w:gridSpan w:val="2"/>
            <w:vAlign w:val="center"/>
          </w:tcPr>
          <w:p w14:paraId="1815C76A" w14:textId="77777777" w:rsidR="0027758E" w:rsidRDefault="00D55A25">
            <w:pPr>
              <w:ind w:left="-270" w:firstLine="270"/>
              <w:jc w:val="center"/>
              <w:rPr>
                <w:lang w:eastAsia="lt-LT"/>
              </w:rPr>
            </w:pPr>
            <w:r w:rsidRPr="00D55A25">
              <w:rPr>
                <w:lang w:eastAsia="lt-LT"/>
              </w:rPr>
              <w:t>2016 m.</w:t>
            </w:r>
          </w:p>
        </w:tc>
        <w:tc>
          <w:tcPr>
            <w:tcW w:w="2860" w:type="dxa"/>
            <w:gridSpan w:val="2"/>
            <w:vAlign w:val="center"/>
          </w:tcPr>
          <w:p w14:paraId="168FFE0F" w14:textId="77777777" w:rsidR="0027758E" w:rsidRDefault="00D55A25">
            <w:pPr>
              <w:jc w:val="center"/>
              <w:rPr>
                <w:lang w:eastAsia="lt-LT"/>
              </w:rPr>
            </w:pPr>
            <w:r w:rsidRPr="00D55A25">
              <w:rPr>
                <w:lang w:eastAsia="lt-LT"/>
              </w:rPr>
              <w:t>2020 m.</w:t>
            </w:r>
          </w:p>
        </w:tc>
        <w:tc>
          <w:tcPr>
            <w:tcW w:w="2720" w:type="dxa"/>
            <w:gridSpan w:val="2"/>
          </w:tcPr>
          <w:p w14:paraId="2D12430B" w14:textId="77777777" w:rsidR="0027758E" w:rsidRDefault="00D55A25">
            <w:pPr>
              <w:jc w:val="center"/>
              <w:rPr>
                <w:lang w:eastAsia="lt-LT"/>
              </w:rPr>
            </w:pPr>
            <w:r w:rsidRPr="00D55A25">
              <w:rPr>
                <w:lang w:eastAsia="lt-LT"/>
              </w:rPr>
              <w:t>2021 m.</w:t>
            </w:r>
          </w:p>
        </w:tc>
      </w:tr>
      <w:tr w:rsidR="00D55A25" w:rsidRPr="00D55A25" w14:paraId="1C0EEF7D" w14:textId="77777777" w:rsidTr="00E01CDC">
        <w:trPr>
          <w:jc w:val="center"/>
        </w:trPr>
        <w:tc>
          <w:tcPr>
            <w:tcW w:w="1233" w:type="dxa"/>
            <w:vMerge/>
          </w:tcPr>
          <w:p w14:paraId="6E1F0F31" w14:textId="77777777" w:rsidR="0027758E" w:rsidRDefault="0027758E">
            <w:pPr>
              <w:jc w:val="both"/>
              <w:rPr>
                <w:lang w:eastAsia="lt-LT"/>
              </w:rPr>
            </w:pPr>
          </w:p>
        </w:tc>
        <w:tc>
          <w:tcPr>
            <w:tcW w:w="1510" w:type="dxa"/>
            <w:vAlign w:val="center"/>
          </w:tcPr>
          <w:p w14:paraId="3896CB9A" w14:textId="77777777" w:rsidR="0027758E" w:rsidRDefault="00D55A25">
            <w:pPr>
              <w:jc w:val="center"/>
              <w:rPr>
                <w:lang w:eastAsia="lt-LT"/>
              </w:rPr>
            </w:pPr>
            <w:r w:rsidRPr="00D55A25">
              <w:rPr>
                <w:lang w:eastAsia="lt-LT"/>
              </w:rPr>
              <w:t>Bendrojo ugdymo mokyklose</w:t>
            </w:r>
          </w:p>
        </w:tc>
        <w:tc>
          <w:tcPr>
            <w:tcW w:w="1590" w:type="dxa"/>
            <w:vAlign w:val="center"/>
          </w:tcPr>
          <w:p w14:paraId="0C0DB614" w14:textId="77777777" w:rsidR="0027758E" w:rsidRDefault="00D55A25">
            <w:pPr>
              <w:jc w:val="center"/>
              <w:rPr>
                <w:lang w:eastAsia="lt-LT"/>
              </w:rPr>
            </w:pPr>
            <w:r w:rsidRPr="00D55A25">
              <w:rPr>
                <w:lang w:eastAsia="lt-LT"/>
              </w:rPr>
              <w:t>Ikimokyklinio ugdymo įstaigose</w:t>
            </w:r>
          </w:p>
        </w:tc>
        <w:tc>
          <w:tcPr>
            <w:tcW w:w="1270" w:type="dxa"/>
            <w:vAlign w:val="center"/>
          </w:tcPr>
          <w:p w14:paraId="050EDCA9" w14:textId="77777777" w:rsidR="0027758E" w:rsidRDefault="00D55A25">
            <w:pPr>
              <w:jc w:val="center"/>
              <w:rPr>
                <w:lang w:eastAsia="lt-LT"/>
              </w:rPr>
            </w:pPr>
            <w:r w:rsidRPr="00D55A25">
              <w:rPr>
                <w:lang w:eastAsia="lt-LT"/>
              </w:rPr>
              <w:t>Bendrojo ugdymo mokyklose</w:t>
            </w:r>
          </w:p>
        </w:tc>
        <w:tc>
          <w:tcPr>
            <w:tcW w:w="1590" w:type="dxa"/>
            <w:vAlign w:val="center"/>
          </w:tcPr>
          <w:p w14:paraId="2633E622" w14:textId="77777777" w:rsidR="0027758E" w:rsidRDefault="00D55A25">
            <w:pPr>
              <w:jc w:val="center"/>
              <w:rPr>
                <w:lang w:eastAsia="lt-LT"/>
              </w:rPr>
            </w:pPr>
            <w:r w:rsidRPr="00D55A25">
              <w:rPr>
                <w:lang w:eastAsia="lt-LT"/>
              </w:rPr>
              <w:t>Ikimokyklinio ugdymo įstaigose</w:t>
            </w:r>
          </w:p>
        </w:tc>
        <w:tc>
          <w:tcPr>
            <w:tcW w:w="1360" w:type="dxa"/>
            <w:vAlign w:val="center"/>
          </w:tcPr>
          <w:p w14:paraId="30107CAC" w14:textId="77777777" w:rsidR="0027758E" w:rsidRDefault="00D55A25">
            <w:pPr>
              <w:jc w:val="center"/>
              <w:rPr>
                <w:lang w:eastAsia="lt-LT"/>
              </w:rPr>
            </w:pPr>
            <w:r w:rsidRPr="00D55A25">
              <w:rPr>
                <w:lang w:eastAsia="lt-LT"/>
              </w:rPr>
              <w:t>Bendrojo ugdymo mokyklose</w:t>
            </w:r>
          </w:p>
        </w:tc>
        <w:tc>
          <w:tcPr>
            <w:tcW w:w="1360" w:type="dxa"/>
            <w:vAlign w:val="center"/>
          </w:tcPr>
          <w:p w14:paraId="038B8F8E" w14:textId="77777777" w:rsidR="0027758E" w:rsidRDefault="00D55A25">
            <w:pPr>
              <w:jc w:val="center"/>
              <w:rPr>
                <w:lang w:eastAsia="lt-LT"/>
              </w:rPr>
            </w:pPr>
            <w:r w:rsidRPr="00D55A25">
              <w:rPr>
                <w:lang w:eastAsia="lt-LT"/>
              </w:rPr>
              <w:t>Ikimokyklinio ugdymo įstaigose</w:t>
            </w:r>
          </w:p>
        </w:tc>
      </w:tr>
      <w:tr w:rsidR="00D55A25" w:rsidRPr="00D55A25" w14:paraId="275CF9AC" w14:textId="77777777" w:rsidTr="00E01CDC">
        <w:trPr>
          <w:jc w:val="center"/>
        </w:trPr>
        <w:tc>
          <w:tcPr>
            <w:tcW w:w="1233" w:type="dxa"/>
          </w:tcPr>
          <w:p w14:paraId="04064B08" w14:textId="77777777" w:rsidR="0027758E" w:rsidRDefault="00D55A25">
            <w:pPr>
              <w:jc w:val="both"/>
              <w:rPr>
                <w:lang w:eastAsia="lt-LT"/>
              </w:rPr>
            </w:pPr>
            <w:r w:rsidRPr="00D55A25">
              <w:rPr>
                <w:lang w:eastAsia="lt-LT"/>
              </w:rPr>
              <w:t>Jaunesni nei 25 m.</w:t>
            </w:r>
          </w:p>
        </w:tc>
        <w:tc>
          <w:tcPr>
            <w:tcW w:w="1510" w:type="dxa"/>
            <w:vAlign w:val="center"/>
          </w:tcPr>
          <w:p w14:paraId="0079235D" w14:textId="77777777" w:rsidR="0027758E" w:rsidRDefault="00D55A25">
            <w:pPr>
              <w:jc w:val="center"/>
              <w:rPr>
                <w:lang w:eastAsia="lt-LT"/>
              </w:rPr>
            </w:pPr>
            <w:r w:rsidRPr="00D55A25">
              <w:rPr>
                <w:lang w:eastAsia="lt-LT"/>
              </w:rPr>
              <w:t>2</w:t>
            </w:r>
          </w:p>
        </w:tc>
        <w:tc>
          <w:tcPr>
            <w:tcW w:w="1590" w:type="dxa"/>
            <w:vAlign w:val="center"/>
          </w:tcPr>
          <w:p w14:paraId="424E55C4" w14:textId="77777777" w:rsidR="0027758E" w:rsidRDefault="00D55A25">
            <w:pPr>
              <w:jc w:val="center"/>
              <w:rPr>
                <w:lang w:eastAsia="lt-LT"/>
              </w:rPr>
            </w:pPr>
            <w:r w:rsidRPr="00D55A25">
              <w:rPr>
                <w:lang w:eastAsia="lt-LT"/>
              </w:rPr>
              <w:t>2</w:t>
            </w:r>
          </w:p>
        </w:tc>
        <w:tc>
          <w:tcPr>
            <w:tcW w:w="1270" w:type="dxa"/>
            <w:vAlign w:val="center"/>
          </w:tcPr>
          <w:p w14:paraId="523D15C6" w14:textId="77777777" w:rsidR="0027758E" w:rsidRDefault="00D55A25">
            <w:pPr>
              <w:jc w:val="center"/>
              <w:rPr>
                <w:lang w:eastAsia="lt-LT"/>
              </w:rPr>
            </w:pPr>
            <w:r w:rsidRPr="00D55A25">
              <w:rPr>
                <w:lang w:eastAsia="lt-LT"/>
              </w:rPr>
              <w:t>0</w:t>
            </w:r>
          </w:p>
        </w:tc>
        <w:tc>
          <w:tcPr>
            <w:tcW w:w="1590" w:type="dxa"/>
            <w:vAlign w:val="center"/>
          </w:tcPr>
          <w:p w14:paraId="0C791C82" w14:textId="77777777" w:rsidR="0027758E" w:rsidRDefault="00D55A25">
            <w:pPr>
              <w:jc w:val="center"/>
              <w:rPr>
                <w:lang w:eastAsia="lt-LT"/>
              </w:rPr>
            </w:pPr>
            <w:r w:rsidRPr="00D55A25">
              <w:rPr>
                <w:lang w:eastAsia="lt-LT"/>
              </w:rPr>
              <w:t>1</w:t>
            </w:r>
          </w:p>
        </w:tc>
        <w:tc>
          <w:tcPr>
            <w:tcW w:w="1360" w:type="dxa"/>
            <w:vAlign w:val="center"/>
          </w:tcPr>
          <w:p w14:paraId="1D4756F5" w14:textId="77777777" w:rsidR="0027758E" w:rsidRDefault="00D55A25">
            <w:pPr>
              <w:jc w:val="center"/>
              <w:rPr>
                <w:lang w:eastAsia="lt-LT"/>
              </w:rPr>
            </w:pPr>
            <w:r w:rsidRPr="00D55A25">
              <w:rPr>
                <w:lang w:eastAsia="lt-LT"/>
              </w:rPr>
              <w:t>1</w:t>
            </w:r>
          </w:p>
        </w:tc>
        <w:tc>
          <w:tcPr>
            <w:tcW w:w="1360" w:type="dxa"/>
            <w:vAlign w:val="center"/>
          </w:tcPr>
          <w:p w14:paraId="54DFC387" w14:textId="77777777" w:rsidR="0027758E" w:rsidRDefault="00D55A25">
            <w:pPr>
              <w:jc w:val="center"/>
              <w:rPr>
                <w:lang w:eastAsia="lt-LT"/>
              </w:rPr>
            </w:pPr>
            <w:r w:rsidRPr="00D55A25">
              <w:rPr>
                <w:lang w:eastAsia="lt-LT"/>
              </w:rPr>
              <w:t>0</w:t>
            </w:r>
          </w:p>
        </w:tc>
      </w:tr>
      <w:tr w:rsidR="00D55A25" w:rsidRPr="00D55A25" w14:paraId="6D5D269B" w14:textId="77777777" w:rsidTr="00E01CDC">
        <w:trPr>
          <w:jc w:val="center"/>
        </w:trPr>
        <w:tc>
          <w:tcPr>
            <w:tcW w:w="1233" w:type="dxa"/>
          </w:tcPr>
          <w:p w14:paraId="34E2F6FA" w14:textId="77777777" w:rsidR="0027758E" w:rsidRDefault="00D55A25">
            <w:pPr>
              <w:jc w:val="both"/>
              <w:rPr>
                <w:lang w:eastAsia="lt-LT"/>
              </w:rPr>
            </w:pPr>
            <w:r w:rsidRPr="00D55A25">
              <w:rPr>
                <w:lang w:eastAsia="lt-LT"/>
              </w:rPr>
              <w:t>25–29 m.</w:t>
            </w:r>
          </w:p>
        </w:tc>
        <w:tc>
          <w:tcPr>
            <w:tcW w:w="1510" w:type="dxa"/>
            <w:vAlign w:val="center"/>
          </w:tcPr>
          <w:p w14:paraId="0229B735" w14:textId="77777777" w:rsidR="0027758E" w:rsidRDefault="00D55A25">
            <w:pPr>
              <w:jc w:val="center"/>
              <w:rPr>
                <w:lang w:eastAsia="lt-LT"/>
              </w:rPr>
            </w:pPr>
            <w:r w:rsidRPr="00D55A25">
              <w:rPr>
                <w:lang w:eastAsia="lt-LT"/>
              </w:rPr>
              <w:t>5</w:t>
            </w:r>
          </w:p>
        </w:tc>
        <w:tc>
          <w:tcPr>
            <w:tcW w:w="1590" w:type="dxa"/>
            <w:vAlign w:val="center"/>
          </w:tcPr>
          <w:p w14:paraId="15660C53" w14:textId="77777777" w:rsidR="0027758E" w:rsidRDefault="00D55A25">
            <w:pPr>
              <w:jc w:val="center"/>
              <w:rPr>
                <w:lang w:eastAsia="lt-LT"/>
              </w:rPr>
            </w:pPr>
            <w:r w:rsidRPr="00D55A25">
              <w:rPr>
                <w:lang w:eastAsia="lt-LT"/>
              </w:rPr>
              <w:t>3</w:t>
            </w:r>
          </w:p>
        </w:tc>
        <w:tc>
          <w:tcPr>
            <w:tcW w:w="1270" w:type="dxa"/>
            <w:vAlign w:val="center"/>
          </w:tcPr>
          <w:p w14:paraId="06F39C1B" w14:textId="77777777" w:rsidR="0027758E" w:rsidRDefault="00D55A25">
            <w:pPr>
              <w:jc w:val="center"/>
              <w:rPr>
                <w:lang w:eastAsia="lt-LT"/>
              </w:rPr>
            </w:pPr>
            <w:r w:rsidRPr="00D55A25">
              <w:rPr>
                <w:lang w:eastAsia="lt-LT"/>
              </w:rPr>
              <w:t>2</w:t>
            </w:r>
          </w:p>
        </w:tc>
        <w:tc>
          <w:tcPr>
            <w:tcW w:w="1590" w:type="dxa"/>
            <w:vAlign w:val="center"/>
          </w:tcPr>
          <w:p w14:paraId="4AB87B05" w14:textId="77777777" w:rsidR="0027758E" w:rsidRDefault="00D55A25">
            <w:pPr>
              <w:jc w:val="center"/>
              <w:rPr>
                <w:lang w:eastAsia="lt-LT"/>
              </w:rPr>
            </w:pPr>
            <w:r w:rsidRPr="00D55A25">
              <w:rPr>
                <w:lang w:eastAsia="lt-LT"/>
              </w:rPr>
              <w:t>6</w:t>
            </w:r>
          </w:p>
        </w:tc>
        <w:tc>
          <w:tcPr>
            <w:tcW w:w="1360" w:type="dxa"/>
            <w:vAlign w:val="center"/>
          </w:tcPr>
          <w:p w14:paraId="22544609" w14:textId="77777777" w:rsidR="0027758E" w:rsidRDefault="00D55A25">
            <w:pPr>
              <w:jc w:val="center"/>
              <w:rPr>
                <w:lang w:eastAsia="lt-LT"/>
              </w:rPr>
            </w:pPr>
            <w:r w:rsidRPr="00D55A25">
              <w:rPr>
                <w:lang w:eastAsia="lt-LT"/>
              </w:rPr>
              <w:t>2</w:t>
            </w:r>
          </w:p>
        </w:tc>
        <w:tc>
          <w:tcPr>
            <w:tcW w:w="1360" w:type="dxa"/>
            <w:vAlign w:val="center"/>
          </w:tcPr>
          <w:p w14:paraId="160F8B3B" w14:textId="77777777" w:rsidR="0027758E" w:rsidRDefault="00D55A25">
            <w:pPr>
              <w:jc w:val="center"/>
              <w:rPr>
                <w:lang w:eastAsia="lt-LT"/>
              </w:rPr>
            </w:pPr>
            <w:r w:rsidRPr="00D55A25">
              <w:rPr>
                <w:lang w:eastAsia="lt-LT"/>
              </w:rPr>
              <w:t>6</w:t>
            </w:r>
          </w:p>
        </w:tc>
      </w:tr>
      <w:tr w:rsidR="00D55A25" w:rsidRPr="00D55A25" w14:paraId="4CFC24AF" w14:textId="77777777" w:rsidTr="00E01CDC">
        <w:trPr>
          <w:jc w:val="center"/>
        </w:trPr>
        <w:tc>
          <w:tcPr>
            <w:tcW w:w="1233" w:type="dxa"/>
          </w:tcPr>
          <w:p w14:paraId="299EEFC9" w14:textId="77777777" w:rsidR="0027758E" w:rsidRDefault="00D55A25">
            <w:pPr>
              <w:jc w:val="both"/>
              <w:rPr>
                <w:lang w:eastAsia="lt-LT"/>
              </w:rPr>
            </w:pPr>
            <w:r w:rsidRPr="00D55A25">
              <w:rPr>
                <w:lang w:eastAsia="lt-LT"/>
              </w:rPr>
              <w:t>30–34 m.</w:t>
            </w:r>
          </w:p>
        </w:tc>
        <w:tc>
          <w:tcPr>
            <w:tcW w:w="1510" w:type="dxa"/>
            <w:vAlign w:val="center"/>
          </w:tcPr>
          <w:p w14:paraId="5161C603" w14:textId="77777777" w:rsidR="0027758E" w:rsidRDefault="00D55A25">
            <w:pPr>
              <w:jc w:val="center"/>
              <w:rPr>
                <w:lang w:eastAsia="lt-LT"/>
              </w:rPr>
            </w:pPr>
            <w:r w:rsidRPr="00D55A25">
              <w:rPr>
                <w:lang w:eastAsia="lt-LT"/>
              </w:rPr>
              <w:t>16</w:t>
            </w:r>
          </w:p>
        </w:tc>
        <w:tc>
          <w:tcPr>
            <w:tcW w:w="1590" w:type="dxa"/>
            <w:vAlign w:val="center"/>
          </w:tcPr>
          <w:p w14:paraId="2EF652AF" w14:textId="77777777" w:rsidR="0027758E" w:rsidRDefault="00D55A25">
            <w:pPr>
              <w:jc w:val="center"/>
              <w:rPr>
                <w:lang w:eastAsia="lt-LT"/>
              </w:rPr>
            </w:pPr>
            <w:r w:rsidRPr="00D55A25">
              <w:rPr>
                <w:lang w:eastAsia="lt-LT"/>
              </w:rPr>
              <w:t>5</w:t>
            </w:r>
          </w:p>
        </w:tc>
        <w:tc>
          <w:tcPr>
            <w:tcW w:w="1270" w:type="dxa"/>
            <w:vAlign w:val="center"/>
          </w:tcPr>
          <w:p w14:paraId="3ACEC523" w14:textId="77777777" w:rsidR="0027758E" w:rsidRDefault="00D55A25">
            <w:pPr>
              <w:jc w:val="center"/>
              <w:rPr>
                <w:lang w:eastAsia="lt-LT"/>
              </w:rPr>
            </w:pPr>
            <w:r w:rsidRPr="00D55A25">
              <w:rPr>
                <w:lang w:eastAsia="lt-LT"/>
              </w:rPr>
              <w:t>7</w:t>
            </w:r>
          </w:p>
        </w:tc>
        <w:tc>
          <w:tcPr>
            <w:tcW w:w="1590" w:type="dxa"/>
            <w:vAlign w:val="center"/>
          </w:tcPr>
          <w:p w14:paraId="296DA715" w14:textId="77777777" w:rsidR="0027758E" w:rsidRDefault="00D55A25">
            <w:pPr>
              <w:jc w:val="center"/>
              <w:rPr>
                <w:lang w:eastAsia="lt-LT"/>
              </w:rPr>
            </w:pPr>
            <w:r w:rsidRPr="00D55A25">
              <w:rPr>
                <w:lang w:eastAsia="lt-LT"/>
              </w:rPr>
              <w:t>8</w:t>
            </w:r>
          </w:p>
        </w:tc>
        <w:tc>
          <w:tcPr>
            <w:tcW w:w="1360" w:type="dxa"/>
            <w:vAlign w:val="center"/>
          </w:tcPr>
          <w:p w14:paraId="6EAFA286" w14:textId="77777777" w:rsidR="0027758E" w:rsidRDefault="00D55A25">
            <w:pPr>
              <w:jc w:val="center"/>
              <w:rPr>
                <w:lang w:eastAsia="lt-LT"/>
              </w:rPr>
            </w:pPr>
            <w:r w:rsidRPr="00D55A25">
              <w:rPr>
                <w:lang w:eastAsia="lt-LT"/>
              </w:rPr>
              <w:t>8</w:t>
            </w:r>
          </w:p>
        </w:tc>
        <w:tc>
          <w:tcPr>
            <w:tcW w:w="1360" w:type="dxa"/>
            <w:vAlign w:val="center"/>
          </w:tcPr>
          <w:p w14:paraId="62FADCF9" w14:textId="77777777" w:rsidR="0027758E" w:rsidRDefault="00D55A25">
            <w:pPr>
              <w:jc w:val="center"/>
              <w:rPr>
                <w:lang w:eastAsia="lt-LT"/>
              </w:rPr>
            </w:pPr>
            <w:r w:rsidRPr="00D55A25">
              <w:rPr>
                <w:lang w:eastAsia="lt-LT"/>
              </w:rPr>
              <w:t>7</w:t>
            </w:r>
          </w:p>
        </w:tc>
      </w:tr>
      <w:tr w:rsidR="00D55A25" w:rsidRPr="00D55A25" w14:paraId="7BD6608F" w14:textId="77777777" w:rsidTr="00E01CDC">
        <w:trPr>
          <w:jc w:val="center"/>
        </w:trPr>
        <w:tc>
          <w:tcPr>
            <w:tcW w:w="1233" w:type="dxa"/>
          </w:tcPr>
          <w:p w14:paraId="00181A74" w14:textId="77777777" w:rsidR="0027758E" w:rsidRDefault="00D55A25">
            <w:pPr>
              <w:jc w:val="both"/>
              <w:rPr>
                <w:lang w:eastAsia="lt-LT"/>
              </w:rPr>
            </w:pPr>
            <w:r w:rsidRPr="00D55A25">
              <w:rPr>
                <w:lang w:eastAsia="lt-LT"/>
              </w:rPr>
              <w:t>35–39 m.</w:t>
            </w:r>
          </w:p>
        </w:tc>
        <w:tc>
          <w:tcPr>
            <w:tcW w:w="1510" w:type="dxa"/>
            <w:vAlign w:val="center"/>
          </w:tcPr>
          <w:p w14:paraId="37BB958E" w14:textId="77777777" w:rsidR="0027758E" w:rsidRDefault="00D55A25">
            <w:pPr>
              <w:jc w:val="center"/>
              <w:rPr>
                <w:lang w:eastAsia="lt-LT"/>
              </w:rPr>
            </w:pPr>
            <w:r w:rsidRPr="00D55A25">
              <w:rPr>
                <w:lang w:eastAsia="lt-LT"/>
              </w:rPr>
              <w:t>34</w:t>
            </w:r>
          </w:p>
        </w:tc>
        <w:tc>
          <w:tcPr>
            <w:tcW w:w="1590" w:type="dxa"/>
            <w:vAlign w:val="center"/>
          </w:tcPr>
          <w:p w14:paraId="32653205" w14:textId="77777777" w:rsidR="0027758E" w:rsidRDefault="00D55A25">
            <w:pPr>
              <w:jc w:val="center"/>
              <w:rPr>
                <w:lang w:eastAsia="lt-LT"/>
              </w:rPr>
            </w:pPr>
            <w:r w:rsidRPr="00D55A25">
              <w:rPr>
                <w:lang w:eastAsia="lt-LT"/>
              </w:rPr>
              <w:t>7</w:t>
            </w:r>
          </w:p>
        </w:tc>
        <w:tc>
          <w:tcPr>
            <w:tcW w:w="1270" w:type="dxa"/>
            <w:vAlign w:val="center"/>
          </w:tcPr>
          <w:p w14:paraId="6F3CAB3A" w14:textId="77777777" w:rsidR="0027758E" w:rsidRDefault="00D55A25">
            <w:pPr>
              <w:jc w:val="center"/>
              <w:rPr>
                <w:lang w:eastAsia="lt-LT"/>
              </w:rPr>
            </w:pPr>
            <w:r w:rsidRPr="00D55A25">
              <w:rPr>
                <w:lang w:eastAsia="lt-LT"/>
              </w:rPr>
              <w:t>22</w:t>
            </w:r>
          </w:p>
        </w:tc>
        <w:tc>
          <w:tcPr>
            <w:tcW w:w="1590" w:type="dxa"/>
            <w:vAlign w:val="center"/>
          </w:tcPr>
          <w:p w14:paraId="0581BFDE" w14:textId="77777777" w:rsidR="0027758E" w:rsidRDefault="00D55A25">
            <w:pPr>
              <w:jc w:val="center"/>
              <w:rPr>
                <w:lang w:eastAsia="lt-LT"/>
              </w:rPr>
            </w:pPr>
            <w:r w:rsidRPr="00D55A25">
              <w:rPr>
                <w:lang w:eastAsia="lt-LT"/>
              </w:rPr>
              <w:t>6</w:t>
            </w:r>
          </w:p>
        </w:tc>
        <w:tc>
          <w:tcPr>
            <w:tcW w:w="1360" w:type="dxa"/>
            <w:vAlign w:val="center"/>
          </w:tcPr>
          <w:p w14:paraId="5DAA5B6C" w14:textId="77777777" w:rsidR="0027758E" w:rsidRDefault="00D55A25">
            <w:pPr>
              <w:jc w:val="center"/>
              <w:rPr>
                <w:lang w:eastAsia="lt-LT"/>
              </w:rPr>
            </w:pPr>
            <w:r w:rsidRPr="00D55A25">
              <w:rPr>
                <w:lang w:eastAsia="lt-LT"/>
              </w:rPr>
              <w:t>14</w:t>
            </w:r>
          </w:p>
        </w:tc>
        <w:tc>
          <w:tcPr>
            <w:tcW w:w="1360" w:type="dxa"/>
            <w:vAlign w:val="center"/>
          </w:tcPr>
          <w:p w14:paraId="6B822BC7" w14:textId="77777777" w:rsidR="0027758E" w:rsidRDefault="00D55A25">
            <w:pPr>
              <w:jc w:val="center"/>
              <w:rPr>
                <w:lang w:eastAsia="lt-LT"/>
              </w:rPr>
            </w:pPr>
            <w:r w:rsidRPr="00D55A25">
              <w:rPr>
                <w:lang w:eastAsia="lt-LT"/>
              </w:rPr>
              <w:t>9</w:t>
            </w:r>
          </w:p>
        </w:tc>
      </w:tr>
      <w:tr w:rsidR="00D55A25" w:rsidRPr="00D55A25" w14:paraId="3680BB4F" w14:textId="77777777" w:rsidTr="00E01CDC">
        <w:trPr>
          <w:jc w:val="center"/>
        </w:trPr>
        <w:tc>
          <w:tcPr>
            <w:tcW w:w="1233" w:type="dxa"/>
          </w:tcPr>
          <w:p w14:paraId="6A43441C" w14:textId="77777777" w:rsidR="0027758E" w:rsidRDefault="00D55A25">
            <w:pPr>
              <w:jc w:val="both"/>
              <w:rPr>
                <w:lang w:eastAsia="lt-LT"/>
              </w:rPr>
            </w:pPr>
            <w:r w:rsidRPr="00D55A25">
              <w:rPr>
                <w:lang w:eastAsia="lt-LT"/>
              </w:rPr>
              <w:t>40–44 m.</w:t>
            </w:r>
          </w:p>
        </w:tc>
        <w:tc>
          <w:tcPr>
            <w:tcW w:w="1510" w:type="dxa"/>
            <w:vAlign w:val="center"/>
          </w:tcPr>
          <w:p w14:paraId="3198D13F" w14:textId="77777777" w:rsidR="0027758E" w:rsidRDefault="00D55A25">
            <w:pPr>
              <w:jc w:val="center"/>
              <w:rPr>
                <w:lang w:eastAsia="lt-LT"/>
              </w:rPr>
            </w:pPr>
            <w:r w:rsidRPr="00D55A25">
              <w:rPr>
                <w:lang w:eastAsia="lt-LT"/>
              </w:rPr>
              <w:t>51</w:t>
            </w:r>
          </w:p>
        </w:tc>
        <w:tc>
          <w:tcPr>
            <w:tcW w:w="1590" w:type="dxa"/>
            <w:vAlign w:val="center"/>
          </w:tcPr>
          <w:p w14:paraId="4EA02704" w14:textId="77777777" w:rsidR="0027758E" w:rsidRDefault="00D55A25">
            <w:pPr>
              <w:jc w:val="center"/>
              <w:rPr>
                <w:lang w:eastAsia="lt-LT"/>
              </w:rPr>
            </w:pPr>
            <w:r w:rsidRPr="00D55A25">
              <w:rPr>
                <w:lang w:eastAsia="lt-LT"/>
              </w:rPr>
              <w:t>6</w:t>
            </w:r>
          </w:p>
        </w:tc>
        <w:tc>
          <w:tcPr>
            <w:tcW w:w="1270" w:type="dxa"/>
            <w:vAlign w:val="center"/>
          </w:tcPr>
          <w:p w14:paraId="7105A914" w14:textId="77777777" w:rsidR="0027758E" w:rsidRDefault="00D55A25">
            <w:pPr>
              <w:jc w:val="center"/>
              <w:rPr>
                <w:lang w:eastAsia="lt-LT"/>
              </w:rPr>
            </w:pPr>
            <w:r w:rsidRPr="00D55A25">
              <w:rPr>
                <w:lang w:eastAsia="lt-LT"/>
              </w:rPr>
              <w:t>35</w:t>
            </w:r>
          </w:p>
        </w:tc>
        <w:tc>
          <w:tcPr>
            <w:tcW w:w="1590" w:type="dxa"/>
            <w:vAlign w:val="center"/>
          </w:tcPr>
          <w:p w14:paraId="0134624D" w14:textId="77777777" w:rsidR="0027758E" w:rsidRDefault="00D55A25">
            <w:pPr>
              <w:jc w:val="center"/>
              <w:rPr>
                <w:lang w:eastAsia="lt-LT"/>
              </w:rPr>
            </w:pPr>
            <w:r w:rsidRPr="00D55A25">
              <w:rPr>
                <w:lang w:eastAsia="lt-LT"/>
              </w:rPr>
              <w:t>9</w:t>
            </w:r>
          </w:p>
        </w:tc>
        <w:tc>
          <w:tcPr>
            <w:tcW w:w="1360" w:type="dxa"/>
            <w:vAlign w:val="center"/>
          </w:tcPr>
          <w:p w14:paraId="51ABC52A" w14:textId="77777777" w:rsidR="0027758E" w:rsidRDefault="00D55A25">
            <w:pPr>
              <w:jc w:val="center"/>
              <w:rPr>
                <w:lang w:eastAsia="lt-LT"/>
              </w:rPr>
            </w:pPr>
            <w:r w:rsidRPr="00D55A25">
              <w:rPr>
                <w:lang w:eastAsia="lt-LT"/>
              </w:rPr>
              <w:t>26</w:t>
            </w:r>
          </w:p>
        </w:tc>
        <w:tc>
          <w:tcPr>
            <w:tcW w:w="1360" w:type="dxa"/>
            <w:vAlign w:val="center"/>
          </w:tcPr>
          <w:p w14:paraId="45B7C801" w14:textId="77777777" w:rsidR="0027758E" w:rsidRDefault="00D55A25">
            <w:pPr>
              <w:jc w:val="center"/>
              <w:rPr>
                <w:lang w:eastAsia="lt-LT"/>
              </w:rPr>
            </w:pPr>
            <w:r w:rsidRPr="00D55A25">
              <w:rPr>
                <w:lang w:eastAsia="lt-LT"/>
              </w:rPr>
              <w:t>10</w:t>
            </w:r>
          </w:p>
        </w:tc>
      </w:tr>
      <w:tr w:rsidR="00D55A25" w:rsidRPr="00D55A25" w14:paraId="30ADDE99" w14:textId="77777777" w:rsidTr="00E01CDC">
        <w:trPr>
          <w:jc w:val="center"/>
        </w:trPr>
        <w:tc>
          <w:tcPr>
            <w:tcW w:w="1233" w:type="dxa"/>
          </w:tcPr>
          <w:p w14:paraId="039EA397" w14:textId="77777777" w:rsidR="0027758E" w:rsidRDefault="00D55A25">
            <w:pPr>
              <w:jc w:val="both"/>
              <w:rPr>
                <w:lang w:eastAsia="lt-LT"/>
              </w:rPr>
            </w:pPr>
            <w:r w:rsidRPr="00D55A25">
              <w:rPr>
                <w:lang w:eastAsia="lt-LT"/>
              </w:rPr>
              <w:t>45–49 m.</w:t>
            </w:r>
          </w:p>
        </w:tc>
        <w:tc>
          <w:tcPr>
            <w:tcW w:w="1510" w:type="dxa"/>
            <w:vAlign w:val="center"/>
          </w:tcPr>
          <w:p w14:paraId="77F67BD1" w14:textId="77777777" w:rsidR="0027758E" w:rsidRDefault="00D55A25">
            <w:pPr>
              <w:jc w:val="center"/>
              <w:rPr>
                <w:lang w:eastAsia="lt-LT"/>
              </w:rPr>
            </w:pPr>
            <w:r w:rsidRPr="00D55A25">
              <w:rPr>
                <w:lang w:eastAsia="lt-LT"/>
              </w:rPr>
              <w:t>51</w:t>
            </w:r>
          </w:p>
        </w:tc>
        <w:tc>
          <w:tcPr>
            <w:tcW w:w="1590" w:type="dxa"/>
            <w:vAlign w:val="center"/>
          </w:tcPr>
          <w:p w14:paraId="45F90852" w14:textId="77777777" w:rsidR="0027758E" w:rsidRDefault="00D55A25">
            <w:pPr>
              <w:jc w:val="center"/>
              <w:rPr>
                <w:lang w:eastAsia="lt-LT"/>
              </w:rPr>
            </w:pPr>
            <w:r w:rsidRPr="00D55A25">
              <w:rPr>
                <w:lang w:eastAsia="lt-LT"/>
              </w:rPr>
              <w:t>18</w:t>
            </w:r>
          </w:p>
        </w:tc>
        <w:tc>
          <w:tcPr>
            <w:tcW w:w="1270" w:type="dxa"/>
            <w:vAlign w:val="center"/>
          </w:tcPr>
          <w:p w14:paraId="7DC11451" w14:textId="77777777" w:rsidR="0027758E" w:rsidRDefault="00D55A25">
            <w:pPr>
              <w:jc w:val="center"/>
              <w:rPr>
                <w:lang w:eastAsia="lt-LT"/>
              </w:rPr>
            </w:pPr>
            <w:r w:rsidRPr="00D55A25">
              <w:rPr>
                <w:lang w:eastAsia="lt-LT"/>
              </w:rPr>
              <w:t>51</w:t>
            </w:r>
          </w:p>
        </w:tc>
        <w:tc>
          <w:tcPr>
            <w:tcW w:w="1590" w:type="dxa"/>
            <w:vAlign w:val="center"/>
          </w:tcPr>
          <w:p w14:paraId="73356228" w14:textId="77777777" w:rsidR="0027758E" w:rsidRDefault="00D55A25">
            <w:pPr>
              <w:jc w:val="center"/>
              <w:rPr>
                <w:lang w:eastAsia="lt-LT"/>
              </w:rPr>
            </w:pPr>
            <w:r w:rsidRPr="00D55A25">
              <w:rPr>
                <w:lang w:eastAsia="lt-LT"/>
              </w:rPr>
              <w:t>12</w:t>
            </w:r>
          </w:p>
        </w:tc>
        <w:tc>
          <w:tcPr>
            <w:tcW w:w="1360" w:type="dxa"/>
            <w:vAlign w:val="center"/>
          </w:tcPr>
          <w:p w14:paraId="620386C0" w14:textId="77777777" w:rsidR="0027758E" w:rsidRDefault="00D55A25">
            <w:pPr>
              <w:jc w:val="center"/>
              <w:rPr>
                <w:lang w:eastAsia="lt-LT"/>
              </w:rPr>
            </w:pPr>
            <w:r w:rsidRPr="00D55A25">
              <w:rPr>
                <w:lang w:eastAsia="lt-LT"/>
              </w:rPr>
              <w:t>46</w:t>
            </w:r>
          </w:p>
        </w:tc>
        <w:tc>
          <w:tcPr>
            <w:tcW w:w="1360" w:type="dxa"/>
            <w:vAlign w:val="center"/>
          </w:tcPr>
          <w:p w14:paraId="3C555515" w14:textId="77777777" w:rsidR="0027758E" w:rsidRDefault="00D55A25">
            <w:pPr>
              <w:jc w:val="center"/>
              <w:rPr>
                <w:lang w:eastAsia="lt-LT"/>
              </w:rPr>
            </w:pPr>
            <w:r w:rsidRPr="00D55A25">
              <w:rPr>
                <w:lang w:eastAsia="lt-LT"/>
              </w:rPr>
              <w:t>11</w:t>
            </w:r>
          </w:p>
        </w:tc>
      </w:tr>
      <w:tr w:rsidR="00D55A25" w:rsidRPr="00D55A25" w14:paraId="7B5CE684" w14:textId="77777777" w:rsidTr="00E01CDC">
        <w:trPr>
          <w:jc w:val="center"/>
        </w:trPr>
        <w:tc>
          <w:tcPr>
            <w:tcW w:w="1233" w:type="dxa"/>
          </w:tcPr>
          <w:p w14:paraId="19415080" w14:textId="77777777" w:rsidR="0027758E" w:rsidRDefault="00D55A25">
            <w:pPr>
              <w:jc w:val="both"/>
              <w:rPr>
                <w:lang w:eastAsia="lt-LT"/>
              </w:rPr>
            </w:pPr>
            <w:r w:rsidRPr="00D55A25">
              <w:rPr>
                <w:lang w:eastAsia="lt-LT"/>
              </w:rPr>
              <w:t>50–54 m.</w:t>
            </w:r>
          </w:p>
        </w:tc>
        <w:tc>
          <w:tcPr>
            <w:tcW w:w="1510" w:type="dxa"/>
            <w:vAlign w:val="center"/>
          </w:tcPr>
          <w:p w14:paraId="79BA0BD3" w14:textId="77777777" w:rsidR="0027758E" w:rsidRDefault="00D55A25">
            <w:pPr>
              <w:jc w:val="center"/>
              <w:rPr>
                <w:lang w:eastAsia="lt-LT"/>
              </w:rPr>
            </w:pPr>
            <w:r w:rsidRPr="00D55A25">
              <w:rPr>
                <w:lang w:eastAsia="lt-LT"/>
              </w:rPr>
              <w:t>55</w:t>
            </w:r>
          </w:p>
        </w:tc>
        <w:tc>
          <w:tcPr>
            <w:tcW w:w="1590" w:type="dxa"/>
            <w:vAlign w:val="center"/>
          </w:tcPr>
          <w:p w14:paraId="716488DF" w14:textId="77777777" w:rsidR="0027758E" w:rsidRDefault="00D55A25" w:rsidP="00770B4C">
            <w:pPr>
              <w:jc w:val="center"/>
              <w:rPr>
                <w:lang w:eastAsia="lt-LT"/>
              </w:rPr>
            </w:pPr>
            <w:r w:rsidRPr="00D55A25">
              <w:rPr>
                <w:lang w:eastAsia="lt-LT"/>
              </w:rPr>
              <w:t>12</w:t>
            </w:r>
          </w:p>
        </w:tc>
        <w:tc>
          <w:tcPr>
            <w:tcW w:w="1270" w:type="dxa"/>
            <w:vAlign w:val="center"/>
          </w:tcPr>
          <w:p w14:paraId="38E3D084" w14:textId="77777777" w:rsidR="0027758E" w:rsidRDefault="00D55A25" w:rsidP="00770B4C">
            <w:pPr>
              <w:jc w:val="center"/>
              <w:rPr>
                <w:lang w:eastAsia="lt-LT"/>
              </w:rPr>
            </w:pPr>
            <w:r w:rsidRPr="00D55A25">
              <w:rPr>
                <w:lang w:eastAsia="lt-LT"/>
              </w:rPr>
              <w:t>50</w:t>
            </w:r>
          </w:p>
        </w:tc>
        <w:tc>
          <w:tcPr>
            <w:tcW w:w="1590" w:type="dxa"/>
            <w:vAlign w:val="center"/>
          </w:tcPr>
          <w:p w14:paraId="16C33B63" w14:textId="77777777" w:rsidR="0027758E" w:rsidRDefault="00D55A25" w:rsidP="00770B4C">
            <w:pPr>
              <w:jc w:val="center"/>
              <w:rPr>
                <w:lang w:eastAsia="lt-LT"/>
              </w:rPr>
            </w:pPr>
            <w:r w:rsidRPr="00D55A25">
              <w:rPr>
                <w:lang w:eastAsia="lt-LT"/>
              </w:rPr>
              <w:t>20</w:t>
            </w:r>
          </w:p>
        </w:tc>
        <w:tc>
          <w:tcPr>
            <w:tcW w:w="1360" w:type="dxa"/>
            <w:vAlign w:val="center"/>
          </w:tcPr>
          <w:p w14:paraId="5AC9F9DD" w14:textId="77777777" w:rsidR="0027758E" w:rsidRDefault="00D55A25" w:rsidP="00770B4C">
            <w:pPr>
              <w:jc w:val="center"/>
              <w:rPr>
                <w:lang w:eastAsia="lt-LT"/>
              </w:rPr>
            </w:pPr>
            <w:r w:rsidRPr="00D55A25">
              <w:rPr>
                <w:lang w:eastAsia="lt-LT"/>
              </w:rPr>
              <w:t>45</w:t>
            </w:r>
          </w:p>
        </w:tc>
        <w:tc>
          <w:tcPr>
            <w:tcW w:w="1360" w:type="dxa"/>
            <w:vAlign w:val="center"/>
          </w:tcPr>
          <w:p w14:paraId="11837645" w14:textId="77777777" w:rsidR="0027758E" w:rsidRDefault="00D55A25" w:rsidP="00770B4C">
            <w:pPr>
              <w:jc w:val="center"/>
              <w:rPr>
                <w:lang w:eastAsia="lt-LT"/>
              </w:rPr>
            </w:pPr>
            <w:r w:rsidRPr="00D55A25">
              <w:rPr>
                <w:lang w:eastAsia="lt-LT"/>
              </w:rPr>
              <w:t>19</w:t>
            </w:r>
          </w:p>
        </w:tc>
      </w:tr>
      <w:tr w:rsidR="00D55A25" w:rsidRPr="00D55A25" w14:paraId="7E49CF74" w14:textId="77777777" w:rsidTr="00E01CDC">
        <w:trPr>
          <w:jc w:val="center"/>
        </w:trPr>
        <w:tc>
          <w:tcPr>
            <w:tcW w:w="1233" w:type="dxa"/>
          </w:tcPr>
          <w:p w14:paraId="360451A9" w14:textId="77777777" w:rsidR="0027758E" w:rsidRDefault="00D55A25" w:rsidP="00770B4C">
            <w:pPr>
              <w:jc w:val="both"/>
              <w:rPr>
                <w:lang w:eastAsia="lt-LT"/>
              </w:rPr>
            </w:pPr>
            <w:r w:rsidRPr="00D55A25">
              <w:rPr>
                <w:lang w:eastAsia="lt-LT"/>
              </w:rPr>
              <w:t>55–59 m.</w:t>
            </w:r>
          </w:p>
        </w:tc>
        <w:tc>
          <w:tcPr>
            <w:tcW w:w="1510" w:type="dxa"/>
            <w:vAlign w:val="center"/>
          </w:tcPr>
          <w:p w14:paraId="5EBD9609" w14:textId="77777777" w:rsidR="0027758E" w:rsidRDefault="00D55A25" w:rsidP="00770B4C">
            <w:pPr>
              <w:jc w:val="center"/>
              <w:rPr>
                <w:lang w:eastAsia="lt-LT"/>
              </w:rPr>
            </w:pPr>
            <w:r w:rsidRPr="00D55A25">
              <w:rPr>
                <w:lang w:eastAsia="lt-LT"/>
              </w:rPr>
              <w:t>61</w:t>
            </w:r>
          </w:p>
        </w:tc>
        <w:tc>
          <w:tcPr>
            <w:tcW w:w="1590" w:type="dxa"/>
            <w:vAlign w:val="center"/>
          </w:tcPr>
          <w:p w14:paraId="2A31C8B6" w14:textId="77777777" w:rsidR="0027758E" w:rsidRDefault="00D55A25" w:rsidP="00770B4C">
            <w:pPr>
              <w:jc w:val="center"/>
              <w:rPr>
                <w:lang w:eastAsia="lt-LT"/>
              </w:rPr>
            </w:pPr>
            <w:r w:rsidRPr="00D55A25">
              <w:rPr>
                <w:lang w:eastAsia="lt-LT"/>
              </w:rPr>
              <w:t>21</w:t>
            </w:r>
          </w:p>
        </w:tc>
        <w:tc>
          <w:tcPr>
            <w:tcW w:w="1270" w:type="dxa"/>
            <w:vAlign w:val="center"/>
          </w:tcPr>
          <w:p w14:paraId="52EDC81B" w14:textId="77777777" w:rsidR="0027758E" w:rsidRDefault="00D55A25" w:rsidP="00770B4C">
            <w:pPr>
              <w:jc w:val="center"/>
              <w:rPr>
                <w:lang w:eastAsia="lt-LT"/>
              </w:rPr>
            </w:pPr>
            <w:r w:rsidRPr="00D55A25">
              <w:rPr>
                <w:lang w:eastAsia="lt-LT"/>
              </w:rPr>
              <w:t>58</w:t>
            </w:r>
          </w:p>
        </w:tc>
        <w:tc>
          <w:tcPr>
            <w:tcW w:w="1590" w:type="dxa"/>
            <w:vAlign w:val="center"/>
          </w:tcPr>
          <w:p w14:paraId="0722936C" w14:textId="77777777" w:rsidR="0027758E" w:rsidRDefault="00D55A25" w:rsidP="00770B4C">
            <w:pPr>
              <w:jc w:val="center"/>
              <w:rPr>
                <w:lang w:eastAsia="lt-LT"/>
              </w:rPr>
            </w:pPr>
            <w:r w:rsidRPr="00D55A25">
              <w:rPr>
                <w:lang w:eastAsia="lt-LT"/>
              </w:rPr>
              <w:t>17</w:t>
            </w:r>
          </w:p>
        </w:tc>
        <w:tc>
          <w:tcPr>
            <w:tcW w:w="1360" w:type="dxa"/>
            <w:vAlign w:val="center"/>
          </w:tcPr>
          <w:p w14:paraId="547E4104" w14:textId="77777777" w:rsidR="0027758E" w:rsidRDefault="00D55A25" w:rsidP="00770B4C">
            <w:pPr>
              <w:jc w:val="center"/>
              <w:rPr>
                <w:lang w:eastAsia="lt-LT"/>
              </w:rPr>
            </w:pPr>
            <w:r w:rsidRPr="00D55A25">
              <w:rPr>
                <w:lang w:eastAsia="lt-LT"/>
              </w:rPr>
              <w:t>59</w:t>
            </w:r>
          </w:p>
        </w:tc>
        <w:tc>
          <w:tcPr>
            <w:tcW w:w="1360" w:type="dxa"/>
            <w:vAlign w:val="center"/>
          </w:tcPr>
          <w:p w14:paraId="0A912BCB" w14:textId="77777777" w:rsidR="0027758E" w:rsidRDefault="00D55A25" w:rsidP="00770B4C">
            <w:pPr>
              <w:jc w:val="center"/>
              <w:rPr>
                <w:lang w:eastAsia="lt-LT"/>
              </w:rPr>
            </w:pPr>
            <w:r w:rsidRPr="00D55A25">
              <w:rPr>
                <w:lang w:eastAsia="lt-LT"/>
              </w:rPr>
              <w:t>17</w:t>
            </w:r>
          </w:p>
        </w:tc>
      </w:tr>
      <w:tr w:rsidR="00D55A25" w:rsidRPr="00D55A25" w14:paraId="479936AE" w14:textId="77777777" w:rsidTr="00E01CDC">
        <w:trPr>
          <w:jc w:val="center"/>
        </w:trPr>
        <w:tc>
          <w:tcPr>
            <w:tcW w:w="1233" w:type="dxa"/>
          </w:tcPr>
          <w:p w14:paraId="70A884A2" w14:textId="77777777" w:rsidR="0027758E" w:rsidRDefault="00D55A25" w:rsidP="00770B4C">
            <w:pPr>
              <w:jc w:val="both"/>
              <w:rPr>
                <w:lang w:eastAsia="lt-LT"/>
              </w:rPr>
            </w:pPr>
            <w:r w:rsidRPr="00D55A25">
              <w:rPr>
                <w:lang w:eastAsia="lt-LT"/>
              </w:rPr>
              <w:t>60–64 m.</w:t>
            </w:r>
          </w:p>
        </w:tc>
        <w:tc>
          <w:tcPr>
            <w:tcW w:w="1510" w:type="dxa"/>
            <w:vAlign w:val="center"/>
          </w:tcPr>
          <w:p w14:paraId="0BF51F7C" w14:textId="77777777" w:rsidR="0027758E" w:rsidRDefault="00D55A25" w:rsidP="00770B4C">
            <w:pPr>
              <w:jc w:val="center"/>
              <w:rPr>
                <w:lang w:eastAsia="lt-LT"/>
              </w:rPr>
            </w:pPr>
            <w:r w:rsidRPr="00D55A25">
              <w:rPr>
                <w:lang w:eastAsia="lt-LT"/>
              </w:rPr>
              <w:t>32</w:t>
            </w:r>
          </w:p>
        </w:tc>
        <w:tc>
          <w:tcPr>
            <w:tcW w:w="1590" w:type="dxa"/>
            <w:vAlign w:val="center"/>
          </w:tcPr>
          <w:p w14:paraId="55C5896C" w14:textId="77777777" w:rsidR="0027758E" w:rsidRDefault="00D55A25" w:rsidP="00770B4C">
            <w:pPr>
              <w:jc w:val="center"/>
              <w:rPr>
                <w:lang w:eastAsia="lt-LT"/>
              </w:rPr>
            </w:pPr>
            <w:r w:rsidRPr="00D55A25">
              <w:rPr>
                <w:lang w:eastAsia="lt-LT"/>
              </w:rPr>
              <w:t>5</w:t>
            </w:r>
          </w:p>
        </w:tc>
        <w:tc>
          <w:tcPr>
            <w:tcW w:w="1270" w:type="dxa"/>
            <w:vAlign w:val="center"/>
          </w:tcPr>
          <w:p w14:paraId="1635E8FA" w14:textId="77777777" w:rsidR="0027758E" w:rsidRDefault="00D55A25" w:rsidP="00770B4C">
            <w:pPr>
              <w:jc w:val="center"/>
              <w:rPr>
                <w:lang w:eastAsia="lt-LT"/>
              </w:rPr>
            </w:pPr>
            <w:r w:rsidRPr="00D55A25">
              <w:rPr>
                <w:lang w:eastAsia="lt-LT"/>
              </w:rPr>
              <w:t>46</w:t>
            </w:r>
          </w:p>
        </w:tc>
        <w:tc>
          <w:tcPr>
            <w:tcW w:w="1590" w:type="dxa"/>
            <w:vAlign w:val="center"/>
          </w:tcPr>
          <w:p w14:paraId="2D377226" w14:textId="77777777" w:rsidR="0027758E" w:rsidRDefault="00D55A25" w:rsidP="00770B4C">
            <w:pPr>
              <w:jc w:val="center"/>
              <w:rPr>
                <w:lang w:eastAsia="lt-LT"/>
              </w:rPr>
            </w:pPr>
            <w:r w:rsidRPr="00D55A25">
              <w:rPr>
                <w:lang w:eastAsia="lt-LT"/>
              </w:rPr>
              <w:t>15</w:t>
            </w:r>
          </w:p>
        </w:tc>
        <w:tc>
          <w:tcPr>
            <w:tcW w:w="1360" w:type="dxa"/>
            <w:vAlign w:val="center"/>
          </w:tcPr>
          <w:p w14:paraId="4322DF8A" w14:textId="77777777" w:rsidR="0027758E" w:rsidRDefault="00D55A25" w:rsidP="00770B4C">
            <w:pPr>
              <w:jc w:val="center"/>
              <w:rPr>
                <w:lang w:eastAsia="lt-LT"/>
              </w:rPr>
            </w:pPr>
            <w:r w:rsidRPr="00D55A25">
              <w:rPr>
                <w:lang w:eastAsia="lt-LT"/>
              </w:rPr>
              <w:t>42</w:t>
            </w:r>
          </w:p>
        </w:tc>
        <w:tc>
          <w:tcPr>
            <w:tcW w:w="1360" w:type="dxa"/>
            <w:vAlign w:val="center"/>
          </w:tcPr>
          <w:p w14:paraId="2BE692C4" w14:textId="77777777" w:rsidR="0027758E" w:rsidRDefault="00D55A25" w:rsidP="00770B4C">
            <w:pPr>
              <w:jc w:val="center"/>
              <w:rPr>
                <w:lang w:eastAsia="lt-LT"/>
              </w:rPr>
            </w:pPr>
            <w:r w:rsidRPr="00D55A25">
              <w:rPr>
                <w:lang w:eastAsia="lt-LT"/>
              </w:rPr>
              <w:t>17</w:t>
            </w:r>
          </w:p>
        </w:tc>
      </w:tr>
      <w:tr w:rsidR="00D55A25" w:rsidRPr="00D55A25" w14:paraId="35F219C7" w14:textId="77777777" w:rsidTr="00E01CDC">
        <w:trPr>
          <w:jc w:val="center"/>
        </w:trPr>
        <w:tc>
          <w:tcPr>
            <w:tcW w:w="1233" w:type="dxa"/>
          </w:tcPr>
          <w:p w14:paraId="5BD38401" w14:textId="77777777" w:rsidR="0027758E" w:rsidRDefault="00D55A25" w:rsidP="00770B4C">
            <w:pPr>
              <w:rPr>
                <w:lang w:eastAsia="lt-LT"/>
              </w:rPr>
            </w:pPr>
            <w:r w:rsidRPr="00D55A25">
              <w:rPr>
                <w:lang w:eastAsia="lt-LT"/>
              </w:rPr>
              <w:t>65 m. ir vyresni</w:t>
            </w:r>
          </w:p>
        </w:tc>
        <w:tc>
          <w:tcPr>
            <w:tcW w:w="1510" w:type="dxa"/>
            <w:vAlign w:val="center"/>
          </w:tcPr>
          <w:p w14:paraId="5C7C0F8D" w14:textId="77777777" w:rsidR="0027758E" w:rsidRDefault="00D55A25" w:rsidP="00770B4C">
            <w:pPr>
              <w:jc w:val="center"/>
              <w:rPr>
                <w:lang w:eastAsia="lt-LT"/>
              </w:rPr>
            </w:pPr>
            <w:r w:rsidRPr="00D55A25">
              <w:rPr>
                <w:lang w:eastAsia="lt-LT"/>
              </w:rPr>
              <w:t>10</w:t>
            </w:r>
          </w:p>
        </w:tc>
        <w:tc>
          <w:tcPr>
            <w:tcW w:w="1590" w:type="dxa"/>
            <w:vAlign w:val="center"/>
          </w:tcPr>
          <w:p w14:paraId="1E6D715C" w14:textId="77777777" w:rsidR="0027758E" w:rsidRDefault="00D55A25" w:rsidP="00770B4C">
            <w:pPr>
              <w:jc w:val="center"/>
              <w:rPr>
                <w:lang w:eastAsia="lt-LT"/>
              </w:rPr>
            </w:pPr>
            <w:r w:rsidRPr="00D55A25">
              <w:rPr>
                <w:lang w:eastAsia="lt-LT"/>
              </w:rPr>
              <w:t>0</w:t>
            </w:r>
          </w:p>
        </w:tc>
        <w:tc>
          <w:tcPr>
            <w:tcW w:w="1270" w:type="dxa"/>
            <w:vAlign w:val="center"/>
          </w:tcPr>
          <w:p w14:paraId="67A2A7CB" w14:textId="77777777" w:rsidR="0027758E" w:rsidRDefault="00D55A25" w:rsidP="00770B4C">
            <w:pPr>
              <w:jc w:val="center"/>
              <w:rPr>
                <w:lang w:eastAsia="lt-LT"/>
              </w:rPr>
            </w:pPr>
            <w:r w:rsidRPr="00D55A25">
              <w:rPr>
                <w:lang w:eastAsia="lt-LT"/>
              </w:rPr>
              <w:t>6</w:t>
            </w:r>
          </w:p>
        </w:tc>
        <w:tc>
          <w:tcPr>
            <w:tcW w:w="1590" w:type="dxa"/>
            <w:vAlign w:val="center"/>
          </w:tcPr>
          <w:p w14:paraId="660BFAA0" w14:textId="77777777" w:rsidR="0027758E" w:rsidRDefault="00D55A25" w:rsidP="00770B4C">
            <w:pPr>
              <w:jc w:val="center"/>
              <w:rPr>
                <w:lang w:eastAsia="lt-LT"/>
              </w:rPr>
            </w:pPr>
            <w:r w:rsidRPr="00D55A25">
              <w:rPr>
                <w:lang w:eastAsia="lt-LT"/>
              </w:rPr>
              <w:t>0</w:t>
            </w:r>
          </w:p>
        </w:tc>
        <w:tc>
          <w:tcPr>
            <w:tcW w:w="1360" w:type="dxa"/>
            <w:vAlign w:val="center"/>
          </w:tcPr>
          <w:p w14:paraId="749AAAD5" w14:textId="77777777" w:rsidR="0027758E" w:rsidRDefault="00D55A25" w:rsidP="00770B4C">
            <w:pPr>
              <w:jc w:val="center"/>
              <w:rPr>
                <w:lang w:eastAsia="lt-LT"/>
              </w:rPr>
            </w:pPr>
            <w:r w:rsidRPr="00D55A25">
              <w:rPr>
                <w:lang w:eastAsia="lt-LT"/>
              </w:rPr>
              <w:t>8</w:t>
            </w:r>
          </w:p>
        </w:tc>
        <w:tc>
          <w:tcPr>
            <w:tcW w:w="1360" w:type="dxa"/>
            <w:vAlign w:val="center"/>
          </w:tcPr>
          <w:p w14:paraId="6C989DFE" w14:textId="77777777" w:rsidR="0027758E" w:rsidRDefault="00D55A25" w:rsidP="00770B4C">
            <w:pPr>
              <w:jc w:val="center"/>
              <w:rPr>
                <w:lang w:eastAsia="lt-LT"/>
              </w:rPr>
            </w:pPr>
            <w:r w:rsidRPr="00D55A25">
              <w:rPr>
                <w:lang w:eastAsia="lt-LT"/>
              </w:rPr>
              <w:t>2</w:t>
            </w:r>
          </w:p>
        </w:tc>
      </w:tr>
    </w:tbl>
    <w:p w14:paraId="23D3AE8D" w14:textId="77777777" w:rsidR="0027758E" w:rsidRDefault="00D55A25">
      <w:pPr>
        <w:overflowPunct w:val="0"/>
        <w:jc w:val="right"/>
        <w:textAlignment w:val="baseline"/>
        <w:rPr>
          <w:i/>
          <w:iCs/>
          <w:sz w:val="20"/>
        </w:rPr>
      </w:pPr>
      <w:r w:rsidRPr="00D55A25">
        <w:rPr>
          <w:i/>
          <w:iCs/>
          <w:sz w:val="20"/>
        </w:rPr>
        <w:t>Duomenų šaltinis: ŠVIS, 3-mokykla; ŠV-03(pedagogai)</w:t>
      </w:r>
    </w:p>
    <w:p w14:paraId="0ADC271A" w14:textId="77777777" w:rsidR="0027758E" w:rsidRPr="00770B4C" w:rsidRDefault="0027758E">
      <w:pPr>
        <w:overflowPunct w:val="0"/>
        <w:ind w:firstLine="709"/>
        <w:textAlignment w:val="baseline"/>
        <w:rPr>
          <w:bCs/>
          <w:iCs/>
          <w:szCs w:val="24"/>
        </w:rPr>
      </w:pPr>
    </w:p>
    <w:p w14:paraId="3AD4B5AF" w14:textId="0942E1A0" w:rsidR="0027758E" w:rsidRDefault="00D55A25">
      <w:pPr>
        <w:overflowPunct w:val="0"/>
        <w:ind w:firstLine="709"/>
        <w:jc w:val="both"/>
        <w:textAlignment w:val="baseline"/>
        <w:rPr>
          <w:i/>
          <w:iCs/>
          <w:szCs w:val="24"/>
        </w:rPr>
      </w:pPr>
      <w:r w:rsidRPr="00D55A25">
        <w:rPr>
          <w:b/>
          <w:bCs/>
          <w:i/>
          <w:iCs/>
          <w:szCs w:val="24"/>
        </w:rPr>
        <w:t>2 lentelė.</w:t>
      </w:r>
      <w:r w:rsidRPr="00D55A25">
        <w:rPr>
          <w:i/>
          <w:iCs/>
          <w:szCs w:val="24"/>
        </w:rPr>
        <w:t xml:space="preserve"> </w:t>
      </w:r>
      <w:r w:rsidR="00FC103E">
        <w:rPr>
          <w:i/>
          <w:iCs/>
          <w:szCs w:val="24"/>
        </w:rPr>
        <w:t>S</w:t>
      </w:r>
      <w:r w:rsidRPr="00D55A25">
        <w:rPr>
          <w:i/>
          <w:iCs/>
          <w:szCs w:val="24"/>
        </w:rPr>
        <w:t>avivaldybės bendrojo ugdymo mokyklose dirbančių vadovų (direktorių ir pavaduotojų ugdymui, skyrių vedėjų) amžius</w:t>
      </w:r>
    </w:p>
    <w:tbl>
      <w:tblPr>
        <w:tblStyle w:val="Lentelstinklelis1"/>
        <w:tblW w:w="0" w:type="auto"/>
        <w:jc w:val="center"/>
        <w:tblLook w:val="04A0" w:firstRow="1" w:lastRow="0" w:firstColumn="1" w:lastColumn="0" w:noHBand="0" w:noVBand="1"/>
      </w:tblPr>
      <w:tblGrid>
        <w:gridCol w:w="2122"/>
        <w:gridCol w:w="1559"/>
        <w:gridCol w:w="1559"/>
        <w:gridCol w:w="1559"/>
      </w:tblGrid>
      <w:tr w:rsidR="00D55A25" w:rsidRPr="00D55A25" w14:paraId="49FF4CF2" w14:textId="77777777" w:rsidTr="00E01CDC">
        <w:trPr>
          <w:jc w:val="center"/>
        </w:trPr>
        <w:tc>
          <w:tcPr>
            <w:tcW w:w="2122" w:type="dxa"/>
          </w:tcPr>
          <w:p w14:paraId="0C5905F3" w14:textId="77777777" w:rsidR="0027758E" w:rsidRDefault="00D55A25">
            <w:pPr>
              <w:jc w:val="center"/>
              <w:rPr>
                <w:lang w:eastAsia="lt-LT"/>
              </w:rPr>
            </w:pPr>
            <w:r w:rsidRPr="00D55A25">
              <w:rPr>
                <w:lang w:eastAsia="lt-LT"/>
              </w:rPr>
              <w:t>Amžius</w:t>
            </w:r>
          </w:p>
        </w:tc>
        <w:tc>
          <w:tcPr>
            <w:tcW w:w="1559" w:type="dxa"/>
          </w:tcPr>
          <w:p w14:paraId="4E45E8AF" w14:textId="77777777" w:rsidR="0027758E" w:rsidRDefault="00D55A25">
            <w:pPr>
              <w:jc w:val="center"/>
              <w:rPr>
                <w:lang w:eastAsia="lt-LT"/>
              </w:rPr>
            </w:pPr>
            <w:r w:rsidRPr="00D55A25">
              <w:rPr>
                <w:lang w:eastAsia="lt-LT"/>
              </w:rPr>
              <w:t>2016 m.</w:t>
            </w:r>
          </w:p>
        </w:tc>
        <w:tc>
          <w:tcPr>
            <w:tcW w:w="1559" w:type="dxa"/>
          </w:tcPr>
          <w:p w14:paraId="6AFC5E42" w14:textId="77777777" w:rsidR="0027758E" w:rsidRDefault="00D55A25">
            <w:pPr>
              <w:jc w:val="center"/>
              <w:rPr>
                <w:lang w:eastAsia="lt-LT"/>
              </w:rPr>
            </w:pPr>
            <w:r w:rsidRPr="00D55A25">
              <w:rPr>
                <w:lang w:eastAsia="lt-LT"/>
              </w:rPr>
              <w:t>2020 m.</w:t>
            </w:r>
          </w:p>
        </w:tc>
        <w:tc>
          <w:tcPr>
            <w:tcW w:w="1559" w:type="dxa"/>
          </w:tcPr>
          <w:p w14:paraId="6EB8FE43" w14:textId="77777777" w:rsidR="0027758E" w:rsidRDefault="00D55A25">
            <w:pPr>
              <w:jc w:val="center"/>
              <w:rPr>
                <w:lang w:eastAsia="lt-LT"/>
              </w:rPr>
            </w:pPr>
            <w:r w:rsidRPr="00D55A25">
              <w:rPr>
                <w:lang w:eastAsia="lt-LT"/>
              </w:rPr>
              <w:t>2021 m.</w:t>
            </w:r>
          </w:p>
        </w:tc>
      </w:tr>
      <w:tr w:rsidR="00D55A25" w:rsidRPr="00D55A25" w14:paraId="5ACDE58C" w14:textId="77777777" w:rsidTr="00E01CDC">
        <w:trPr>
          <w:jc w:val="center"/>
        </w:trPr>
        <w:tc>
          <w:tcPr>
            <w:tcW w:w="2122" w:type="dxa"/>
          </w:tcPr>
          <w:p w14:paraId="6237BC73" w14:textId="77777777" w:rsidR="0027758E" w:rsidRDefault="00D55A25">
            <w:pPr>
              <w:jc w:val="both"/>
              <w:rPr>
                <w:lang w:eastAsia="lt-LT"/>
              </w:rPr>
            </w:pPr>
            <w:r w:rsidRPr="00D55A25">
              <w:rPr>
                <w:lang w:eastAsia="lt-LT"/>
              </w:rPr>
              <w:t>Jaunesni nei 25 m.</w:t>
            </w:r>
          </w:p>
        </w:tc>
        <w:tc>
          <w:tcPr>
            <w:tcW w:w="1559" w:type="dxa"/>
          </w:tcPr>
          <w:p w14:paraId="0F456E22" w14:textId="77777777" w:rsidR="0027758E" w:rsidRDefault="00D55A25">
            <w:pPr>
              <w:jc w:val="center"/>
              <w:rPr>
                <w:lang w:eastAsia="lt-LT"/>
              </w:rPr>
            </w:pPr>
            <w:r w:rsidRPr="00D55A25">
              <w:rPr>
                <w:lang w:eastAsia="lt-LT"/>
              </w:rPr>
              <w:t>0</w:t>
            </w:r>
          </w:p>
        </w:tc>
        <w:tc>
          <w:tcPr>
            <w:tcW w:w="1559" w:type="dxa"/>
          </w:tcPr>
          <w:p w14:paraId="759EC678" w14:textId="77777777" w:rsidR="0027758E" w:rsidRDefault="00D55A25">
            <w:pPr>
              <w:jc w:val="center"/>
              <w:rPr>
                <w:lang w:eastAsia="lt-LT"/>
              </w:rPr>
            </w:pPr>
            <w:r w:rsidRPr="00D55A25">
              <w:rPr>
                <w:lang w:eastAsia="lt-LT"/>
              </w:rPr>
              <w:t>0</w:t>
            </w:r>
          </w:p>
        </w:tc>
        <w:tc>
          <w:tcPr>
            <w:tcW w:w="1559" w:type="dxa"/>
          </w:tcPr>
          <w:p w14:paraId="6730EBAB" w14:textId="77777777" w:rsidR="0027758E" w:rsidRDefault="00D55A25">
            <w:pPr>
              <w:jc w:val="center"/>
              <w:rPr>
                <w:lang w:eastAsia="lt-LT"/>
              </w:rPr>
            </w:pPr>
            <w:r w:rsidRPr="00D55A25">
              <w:rPr>
                <w:lang w:eastAsia="lt-LT"/>
              </w:rPr>
              <w:t>0</w:t>
            </w:r>
          </w:p>
        </w:tc>
      </w:tr>
      <w:tr w:rsidR="00D55A25" w:rsidRPr="00D55A25" w14:paraId="0992611C" w14:textId="77777777" w:rsidTr="00E01CDC">
        <w:trPr>
          <w:jc w:val="center"/>
        </w:trPr>
        <w:tc>
          <w:tcPr>
            <w:tcW w:w="2122" w:type="dxa"/>
          </w:tcPr>
          <w:p w14:paraId="27EC1150" w14:textId="77777777" w:rsidR="0027758E" w:rsidRDefault="00D55A25">
            <w:pPr>
              <w:jc w:val="both"/>
              <w:rPr>
                <w:lang w:eastAsia="lt-LT"/>
              </w:rPr>
            </w:pPr>
            <w:r w:rsidRPr="00D55A25">
              <w:rPr>
                <w:lang w:eastAsia="lt-LT"/>
              </w:rPr>
              <w:t>25–29 m.</w:t>
            </w:r>
          </w:p>
        </w:tc>
        <w:tc>
          <w:tcPr>
            <w:tcW w:w="1559" w:type="dxa"/>
          </w:tcPr>
          <w:p w14:paraId="266101A8" w14:textId="77777777" w:rsidR="0027758E" w:rsidRDefault="00D55A25">
            <w:pPr>
              <w:jc w:val="center"/>
              <w:rPr>
                <w:lang w:eastAsia="lt-LT"/>
              </w:rPr>
            </w:pPr>
            <w:r w:rsidRPr="00D55A25">
              <w:rPr>
                <w:lang w:eastAsia="lt-LT"/>
              </w:rPr>
              <w:t>0</w:t>
            </w:r>
          </w:p>
        </w:tc>
        <w:tc>
          <w:tcPr>
            <w:tcW w:w="1559" w:type="dxa"/>
          </w:tcPr>
          <w:p w14:paraId="72894A78" w14:textId="77777777" w:rsidR="0027758E" w:rsidRDefault="00D55A25">
            <w:pPr>
              <w:jc w:val="center"/>
              <w:rPr>
                <w:lang w:eastAsia="lt-LT"/>
              </w:rPr>
            </w:pPr>
            <w:r w:rsidRPr="00D55A25">
              <w:rPr>
                <w:lang w:eastAsia="lt-LT"/>
              </w:rPr>
              <w:t>0</w:t>
            </w:r>
          </w:p>
        </w:tc>
        <w:tc>
          <w:tcPr>
            <w:tcW w:w="1559" w:type="dxa"/>
          </w:tcPr>
          <w:p w14:paraId="17FABF87" w14:textId="77777777" w:rsidR="0027758E" w:rsidRDefault="00D55A25">
            <w:pPr>
              <w:jc w:val="center"/>
              <w:rPr>
                <w:lang w:eastAsia="lt-LT"/>
              </w:rPr>
            </w:pPr>
            <w:r w:rsidRPr="00D55A25">
              <w:rPr>
                <w:lang w:eastAsia="lt-LT"/>
              </w:rPr>
              <w:t>0</w:t>
            </w:r>
          </w:p>
        </w:tc>
      </w:tr>
      <w:tr w:rsidR="00D55A25" w:rsidRPr="00D55A25" w14:paraId="2E2B75C0" w14:textId="77777777" w:rsidTr="00E01CDC">
        <w:trPr>
          <w:jc w:val="center"/>
        </w:trPr>
        <w:tc>
          <w:tcPr>
            <w:tcW w:w="2122" w:type="dxa"/>
          </w:tcPr>
          <w:p w14:paraId="4FA41216" w14:textId="77777777" w:rsidR="0027758E" w:rsidRDefault="00D55A25">
            <w:pPr>
              <w:jc w:val="both"/>
              <w:rPr>
                <w:lang w:eastAsia="lt-LT"/>
              </w:rPr>
            </w:pPr>
            <w:r w:rsidRPr="00D55A25">
              <w:rPr>
                <w:lang w:eastAsia="lt-LT"/>
              </w:rPr>
              <w:t>30–34 m.</w:t>
            </w:r>
          </w:p>
        </w:tc>
        <w:tc>
          <w:tcPr>
            <w:tcW w:w="1559" w:type="dxa"/>
          </w:tcPr>
          <w:p w14:paraId="6456C88E" w14:textId="77777777" w:rsidR="0027758E" w:rsidRDefault="00D55A25">
            <w:pPr>
              <w:jc w:val="center"/>
              <w:rPr>
                <w:lang w:eastAsia="lt-LT"/>
              </w:rPr>
            </w:pPr>
            <w:r w:rsidRPr="00D55A25">
              <w:rPr>
                <w:lang w:eastAsia="lt-LT"/>
              </w:rPr>
              <w:t>0</w:t>
            </w:r>
          </w:p>
        </w:tc>
        <w:tc>
          <w:tcPr>
            <w:tcW w:w="1559" w:type="dxa"/>
          </w:tcPr>
          <w:p w14:paraId="7058E55F" w14:textId="77777777" w:rsidR="0027758E" w:rsidRDefault="00D55A25">
            <w:pPr>
              <w:jc w:val="center"/>
              <w:rPr>
                <w:lang w:eastAsia="lt-LT"/>
              </w:rPr>
            </w:pPr>
            <w:r w:rsidRPr="00D55A25">
              <w:rPr>
                <w:lang w:eastAsia="lt-LT"/>
              </w:rPr>
              <w:t>0</w:t>
            </w:r>
          </w:p>
        </w:tc>
        <w:tc>
          <w:tcPr>
            <w:tcW w:w="1559" w:type="dxa"/>
          </w:tcPr>
          <w:p w14:paraId="1D645C09" w14:textId="77777777" w:rsidR="0027758E" w:rsidRDefault="00D55A25">
            <w:pPr>
              <w:jc w:val="center"/>
              <w:rPr>
                <w:lang w:eastAsia="lt-LT"/>
              </w:rPr>
            </w:pPr>
            <w:r w:rsidRPr="00D55A25">
              <w:rPr>
                <w:lang w:eastAsia="lt-LT"/>
              </w:rPr>
              <w:t>0</w:t>
            </w:r>
          </w:p>
        </w:tc>
      </w:tr>
      <w:tr w:rsidR="00D55A25" w:rsidRPr="00D55A25" w14:paraId="491E8D92" w14:textId="77777777" w:rsidTr="00E01CDC">
        <w:trPr>
          <w:jc w:val="center"/>
        </w:trPr>
        <w:tc>
          <w:tcPr>
            <w:tcW w:w="2122" w:type="dxa"/>
          </w:tcPr>
          <w:p w14:paraId="54510E3B" w14:textId="77777777" w:rsidR="0027758E" w:rsidRDefault="00D55A25">
            <w:pPr>
              <w:jc w:val="both"/>
              <w:rPr>
                <w:lang w:eastAsia="lt-LT"/>
              </w:rPr>
            </w:pPr>
            <w:r w:rsidRPr="00D55A25">
              <w:rPr>
                <w:lang w:eastAsia="lt-LT"/>
              </w:rPr>
              <w:t>35–39 m.</w:t>
            </w:r>
          </w:p>
        </w:tc>
        <w:tc>
          <w:tcPr>
            <w:tcW w:w="1559" w:type="dxa"/>
          </w:tcPr>
          <w:p w14:paraId="449BD236" w14:textId="77777777" w:rsidR="0027758E" w:rsidRDefault="00D55A25">
            <w:pPr>
              <w:jc w:val="center"/>
              <w:rPr>
                <w:lang w:eastAsia="lt-LT"/>
              </w:rPr>
            </w:pPr>
            <w:r w:rsidRPr="00D55A25">
              <w:rPr>
                <w:lang w:eastAsia="lt-LT"/>
              </w:rPr>
              <w:t>1</w:t>
            </w:r>
          </w:p>
        </w:tc>
        <w:tc>
          <w:tcPr>
            <w:tcW w:w="1559" w:type="dxa"/>
          </w:tcPr>
          <w:p w14:paraId="28DC4739" w14:textId="77777777" w:rsidR="0027758E" w:rsidRDefault="00D55A25">
            <w:pPr>
              <w:jc w:val="center"/>
              <w:rPr>
                <w:lang w:eastAsia="lt-LT"/>
              </w:rPr>
            </w:pPr>
            <w:r w:rsidRPr="00D55A25">
              <w:rPr>
                <w:lang w:eastAsia="lt-LT"/>
              </w:rPr>
              <w:t>1</w:t>
            </w:r>
          </w:p>
        </w:tc>
        <w:tc>
          <w:tcPr>
            <w:tcW w:w="1559" w:type="dxa"/>
          </w:tcPr>
          <w:p w14:paraId="25A514E0" w14:textId="77777777" w:rsidR="0027758E" w:rsidRDefault="00D55A25">
            <w:pPr>
              <w:jc w:val="center"/>
              <w:rPr>
                <w:lang w:eastAsia="lt-LT"/>
              </w:rPr>
            </w:pPr>
            <w:r w:rsidRPr="00D55A25">
              <w:rPr>
                <w:lang w:eastAsia="lt-LT"/>
              </w:rPr>
              <w:t>1</w:t>
            </w:r>
          </w:p>
        </w:tc>
      </w:tr>
      <w:tr w:rsidR="00D55A25" w:rsidRPr="00D55A25" w14:paraId="2A773615" w14:textId="77777777" w:rsidTr="00E01CDC">
        <w:trPr>
          <w:jc w:val="center"/>
        </w:trPr>
        <w:tc>
          <w:tcPr>
            <w:tcW w:w="2122" w:type="dxa"/>
          </w:tcPr>
          <w:p w14:paraId="3429FCB8" w14:textId="77777777" w:rsidR="0027758E" w:rsidRDefault="00D55A25">
            <w:pPr>
              <w:jc w:val="both"/>
              <w:rPr>
                <w:lang w:eastAsia="lt-LT"/>
              </w:rPr>
            </w:pPr>
            <w:r w:rsidRPr="00D55A25">
              <w:rPr>
                <w:lang w:eastAsia="lt-LT"/>
              </w:rPr>
              <w:t>40–44 m.</w:t>
            </w:r>
          </w:p>
        </w:tc>
        <w:tc>
          <w:tcPr>
            <w:tcW w:w="1559" w:type="dxa"/>
          </w:tcPr>
          <w:p w14:paraId="49D10126" w14:textId="77777777" w:rsidR="0027758E" w:rsidRDefault="00D55A25">
            <w:pPr>
              <w:jc w:val="center"/>
              <w:rPr>
                <w:lang w:eastAsia="lt-LT"/>
              </w:rPr>
            </w:pPr>
            <w:r w:rsidRPr="00D55A25">
              <w:rPr>
                <w:lang w:eastAsia="lt-LT"/>
              </w:rPr>
              <w:t>6</w:t>
            </w:r>
          </w:p>
        </w:tc>
        <w:tc>
          <w:tcPr>
            <w:tcW w:w="1559" w:type="dxa"/>
          </w:tcPr>
          <w:p w14:paraId="7225F4A1" w14:textId="77777777" w:rsidR="0027758E" w:rsidRDefault="00D55A25">
            <w:pPr>
              <w:jc w:val="center"/>
              <w:rPr>
                <w:lang w:eastAsia="lt-LT"/>
              </w:rPr>
            </w:pPr>
            <w:r w:rsidRPr="00D55A25">
              <w:rPr>
                <w:lang w:eastAsia="lt-LT"/>
              </w:rPr>
              <w:t>3</w:t>
            </w:r>
          </w:p>
        </w:tc>
        <w:tc>
          <w:tcPr>
            <w:tcW w:w="1559" w:type="dxa"/>
          </w:tcPr>
          <w:p w14:paraId="3526BEEC" w14:textId="77777777" w:rsidR="0027758E" w:rsidRDefault="00D55A25">
            <w:pPr>
              <w:jc w:val="center"/>
              <w:rPr>
                <w:lang w:eastAsia="lt-LT"/>
              </w:rPr>
            </w:pPr>
            <w:r w:rsidRPr="00D55A25">
              <w:rPr>
                <w:lang w:eastAsia="lt-LT"/>
              </w:rPr>
              <w:t>3</w:t>
            </w:r>
          </w:p>
        </w:tc>
      </w:tr>
      <w:tr w:rsidR="00D55A25" w:rsidRPr="00D55A25" w14:paraId="23EFC774" w14:textId="77777777" w:rsidTr="00E01CDC">
        <w:trPr>
          <w:jc w:val="center"/>
        </w:trPr>
        <w:tc>
          <w:tcPr>
            <w:tcW w:w="2122" w:type="dxa"/>
          </w:tcPr>
          <w:p w14:paraId="3A628F02" w14:textId="77777777" w:rsidR="0027758E" w:rsidRDefault="00D55A25">
            <w:pPr>
              <w:jc w:val="both"/>
              <w:rPr>
                <w:lang w:eastAsia="lt-LT"/>
              </w:rPr>
            </w:pPr>
            <w:r w:rsidRPr="00D55A25">
              <w:rPr>
                <w:lang w:eastAsia="lt-LT"/>
              </w:rPr>
              <w:t>45–49 m.</w:t>
            </w:r>
          </w:p>
        </w:tc>
        <w:tc>
          <w:tcPr>
            <w:tcW w:w="1559" w:type="dxa"/>
          </w:tcPr>
          <w:p w14:paraId="72150F39" w14:textId="77777777" w:rsidR="0027758E" w:rsidRDefault="00D55A25">
            <w:pPr>
              <w:jc w:val="center"/>
              <w:rPr>
                <w:lang w:eastAsia="lt-LT"/>
              </w:rPr>
            </w:pPr>
            <w:r w:rsidRPr="00D55A25">
              <w:rPr>
                <w:lang w:eastAsia="lt-LT"/>
              </w:rPr>
              <w:t>6</w:t>
            </w:r>
          </w:p>
        </w:tc>
        <w:tc>
          <w:tcPr>
            <w:tcW w:w="1559" w:type="dxa"/>
          </w:tcPr>
          <w:p w14:paraId="2CF5F332" w14:textId="77777777" w:rsidR="0027758E" w:rsidRDefault="00D55A25">
            <w:pPr>
              <w:jc w:val="center"/>
              <w:rPr>
                <w:lang w:eastAsia="lt-LT"/>
              </w:rPr>
            </w:pPr>
            <w:r w:rsidRPr="00D55A25">
              <w:rPr>
                <w:lang w:eastAsia="lt-LT"/>
              </w:rPr>
              <w:t>4</w:t>
            </w:r>
          </w:p>
        </w:tc>
        <w:tc>
          <w:tcPr>
            <w:tcW w:w="1559" w:type="dxa"/>
          </w:tcPr>
          <w:p w14:paraId="727F97CF" w14:textId="77777777" w:rsidR="0027758E" w:rsidRDefault="00D55A25">
            <w:pPr>
              <w:jc w:val="center"/>
              <w:rPr>
                <w:lang w:eastAsia="lt-LT"/>
              </w:rPr>
            </w:pPr>
            <w:r w:rsidRPr="00D55A25">
              <w:rPr>
                <w:lang w:eastAsia="lt-LT"/>
              </w:rPr>
              <w:t>6</w:t>
            </w:r>
          </w:p>
        </w:tc>
      </w:tr>
      <w:tr w:rsidR="00D55A25" w:rsidRPr="00D55A25" w14:paraId="5878FF41" w14:textId="77777777" w:rsidTr="00E01CDC">
        <w:trPr>
          <w:jc w:val="center"/>
        </w:trPr>
        <w:tc>
          <w:tcPr>
            <w:tcW w:w="2122" w:type="dxa"/>
          </w:tcPr>
          <w:p w14:paraId="40C36C4E" w14:textId="77777777" w:rsidR="0027758E" w:rsidRDefault="00D55A25">
            <w:pPr>
              <w:jc w:val="both"/>
              <w:rPr>
                <w:lang w:eastAsia="lt-LT"/>
              </w:rPr>
            </w:pPr>
            <w:r w:rsidRPr="00D55A25">
              <w:rPr>
                <w:lang w:eastAsia="lt-LT"/>
              </w:rPr>
              <w:t>50–54 m.</w:t>
            </w:r>
          </w:p>
        </w:tc>
        <w:tc>
          <w:tcPr>
            <w:tcW w:w="1559" w:type="dxa"/>
          </w:tcPr>
          <w:p w14:paraId="241ECAE6" w14:textId="77777777" w:rsidR="0027758E" w:rsidRDefault="00D55A25">
            <w:pPr>
              <w:jc w:val="center"/>
              <w:rPr>
                <w:lang w:eastAsia="lt-LT"/>
              </w:rPr>
            </w:pPr>
            <w:r w:rsidRPr="00D55A25">
              <w:rPr>
                <w:lang w:eastAsia="lt-LT"/>
              </w:rPr>
              <w:t>11</w:t>
            </w:r>
          </w:p>
        </w:tc>
        <w:tc>
          <w:tcPr>
            <w:tcW w:w="1559" w:type="dxa"/>
          </w:tcPr>
          <w:p w14:paraId="4C5A95DF" w14:textId="77777777" w:rsidR="0027758E" w:rsidRDefault="00D55A25">
            <w:pPr>
              <w:jc w:val="center"/>
              <w:rPr>
                <w:lang w:eastAsia="lt-LT"/>
              </w:rPr>
            </w:pPr>
            <w:r w:rsidRPr="00D55A25">
              <w:rPr>
                <w:lang w:eastAsia="lt-LT"/>
              </w:rPr>
              <w:t>8</w:t>
            </w:r>
          </w:p>
        </w:tc>
        <w:tc>
          <w:tcPr>
            <w:tcW w:w="1559" w:type="dxa"/>
          </w:tcPr>
          <w:p w14:paraId="4A346E51" w14:textId="77777777" w:rsidR="0027758E" w:rsidRDefault="00D55A25">
            <w:pPr>
              <w:jc w:val="center"/>
              <w:rPr>
                <w:lang w:eastAsia="lt-LT"/>
              </w:rPr>
            </w:pPr>
            <w:r w:rsidRPr="00D55A25">
              <w:rPr>
                <w:lang w:eastAsia="lt-LT"/>
              </w:rPr>
              <w:t>5</w:t>
            </w:r>
          </w:p>
        </w:tc>
      </w:tr>
      <w:tr w:rsidR="00D55A25" w:rsidRPr="00D55A25" w14:paraId="741CEBFC" w14:textId="77777777" w:rsidTr="00E01CDC">
        <w:trPr>
          <w:jc w:val="center"/>
        </w:trPr>
        <w:tc>
          <w:tcPr>
            <w:tcW w:w="2122" w:type="dxa"/>
          </w:tcPr>
          <w:p w14:paraId="34E534AF" w14:textId="77777777" w:rsidR="0027758E" w:rsidRDefault="00D55A25">
            <w:pPr>
              <w:jc w:val="both"/>
              <w:rPr>
                <w:lang w:eastAsia="lt-LT"/>
              </w:rPr>
            </w:pPr>
            <w:r w:rsidRPr="00D55A25">
              <w:rPr>
                <w:lang w:eastAsia="lt-LT"/>
              </w:rPr>
              <w:t>55–59 m.</w:t>
            </w:r>
          </w:p>
        </w:tc>
        <w:tc>
          <w:tcPr>
            <w:tcW w:w="1559" w:type="dxa"/>
          </w:tcPr>
          <w:p w14:paraId="5822EFC5" w14:textId="77777777" w:rsidR="0027758E" w:rsidRDefault="00D55A25">
            <w:pPr>
              <w:jc w:val="center"/>
              <w:rPr>
                <w:lang w:eastAsia="lt-LT"/>
              </w:rPr>
            </w:pPr>
            <w:r w:rsidRPr="00D55A25">
              <w:rPr>
                <w:lang w:eastAsia="lt-LT"/>
              </w:rPr>
              <w:t>4</w:t>
            </w:r>
          </w:p>
        </w:tc>
        <w:tc>
          <w:tcPr>
            <w:tcW w:w="1559" w:type="dxa"/>
          </w:tcPr>
          <w:p w14:paraId="4F553C5F" w14:textId="77777777" w:rsidR="0027758E" w:rsidRDefault="00D55A25">
            <w:pPr>
              <w:jc w:val="center"/>
              <w:rPr>
                <w:lang w:eastAsia="lt-LT"/>
              </w:rPr>
            </w:pPr>
            <w:r w:rsidRPr="00D55A25">
              <w:rPr>
                <w:lang w:eastAsia="lt-LT"/>
              </w:rPr>
              <w:t>5</w:t>
            </w:r>
          </w:p>
        </w:tc>
        <w:tc>
          <w:tcPr>
            <w:tcW w:w="1559" w:type="dxa"/>
          </w:tcPr>
          <w:p w14:paraId="13F9E041" w14:textId="77777777" w:rsidR="0027758E" w:rsidRDefault="00D55A25">
            <w:pPr>
              <w:jc w:val="center"/>
              <w:rPr>
                <w:lang w:eastAsia="lt-LT"/>
              </w:rPr>
            </w:pPr>
            <w:r w:rsidRPr="00D55A25">
              <w:rPr>
                <w:lang w:eastAsia="lt-LT"/>
              </w:rPr>
              <w:t>7</w:t>
            </w:r>
          </w:p>
        </w:tc>
      </w:tr>
      <w:tr w:rsidR="00D55A25" w:rsidRPr="00D55A25" w14:paraId="04EC8EEB" w14:textId="77777777" w:rsidTr="00E01CDC">
        <w:trPr>
          <w:jc w:val="center"/>
        </w:trPr>
        <w:tc>
          <w:tcPr>
            <w:tcW w:w="2122" w:type="dxa"/>
          </w:tcPr>
          <w:p w14:paraId="1496229A" w14:textId="77777777" w:rsidR="0027758E" w:rsidRDefault="00D55A25">
            <w:pPr>
              <w:jc w:val="both"/>
              <w:rPr>
                <w:lang w:eastAsia="lt-LT"/>
              </w:rPr>
            </w:pPr>
            <w:r w:rsidRPr="00D55A25">
              <w:rPr>
                <w:lang w:eastAsia="lt-LT"/>
              </w:rPr>
              <w:t>60–64 m.</w:t>
            </w:r>
          </w:p>
        </w:tc>
        <w:tc>
          <w:tcPr>
            <w:tcW w:w="1559" w:type="dxa"/>
          </w:tcPr>
          <w:p w14:paraId="5EBA31C1" w14:textId="77777777" w:rsidR="0027758E" w:rsidRDefault="00D55A25">
            <w:pPr>
              <w:jc w:val="center"/>
              <w:rPr>
                <w:lang w:eastAsia="lt-LT"/>
              </w:rPr>
            </w:pPr>
            <w:r w:rsidRPr="00D55A25">
              <w:rPr>
                <w:lang w:eastAsia="lt-LT"/>
              </w:rPr>
              <w:t>3</w:t>
            </w:r>
          </w:p>
        </w:tc>
        <w:tc>
          <w:tcPr>
            <w:tcW w:w="1559" w:type="dxa"/>
          </w:tcPr>
          <w:p w14:paraId="2813A1B7" w14:textId="77777777" w:rsidR="0027758E" w:rsidRDefault="00D55A25">
            <w:pPr>
              <w:jc w:val="center"/>
              <w:rPr>
                <w:lang w:eastAsia="lt-LT"/>
              </w:rPr>
            </w:pPr>
            <w:r w:rsidRPr="00D55A25">
              <w:rPr>
                <w:lang w:eastAsia="lt-LT"/>
              </w:rPr>
              <w:t>4</w:t>
            </w:r>
          </w:p>
        </w:tc>
        <w:tc>
          <w:tcPr>
            <w:tcW w:w="1559" w:type="dxa"/>
          </w:tcPr>
          <w:p w14:paraId="142FB2D7" w14:textId="77777777" w:rsidR="0027758E" w:rsidRDefault="00D55A25">
            <w:pPr>
              <w:jc w:val="center"/>
              <w:rPr>
                <w:lang w:eastAsia="lt-LT"/>
              </w:rPr>
            </w:pPr>
            <w:r w:rsidRPr="00D55A25">
              <w:rPr>
                <w:lang w:eastAsia="lt-LT"/>
              </w:rPr>
              <w:t>4</w:t>
            </w:r>
          </w:p>
        </w:tc>
      </w:tr>
      <w:tr w:rsidR="00D55A25" w:rsidRPr="00D55A25" w14:paraId="0266B590" w14:textId="77777777" w:rsidTr="00E01CDC">
        <w:trPr>
          <w:jc w:val="center"/>
        </w:trPr>
        <w:tc>
          <w:tcPr>
            <w:tcW w:w="2122" w:type="dxa"/>
          </w:tcPr>
          <w:p w14:paraId="02337251" w14:textId="77777777" w:rsidR="0027758E" w:rsidRDefault="00D55A25">
            <w:pPr>
              <w:jc w:val="both"/>
              <w:rPr>
                <w:lang w:eastAsia="lt-LT"/>
              </w:rPr>
            </w:pPr>
            <w:r w:rsidRPr="00D55A25">
              <w:rPr>
                <w:lang w:eastAsia="lt-LT"/>
              </w:rPr>
              <w:t>65 m. ir vyresni</w:t>
            </w:r>
          </w:p>
        </w:tc>
        <w:tc>
          <w:tcPr>
            <w:tcW w:w="1559" w:type="dxa"/>
          </w:tcPr>
          <w:p w14:paraId="0AB52F99" w14:textId="77777777" w:rsidR="0027758E" w:rsidRDefault="00D55A25">
            <w:pPr>
              <w:jc w:val="center"/>
              <w:rPr>
                <w:lang w:eastAsia="lt-LT"/>
              </w:rPr>
            </w:pPr>
            <w:r w:rsidRPr="00D55A25">
              <w:rPr>
                <w:lang w:eastAsia="lt-LT"/>
              </w:rPr>
              <w:t>2</w:t>
            </w:r>
          </w:p>
        </w:tc>
        <w:tc>
          <w:tcPr>
            <w:tcW w:w="1559" w:type="dxa"/>
          </w:tcPr>
          <w:p w14:paraId="63EFAD77" w14:textId="77777777" w:rsidR="0027758E" w:rsidRDefault="00D55A25">
            <w:pPr>
              <w:jc w:val="center"/>
              <w:rPr>
                <w:lang w:eastAsia="lt-LT"/>
              </w:rPr>
            </w:pPr>
            <w:r w:rsidRPr="00D55A25">
              <w:rPr>
                <w:lang w:eastAsia="lt-LT"/>
              </w:rPr>
              <w:t>1</w:t>
            </w:r>
          </w:p>
        </w:tc>
        <w:tc>
          <w:tcPr>
            <w:tcW w:w="1559" w:type="dxa"/>
          </w:tcPr>
          <w:p w14:paraId="7CDE977E" w14:textId="77777777" w:rsidR="0027758E" w:rsidRDefault="00D55A25">
            <w:pPr>
              <w:jc w:val="center"/>
              <w:rPr>
                <w:lang w:eastAsia="lt-LT"/>
              </w:rPr>
            </w:pPr>
            <w:r w:rsidRPr="00D55A25">
              <w:rPr>
                <w:lang w:eastAsia="lt-LT"/>
              </w:rPr>
              <w:t>0</w:t>
            </w:r>
          </w:p>
        </w:tc>
      </w:tr>
      <w:tr w:rsidR="00D55A25" w:rsidRPr="00D55A25" w14:paraId="34119D26" w14:textId="77777777" w:rsidTr="00E01CDC">
        <w:trPr>
          <w:jc w:val="center"/>
        </w:trPr>
        <w:tc>
          <w:tcPr>
            <w:tcW w:w="2122" w:type="dxa"/>
          </w:tcPr>
          <w:p w14:paraId="3950014C" w14:textId="77777777" w:rsidR="0027758E" w:rsidRDefault="00D55A25">
            <w:pPr>
              <w:jc w:val="right"/>
              <w:rPr>
                <w:lang w:eastAsia="lt-LT"/>
              </w:rPr>
            </w:pPr>
            <w:r w:rsidRPr="00D55A25">
              <w:rPr>
                <w:lang w:eastAsia="lt-LT"/>
              </w:rPr>
              <w:t>Iš viso:</w:t>
            </w:r>
          </w:p>
        </w:tc>
        <w:tc>
          <w:tcPr>
            <w:tcW w:w="1559" w:type="dxa"/>
          </w:tcPr>
          <w:p w14:paraId="4D4E8BFD" w14:textId="77777777" w:rsidR="0027758E" w:rsidRDefault="00D55A25">
            <w:pPr>
              <w:jc w:val="center"/>
              <w:rPr>
                <w:lang w:eastAsia="lt-LT"/>
              </w:rPr>
            </w:pPr>
            <w:r w:rsidRPr="00D55A25">
              <w:rPr>
                <w:lang w:eastAsia="lt-LT"/>
              </w:rPr>
              <w:t>33</w:t>
            </w:r>
          </w:p>
        </w:tc>
        <w:tc>
          <w:tcPr>
            <w:tcW w:w="1559" w:type="dxa"/>
          </w:tcPr>
          <w:p w14:paraId="595D4F69" w14:textId="77777777" w:rsidR="0027758E" w:rsidRDefault="00D55A25">
            <w:pPr>
              <w:jc w:val="center"/>
              <w:rPr>
                <w:lang w:eastAsia="lt-LT"/>
              </w:rPr>
            </w:pPr>
            <w:r w:rsidRPr="00D55A25">
              <w:rPr>
                <w:lang w:eastAsia="lt-LT"/>
              </w:rPr>
              <w:t>26</w:t>
            </w:r>
          </w:p>
        </w:tc>
        <w:tc>
          <w:tcPr>
            <w:tcW w:w="1559" w:type="dxa"/>
          </w:tcPr>
          <w:p w14:paraId="6BBC5B90" w14:textId="77777777" w:rsidR="0027758E" w:rsidRDefault="00D55A25">
            <w:pPr>
              <w:jc w:val="center"/>
              <w:rPr>
                <w:lang w:eastAsia="lt-LT"/>
              </w:rPr>
            </w:pPr>
            <w:r w:rsidRPr="00D55A25">
              <w:rPr>
                <w:lang w:eastAsia="lt-LT"/>
              </w:rPr>
              <w:t>26</w:t>
            </w:r>
          </w:p>
        </w:tc>
      </w:tr>
    </w:tbl>
    <w:p w14:paraId="22C67BC5" w14:textId="77777777" w:rsidR="0027758E" w:rsidRDefault="00D55A25">
      <w:pPr>
        <w:overflowPunct w:val="0"/>
        <w:jc w:val="right"/>
        <w:textAlignment w:val="baseline"/>
        <w:rPr>
          <w:i/>
          <w:iCs/>
          <w:sz w:val="20"/>
        </w:rPr>
      </w:pPr>
      <w:r w:rsidRPr="00D55A25">
        <w:rPr>
          <w:i/>
          <w:iCs/>
          <w:sz w:val="20"/>
        </w:rPr>
        <w:t>Duomenų šaltinis: ŠVIS, 3-mokykla</w:t>
      </w:r>
    </w:p>
    <w:p w14:paraId="3386FA8D" w14:textId="77777777" w:rsidR="0027758E" w:rsidRDefault="0027758E" w:rsidP="00770B4C">
      <w:pPr>
        <w:ind w:firstLine="709"/>
        <w:jc w:val="both"/>
      </w:pPr>
    </w:p>
    <w:p w14:paraId="5C46BFB9" w14:textId="77777777" w:rsidR="0027758E" w:rsidRDefault="00D55A25" w:rsidP="00770B4C">
      <w:pPr>
        <w:ind w:firstLine="709"/>
        <w:jc w:val="both"/>
        <w:rPr>
          <w:szCs w:val="24"/>
          <w:lang w:eastAsia="lt-LT"/>
        </w:rPr>
      </w:pPr>
      <w:r w:rsidRPr="00D55A25">
        <w:t xml:space="preserve">6.2. Nuo 2018 m. sausio 1 d. įsigaliojo Lietuvos Respublikos švietimo įstatymo nuostatos dėl švietimo įstaigos vadovo skyrimo viešo konkurso būdu į pareigas penkeriems metams. </w:t>
      </w:r>
      <w:r w:rsidRPr="00D55A25">
        <w:rPr>
          <w:i/>
          <w:iCs/>
        </w:rPr>
        <w:t xml:space="preserve">(Vadovaujantis </w:t>
      </w:r>
      <w:r w:rsidRPr="00D55A25">
        <w:rPr>
          <w:i/>
          <w:iCs/>
          <w:szCs w:val="24"/>
          <w:lang w:eastAsia="lt-LT"/>
        </w:rPr>
        <w:t>Lietuvos Respublikos Švietimo įstatymo Nr. I-1489 37, 43, 47, 48, 53, 56, 57, 58, 59, 60, 64, 68 straipsnių pakeitimo ir įstatymo papildymo 5</w:t>
      </w:r>
      <w:r w:rsidRPr="00D55A25">
        <w:rPr>
          <w:i/>
          <w:iCs/>
          <w:caps/>
          <w:szCs w:val="24"/>
          <w:vertAlign w:val="superscript"/>
          <w:lang w:eastAsia="lt-LT"/>
        </w:rPr>
        <w:t>1</w:t>
      </w:r>
      <w:r w:rsidRPr="00D55A25">
        <w:rPr>
          <w:i/>
          <w:iCs/>
          <w:caps/>
          <w:szCs w:val="24"/>
          <w:lang w:eastAsia="lt-LT"/>
        </w:rPr>
        <w:t>, 56</w:t>
      </w:r>
      <w:r w:rsidRPr="00D55A25">
        <w:rPr>
          <w:i/>
          <w:iCs/>
          <w:caps/>
          <w:szCs w:val="24"/>
          <w:vertAlign w:val="superscript"/>
          <w:lang w:eastAsia="lt-LT"/>
        </w:rPr>
        <w:t>3</w:t>
      </w:r>
      <w:r w:rsidRPr="00D55A25">
        <w:rPr>
          <w:i/>
          <w:iCs/>
          <w:szCs w:val="24"/>
          <w:lang w:eastAsia="lt-LT"/>
        </w:rPr>
        <w:t xml:space="preserve"> straipsniais įstatymu organizuojami konkursai...).</w:t>
      </w:r>
      <w:r w:rsidRPr="00D55A25">
        <w:rPr>
          <w:szCs w:val="24"/>
          <w:lang w:eastAsia="lt-LT"/>
        </w:rPr>
        <w:t xml:space="preserve"> Iki 2021 m. liepos 1 d. Savivaldybėje organizuoti konkursai 9 švietimo įstaigų vadovų pareigoms; iš jų – 4 (apie 45 proc. visų organizuotų konkursų) nesant pretendentų buvo skelbiami pakartotinai.</w:t>
      </w:r>
    </w:p>
    <w:p w14:paraId="21360782" w14:textId="77777777" w:rsidR="0027758E" w:rsidRDefault="00D55A25" w:rsidP="00770B4C">
      <w:pPr>
        <w:ind w:firstLine="709"/>
        <w:jc w:val="both"/>
        <w:rPr>
          <w:szCs w:val="24"/>
          <w:lang w:eastAsia="lt-LT"/>
        </w:rPr>
      </w:pPr>
      <w:r w:rsidRPr="00D55A25">
        <w:rPr>
          <w:szCs w:val="24"/>
          <w:lang w:eastAsia="lt-LT"/>
        </w:rPr>
        <w:t>6.3. Švietimo įstaigose kasmet yra tam tikrų specialybių pedagoginio personalo poreikis.</w:t>
      </w:r>
    </w:p>
    <w:p w14:paraId="30CABDE6" w14:textId="77777777" w:rsidR="0027758E" w:rsidRDefault="0027758E" w:rsidP="00770B4C">
      <w:pPr>
        <w:ind w:firstLine="709"/>
        <w:jc w:val="both"/>
        <w:rPr>
          <w:szCs w:val="24"/>
          <w:lang w:eastAsia="lt-LT"/>
        </w:rPr>
      </w:pPr>
    </w:p>
    <w:p w14:paraId="6CE3F8D1" w14:textId="65D661AF" w:rsidR="0027758E" w:rsidRDefault="00D55A25">
      <w:pPr>
        <w:overflowPunct w:val="0"/>
        <w:ind w:firstLine="709"/>
        <w:textAlignment w:val="baseline"/>
        <w:rPr>
          <w:i/>
          <w:iCs/>
          <w:szCs w:val="24"/>
        </w:rPr>
      </w:pPr>
      <w:r w:rsidRPr="00D55A25">
        <w:rPr>
          <w:b/>
          <w:bCs/>
          <w:i/>
          <w:iCs/>
          <w:szCs w:val="24"/>
        </w:rPr>
        <w:t>3 lentelė.</w:t>
      </w:r>
      <w:r w:rsidRPr="00D55A25">
        <w:rPr>
          <w:i/>
          <w:iCs/>
          <w:szCs w:val="24"/>
        </w:rPr>
        <w:t xml:space="preserve"> Pedagoginio personalo poreikis </w:t>
      </w:r>
      <w:r w:rsidR="00FC103E">
        <w:rPr>
          <w:i/>
          <w:iCs/>
          <w:szCs w:val="24"/>
        </w:rPr>
        <w:t>S</w:t>
      </w:r>
      <w:r w:rsidRPr="00D55A25">
        <w:rPr>
          <w:i/>
          <w:iCs/>
          <w:szCs w:val="24"/>
        </w:rPr>
        <w:t>avivaldybės švietimo įstaigose</w:t>
      </w:r>
    </w:p>
    <w:tbl>
      <w:tblPr>
        <w:tblStyle w:val="Lentelstinklelis1"/>
        <w:tblW w:w="0" w:type="auto"/>
        <w:jc w:val="center"/>
        <w:tblLook w:val="04A0" w:firstRow="1" w:lastRow="0" w:firstColumn="1" w:lastColumn="0" w:noHBand="0" w:noVBand="1"/>
      </w:tblPr>
      <w:tblGrid>
        <w:gridCol w:w="3539"/>
        <w:gridCol w:w="1559"/>
        <w:gridCol w:w="1559"/>
      </w:tblGrid>
      <w:tr w:rsidR="00D55A25" w:rsidRPr="00D55A25" w14:paraId="1A6728C3" w14:textId="77777777" w:rsidTr="00E01CDC">
        <w:trPr>
          <w:jc w:val="center"/>
        </w:trPr>
        <w:tc>
          <w:tcPr>
            <w:tcW w:w="3539" w:type="dxa"/>
            <w:vMerge w:val="restart"/>
            <w:vAlign w:val="center"/>
          </w:tcPr>
          <w:p w14:paraId="6345078B" w14:textId="77777777" w:rsidR="0027758E" w:rsidRDefault="00D55A25">
            <w:pPr>
              <w:jc w:val="center"/>
              <w:rPr>
                <w:b/>
                <w:bCs/>
                <w:lang w:eastAsia="lt-LT"/>
              </w:rPr>
            </w:pPr>
            <w:r w:rsidRPr="00D55A25">
              <w:rPr>
                <w:b/>
                <w:bCs/>
                <w:lang w:eastAsia="lt-LT"/>
              </w:rPr>
              <w:t>Dalykas</w:t>
            </w:r>
          </w:p>
        </w:tc>
        <w:tc>
          <w:tcPr>
            <w:tcW w:w="3118" w:type="dxa"/>
            <w:gridSpan w:val="2"/>
          </w:tcPr>
          <w:p w14:paraId="6A3F532F" w14:textId="77777777" w:rsidR="0027758E" w:rsidRDefault="00D55A25">
            <w:pPr>
              <w:jc w:val="center"/>
              <w:rPr>
                <w:b/>
                <w:bCs/>
                <w:lang w:eastAsia="lt-LT"/>
              </w:rPr>
            </w:pPr>
            <w:r w:rsidRPr="00D55A25">
              <w:rPr>
                <w:b/>
                <w:bCs/>
                <w:lang w:eastAsia="lt-LT"/>
              </w:rPr>
              <w:t>Poreikis (etatų sk.)</w:t>
            </w:r>
          </w:p>
        </w:tc>
      </w:tr>
      <w:tr w:rsidR="00D55A25" w:rsidRPr="00D55A25" w14:paraId="7E642ACD" w14:textId="77777777" w:rsidTr="00E01CDC">
        <w:trPr>
          <w:jc w:val="center"/>
        </w:trPr>
        <w:tc>
          <w:tcPr>
            <w:tcW w:w="3539" w:type="dxa"/>
            <w:vMerge/>
          </w:tcPr>
          <w:p w14:paraId="02938FE5" w14:textId="77777777" w:rsidR="0027758E" w:rsidRDefault="0027758E">
            <w:pPr>
              <w:jc w:val="both"/>
              <w:rPr>
                <w:b/>
                <w:bCs/>
                <w:lang w:eastAsia="lt-LT"/>
              </w:rPr>
            </w:pPr>
          </w:p>
        </w:tc>
        <w:tc>
          <w:tcPr>
            <w:tcW w:w="1559" w:type="dxa"/>
          </w:tcPr>
          <w:p w14:paraId="7203E981" w14:textId="77777777" w:rsidR="0027758E" w:rsidRDefault="00D55A25">
            <w:pPr>
              <w:jc w:val="center"/>
              <w:rPr>
                <w:b/>
                <w:bCs/>
                <w:lang w:eastAsia="lt-LT"/>
              </w:rPr>
            </w:pPr>
            <w:r w:rsidRPr="00D55A25">
              <w:rPr>
                <w:b/>
                <w:bCs/>
                <w:lang w:eastAsia="lt-LT"/>
              </w:rPr>
              <w:t>2020-09-01</w:t>
            </w:r>
          </w:p>
        </w:tc>
        <w:tc>
          <w:tcPr>
            <w:tcW w:w="1559" w:type="dxa"/>
          </w:tcPr>
          <w:p w14:paraId="1B21E53E" w14:textId="77777777" w:rsidR="0027758E" w:rsidRDefault="00D55A25">
            <w:pPr>
              <w:jc w:val="center"/>
              <w:rPr>
                <w:b/>
                <w:bCs/>
                <w:lang w:eastAsia="lt-LT"/>
              </w:rPr>
            </w:pPr>
            <w:r w:rsidRPr="00D55A25">
              <w:rPr>
                <w:b/>
                <w:bCs/>
                <w:lang w:eastAsia="lt-LT"/>
              </w:rPr>
              <w:t>2021-09-01</w:t>
            </w:r>
          </w:p>
        </w:tc>
      </w:tr>
      <w:tr w:rsidR="00D55A25" w:rsidRPr="00D55A25" w14:paraId="686564F7" w14:textId="77777777" w:rsidTr="00E01CDC">
        <w:trPr>
          <w:jc w:val="center"/>
        </w:trPr>
        <w:tc>
          <w:tcPr>
            <w:tcW w:w="3539" w:type="dxa"/>
          </w:tcPr>
          <w:p w14:paraId="63CAEBEA" w14:textId="77777777" w:rsidR="0027758E" w:rsidRDefault="00D55A25">
            <w:pPr>
              <w:jc w:val="both"/>
              <w:rPr>
                <w:lang w:eastAsia="lt-LT"/>
              </w:rPr>
            </w:pPr>
            <w:r w:rsidRPr="00D55A25">
              <w:rPr>
                <w:lang w:eastAsia="lt-LT"/>
              </w:rPr>
              <w:t>Fizikos mokytojas</w:t>
            </w:r>
          </w:p>
        </w:tc>
        <w:tc>
          <w:tcPr>
            <w:tcW w:w="1559" w:type="dxa"/>
          </w:tcPr>
          <w:p w14:paraId="7AC94A25" w14:textId="77777777" w:rsidR="0027758E" w:rsidRDefault="00D55A25">
            <w:pPr>
              <w:jc w:val="center"/>
              <w:rPr>
                <w:lang w:eastAsia="lt-LT"/>
              </w:rPr>
            </w:pPr>
            <w:r w:rsidRPr="00D55A25">
              <w:rPr>
                <w:lang w:eastAsia="lt-LT"/>
              </w:rPr>
              <w:t>0</w:t>
            </w:r>
          </w:p>
        </w:tc>
        <w:tc>
          <w:tcPr>
            <w:tcW w:w="1559" w:type="dxa"/>
          </w:tcPr>
          <w:p w14:paraId="172E5AFD" w14:textId="77777777" w:rsidR="0027758E" w:rsidRDefault="00D55A25">
            <w:pPr>
              <w:jc w:val="center"/>
              <w:rPr>
                <w:lang w:eastAsia="lt-LT"/>
              </w:rPr>
            </w:pPr>
            <w:r w:rsidRPr="00D55A25">
              <w:rPr>
                <w:lang w:eastAsia="lt-LT"/>
              </w:rPr>
              <w:t>0,5</w:t>
            </w:r>
          </w:p>
        </w:tc>
      </w:tr>
      <w:tr w:rsidR="00D55A25" w:rsidRPr="00D55A25" w14:paraId="78CD3DCA" w14:textId="77777777" w:rsidTr="00E01CDC">
        <w:trPr>
          <w:jc w:val="center"/>
        </w:trPr>
        <w:tc>
          <w:tcPr>
            <w:tcW w:w="3539" w:type="dxa"/>
          </w:tcPr>
          <w:p w14:paraId="14DF3565" w14:textId="77777777" w:rsidR="0027758E" w:rsidRDefault="00D55A25">
            <w:pPr>
              <w:jc w:val="both"/>
              <w:rPr>
                <w:lang w:eastAsia="lt-LT"/>
              </w:rPr>
            </w:pPr>
            <w:r w:rsidRPr="00D55A25">
              <w:rPr>
                <w:lang w:eastAsia="lt-LT"/>
              </w:rPr>
              <w:t xml:space="preserve">Ikimokyklinio ugdymo auklėtojas </w:t>
            </w:r>
          </w:p>
        </w:tc>
        <w:tc>
          <w:tcPr>
            <w:tcW w:w="1559" w:type="dxa"/>
          </w:tcPr>
          <w:p w14:paraId="5210191D" w14:textId="77777777" w:rsidR="0027758E" w:rsidRDefault="00D55A25">
            <w:pPr>
              <w:jc w:val="center"/>
              <w:rPr>
                <w:lang w:eastAsia="lt-LT"/>
              </w:rPr>
            </w:pPr>
            <w:r w:rsidRPr="00D55A25">
              <w:rPr>
                <w:lang w:eastAsia="lt-LT"/>
              </w:rPr>
              <w:t>4,85</w:t>
            </w:r>
          </w:p>
        </w:tc>
        <w:tc>
          <w:tcPr>
            <w:tcW w:w="1559" w:type="dxa"/>
          </w:tcPr>
          <w:p w14:paraId="4EA05AEE" w14:textId="77777777" w:rsidR="0027758E" w:rsidRDefault="00D55A25">
            <w:pPr>
              <w:jc w:val="center"/>
              <w:rPr>
                <w:lang w:eastAsia="lt-LT"/>
              </w:rPr>
            </w:pPr>
            <w:r w:rsidRPr="00D55A25">
              <w:rPr>
                <w:lang w:eastAsia="lt-LT"/>
              </w:rPr>
              <w:t>1</w:t>
            </w:r>
          </w:p>
        </w:tc>
      </w:tr>
      <w:tr w:rsidR="00D55A25" w:rsidRPr="00D55A25" w14:paraId="6C3A731C" w14:textId="77777777" w:rsidTr="00E01CDC">
        <w:trPr>
          <w:jc w:val="center"/>
        </w:trPr>
        <w:tc>
          <w:tcPr>
            <w:tcW w:w="3539" w:type="dxa"/>
          </w:tcPr>
          <w:p w14:paraId="74C86CB6" w14:textId="77777777" w:rsidR="0027758E" w:rsidRDefault="00D55A25">
            <w:pPr>
              <w:jc w:val="both"/>
              <w:rPr>
                <w:lang w:eastAsia="lt-LT"/>
              </w:rPr>
            </w:pPr>
            <w:r w:rsidRPr="00D55A25">
              <w:rPr>
                <w:lang w:eastAsia="lt-LT"/>
              </w:rPr>
              <w:t>Anglų k.</w:t>
            </w:r>
          </w:p>
        </w:tc>
        <w:tc>
          <w:tcPr>
            <w:tcW w:w="1559" w:type="dxa"/>
          </w:tcPr>
          <w:p w14:paraId="47FF658C" w14:textId="77777777" w:rsidR="0027758E" w:rsidRDefault="00D55A25">
            <w:pPr>
              <w:jc w:val="center"/>
              <w:rPr>
                <w:lang w:eastAsia="lt-LT"/>
              </w:rPr>
            </w:pPr>
            <w:r w:rsidRPr="00D55A25">
              <w:rPr>
                <w:lang w:eastAsia="lt-LT"/>
              </w:rPr>
              <w:t>1</w:t>
            </w:r>
          </w:p>
        </w:tc>
        <w:tc>
          <w:tcPr>
            <w:tcW w:w="1559" w:type="dxa"/>
          </w:tcPr>
          <w:p w14:paraId="2BE78733" w14:textId="77777777" w:rsidR="0027758E" w:rsidRDefault="00D55A25">
            <w:pPr>
              <w:jc w:val="center"/>
              <w:rPr>
                <w:lang w:eastAsia="lt-LT"/>
              </w:rPr>
            </w:pPr>
            <w:r w:rsidRPr="00D55A25">
              <w:rPr>
                <w:lang w:eastAsia="lt-LT"/>
              </w:rPr>
              <w:t>0</w:t>
            </w:r>
          </w:p>
        </w:tc>
      </w:tr>
      <w:tr w:rsidR="00D55A25" w:rsidRPr="00D55A25" w14:paraId="71CFD3BC" w14:textId="77777777" w:rsidTr="00E01CDC">
        <w:trPr>
          <w:jc w:val="center"/>
        </w:trPr>
        <w:tc>
          <w:tcPr>
            <w:tcW w:w="3539" w:type="dxa"/>
          </w:tcPr>
          <w:p w14:paraId="195EF33C" w14:textId="77777777" w:rsidR="0027758E" w:rsidRDefault="00D55A25">
            <w:pPr>
              <w:jc w:val="both"/>
              <w:rPr>
                <w:lang w:eastAsia="lt-LT"/>
              </w:rPr>
            </w:pPr>
            <w:r w:rsidRPr="00D55A25">
              <w:rPr>
                <w:lang w:eastAsia="lt-LT"/>
              </w:rPr>
              <w:lastRenderedPageBreak/>
              <w:t>Lietuvių k. mokytojas</w:t>
            </w:r>
          </w:p>
        </w:tc>
        <w:tc>
          <w:tcPr>
            <w:tcW w:w="1559" w:type="dxa"/>
          </w:tcPr>
          <w:p w14:paraId="6AA5F439" w14:textId="77777777" w:rsidR="0027758E" w:rsidRDefault="00D55A25">
            <w:pPr>
              <w:jc w:val="center"/>
              <w:rPr>
                <w:lang w:eastAsia="lt-LT"/>
              </w:rPr>
            </w:pPr>
            <w:r w:rsidRPr="00D55A25">
              <w:rPr>
                <w:lang w:eastAsia="lt-LT"/>
              </w:rPr>
              <w:t>1</w:t>
            </w:r>
          </w:p>
        </w:tc>
        <w:tc>
          <w:tcPr>
            <w:tcW w:w="1559" w:type="dxa"/>
          </w:tcPr>
          <w:p w14:paraId="7B972E15" w14:textId="77777777" w:rsidR="0027758E" w:rsidRDefault="00D55A25">
            <w:pPr>
              <w:jc w:val="center"/>
              <w:rPr>
                <w:lang w:eastAsia="lt-LT"/>
              </w:rPr>
            </w:pPr>
            <w:r w:rsidRPr="00D55A25">
              <w:rPr>
                <w:lang w:eastAsia="lt-LT"/>
              </w:rPr>
              <w:t>0,6</w:t>
            </w:r>
          </w:p>
        </w:tc>
      </w:tr>
      <w:tr w:rsidR="00D55A25" w:rsidRPr="00D55A25" w14:paraId="2F5158D6" w14:textId="77777777" w:rsidTr="00E01CDC">
        <w:trPr>
          <w:jc w:val="center"/>
        </w:trPr>
        <w:tc>
          <w:tcPr>
            <w:tcW w:w="3539" w:type="dxa"/>
          </w:tcPr>
          <w:p w14:paraId="4CFADA18" w14:textId="77777777" w:rsidR="0027758E" w:rsidRDefault="00D55A25">
            <w:pPr>
              <w:jc w:val="both"/>
              <w:rPr>
                <w:lang w:eastAsia="lt-LT"/>
              </w:rPr>
            </w:pPr>
            <w:r w:rsidRPr="00D55A25">
              <w:rPr>
                <w:lang w:eastAsia="lt-LT"/>
              </w:rPr>
              <w:t>Logopedas</w:t>
            </w:r>
          </w:p>
        </w:tc>
        <w:tc>
          <w:tcPr>
            <w:tcW w:w="1559" w:type="dxa"/>
          </w:tcPr>
          <w:p w14:paraId="4E8D9BDE" w14:textId="77777777" w:rsidR="0027758E" w:rsidRDefault="00D55A25">
            <w:pPr>
              <w:jc w:val="center"/>
              <w:rPr>
                <w:lang w:eastAsia="lt-LT"/>
              </w:rPr>
            </w:pPr>
            <w:r w:rsidRPr="00D55A25">
              <w:rPr>
                <w:lang w:eastAsia="lt-LT"/>
              </w:rPr>
              <w:t>0,5</w:t>
            </w:r>
          </w:p>
        </w:tc>
        <w:tc>
          <w:tcPr>
            <w:tcW w:w="1559" w:type="dxa"/>
          </w:tcPr>
          <w:p w14:paraId="29A162A0" w14:textId="77777777" w:rsidR="0027758E" w:rsidRDefault="00D55A25">
            <w:pPr>
              <w:jc w:val="center"/>
              <w:rPr>
                <w:lang w:eastAsia="lt-LT"/>
              </w:rPr>
            </w:pPr>
            <w:r w:rsidRPr="00D55A25">
              <w:rPr>
                <w:lang w:eastAsia="lt-LT"/>
              </w:rPr>
              <w:t>1</w:t>
            </w:r>
          </w:p>
        </w:tc>
      </w:tr>
      <w:tr w:rsidR="00D55A25" w:rsidRPr="00D55A25" w14:paraId="1A403872" w14:textId="77777777" w:rsidTr="00E01CDC">
        <w:trPr>
          <w:jc w:val="center"/>
        </w:trPr>
        <w:tc>
          <w:tcPr>
            <w:tcW w:w="3539" w:type="dxa"/>
          </w:tcPr>
          <w:p w14:paraId="5EC9D2DF" w14:textId="77777777" w:rsidR="0027758E" w:rsidRDefault="00D55A25">
            <w:pPr>
              <w:jc w:val="both"/>
              <w:rPr>
                <w:lang w:eastAsia="lt-LT"/>
              </w:rPr>
            </w:pPr>
            <w:r w:rsidRPr="00D55A25">
              <w:rPr>
                <w:lang w:eastAsia="lt-LT"/>
              </w:rPr>
              <w:t>Psichologas</w:t>
            </w:r>
          </w:p>
        </w:tc>
        <w:tc>
          <w:tcPr>
            <w:tcW w:w="1559" w:type="dxa"/>
          </w:tcPr>
          <w:p w14:paraId="7FAB99A3" w14:textId="77777777" w:rsidR="0027758E" w:rsidRDefault="00D55A25">
            <w:pPr>
              <w:jc w:val="center"/>
              <w:rPr>
                <w:lang w:eastAsia="lt-LT"/>
              </w:rPr>
            </w:pPr>
            <w:r w:rsidRPr="00D55A25">
              <w:rPr>
                <w:lang w:eastAsia="lt-LT"/>
              </w:rPr>
              <w:t>2</w:t>
            </w:r>
          </w:p>
        </w:tc>
        <w:tc>
          <w:tcPr>
            <w:tcW w:w="1559" w:type="dxa"/>
          </w:tcPr>
          <w:p w14:paraId="7532003E" w14:textId="77777777" w:rsidR="0027758E" w:rsidRDefault="00D55A25">
            <w:pPr>
              <w:jc w:val="center"/>
              <w:rPr>
                <w:lang w:eastAsia="lt-LT"/>
              </w:rPr>
            </w:pPr>
            <w:r w:rsidRPr="00D55A25">
              <w:rPr>
                <w:lang w:eastAsia="lt-LT"/>
              </w:rPr>
              <w:t>2</w:t>
            </w:r>
          </w:p>
        </w:tc>
      </w:tr>
      <w:tr w:rsidR="00D55A25" w:rsidRPr="00D55A25" w14:paraId="432130B8" w14:textId="77777777" w:rsidTr="00E01CDC">
        <w:trPr>
          <w:jc w:val="center"/>
        </w:trPr>
        <w:tc>
          <w:tcPr>
            <w:tcW w:w="3539" w:type="dxa"/>
          </w:tcPr>
          <w:p w14:paraId="2CC232E0" w14:textId="77777777" w:rsidR="0027758E" w:rsidRDefault="00D55A25">
            <w:pPr>
              <w:jc w:val="both"/>
              <w:rPr>
                <w:lang w:eastAsia="lt-LT"/>
              </w:rPr>
            </w:pPr>
            <w:r w:rsidRPr="00D55A25">
              <w:rPr>
                <w:lang w:eastAsia="lt-LT"/>
              </w:rPr>
              <w:t>Spec. pedagogas-logopedas</w:t>
            </w:r>
          </w:p>
        </w:tc>
        <w:tc>
          <w:tcPr>
            <w:tcW w:w="1559" w:type="dxa"/>
          </w:tcPr>
          <w:p w14:paraId="31267D77" w14:textId="77777777" w:rsidR="0027758E" w:rsidRDefault="00D55A25">
            <w:pPr>
              <w:jc w:val="center"/>
              <w:rPr>
                <w:lang w:eastAsia="lt-LT"/>
              </w:rPr>
            </w:pPr>
            <w:r w:rsidRPr="00D55A25">
              <w:rPr>
                <w:lang w:eastAsia="lt-LT"/>
              </w:rPr>
              <w:t>0</w:t>
            </w:r>
          </w:p>
        </w:tc>
        <w:tc>
          <w:tcPr>
            <w:tcW w:w="1559" w:type="dxa"/>
          </w:tcPr>
          <w:p w14:paraId="2CA7F9A6" w14:textId="77777777" w:rsidR="0027758E" w:rsidRDefault="00D55A25">
            <w:pPr>
              <w:jc w:val="center"/>
              <w:rPr>
                <w:lang w:eastAsia="lt-LT"/>
              </w:rPr>
            </w:pPr>
            <w:r w:rsidRPr="00D55A25">
              <w:rPr>
                <w:lang w:eastAsia="lt-LT"/>
              </w:rPr>
              <w:t>1</w:t>
            </w:r>
          </w:p>
        </w:tc>
      </w:tr>
      <w:tr w:rsidR="00D55A25" w:rsidRPr="00D55A25" w14:paraId="42BB1978" w14:textId="77777777" w:rsidTr="00E01CDC">
        <w:trPr>
          <w:jc w:val="center"/>
        </w:trPr>
        <w:tc>
          <w:tcPr>
            <w:tcW w:w="3539" w:type="dxa"/>
          </w:tcPr>
          <w:p w14:paraId="6B56CD65" w14:textId="77777777" w:rsidR="0027758E" w:rsidRDefault="00D55A25">
            <w:pPr>
              <w:jc w:val="both"/>
              <w:rPr>
                <w:lang w:eastAsia="lt-LT"/>
              </w:rPr>
            </w:pPr>
            <w:r w:rsidRPr="00D55A25">
              <w:rPr>
                <w:lang w:eastAsia="lt-LT"/>
              </w:rPr>
              <w:t>Pradinio ugdymo mokytojas</w:t>
            </w:r>
          </w:p>
        </w:tc>
        <w:tc>
          <w:tcPr>
            <w:tcW w:w="1559" w:type="dxa"/>
          </w:tcPr>
          <w:p w14:paraId="7C1291A0" w14:textId="77777777" w:rsidR="0027758E" w:rsidRDefault="00D55A25">
            <w:pPr>
              <w:jc w:val="center"/>
              <w:rPr>
                <w:lang w:eastAsia="lt-LT"/>
              </w:rPr>
            </w:pPr>
            <w:r w:rsidRPr="00D55A25">
              <w:rPr>
                <w:lang w:eastAsia="lt-LT"/>
              </w:rPr>
              <w:t>0</w:t>
            </w:r>
          </w:p>
        </w:tc>
        <w:tc>
          <w:tcPr>
            <w:tcW w:w="1559" w:type="dxa"/>
          </w:tcPr>
          <w:p w14:paraId="6F69A3BA" w14:textId="77777777" w:rsidR="0027758E" w:rsidRDefault="00D55A25">
            <w:pPr>
              <w:jc w:val="center"/>
              <w:rPr>
                <w:lang w:eastAsia="lt-LT"/>
              </w:rPr>
            </w:pPr>
            <w:r w:rsidRPr="00D55A25">
              <w:rPr>
                <w:lang w:eastAsia="lt-LT"/>
              </w:rPr>
              <w:t>0,85</w:t>
            </w:r>
          </w:p>
        </w:tc>
      </w:tr>
      <w:tr w:rsidR="00D55A25" w:rsidRPr="00D55A25" w14:paraId="1EE629D6" w14:textId="77777777" w:rsidTr="00E01CDC">
        <w:trPr>
          <w:jc w:val="center"/>
        </w:trPr>
        <w:tc>
          <w:tcPr>
            <w:tcW w:w="3539" w:type="dxa"/>
          </w:tcPr>
          <w:p w14:paraId="1ECCF706" w14:textId="77777777" w:rsidR="0027758E" w:rsidRDefault="00D55A25">
            <w:pPr>
              <w:jc w:val="both"/>
              <w:rPr>
                <w:lang w:eastAsia="lt-LT"/>
              </w:rPr>
            </w:pPr>
            <w:r w:rsidRPr="00D55A25">
              <w:rPr>
                <w:lang w:eastAsia="lt-LT"/>
              </w:rPr>
              <w:t>Muzikos mokytojas</w:t>
            </w:r>
          </w:p>
        </w:tc>
        <w:tc>
          <w:tcPr>
            <w:tcW w:w="1559" w:type="dxa"/>
          </w:tcPr>
          <w:p w14:paraId="382D6045" w14:textId="77777777" w:rsidR="0027758E" w:rsidRDefault="00D55A25">
            <w:pPr>
              <w:jc w:val="center"/>
              <w:rPr>
                <w:lang w:eastAsia="lt-LT"/>
              </w:rPr>
            </w:pPr>
            <w:r w:rsidRPr="00D55A25">
              <w:rPr>
                <w:lang w:eastAsia="lt-LT"/>
              </w:rPr>
              <w:t>0,5</w:t>
            </w:r>
          </w:p>
        </w:tc>
        <w:tc>
          <w:tcPr>
            <w:tcW w:w="1559" w:type="dxa"/>
          </w:tcPr>
          <w:p w14:paraId="3FD30EA8" w14:textId="77777777" w:rsidR="0027758E" w:rsidRDefault="00D55A25">
            <w:pPr>
              <w:jc w:val="center"/>
              <w:rPr>
                <w:lang w:eastAsia="lt-LT"/>
              </w:rPr>
            </w:pPr>
            <w:r w:rsidRPr="00D55A25">
              <w:rPr>
                <w:lang w:eastAsia="lt-LT"/>
              </w:rPr>
              <w:t>0</w:t>
            </w:r>
          </w:p>
        </w:tc>
      </w:tr>
    </w:tbl>
    <w:p w14:paraId="7EDFB24F" w14:textId="77777777" w:rsidR="0027758E" w:rsidRDefault="00D55A25">
      <w:pPr>
        <w:overflowPunct w:val="0"/>
        <w:jc w:val="right"/>
        <w:textAlignment w:val="baseline"/>
        <w:rPr>
          <w:i/>
          <w:iCs/>
          <w:sz w:val="20"/>
        </w:rPr>
      </w:pPr>
      <w:r w:rsidRPr="00D55A25">
        <w:rPr>
          <w:i/>
          <w:iCs/>
          <w:sz w:val="20"/>
        </w:rPr>
        <w:t>Duomenų šaltinis: įstaigų pateikta informacija</w:t>
      </w:r>
    </w:p>
    <w:p w14:paraId="66C86A0C" w14:textId="77777777" w:rsidR="0027758E" w:rsidRDefault="0027758E">
      <w:pPr>
        <w:ind w:firstLine="709"/>
        <w:jc w:val="both"/>
        <w:rPr>
          <w:szCs w:val="24"/>
          <w:lang w:eastAsia="lt-LT"/>
        </w:rPr>
      </w:pPr>
    </w:p>
    <w:p w14:paraId="3199372F" w14:textId="77777777" w:rsidR="0027758E" w:rsidRDefault="00D55A25" w:rsidP="00770B4C">
      <w:pPr>
        <w:ind w:firstLine="709"/>
        <w:jc w:val="both"/>
        <w:rPr>
          <w:szCs w:val="24"/>
        </w:rPr>
      </w:pPr>
      <w:r w:rsidRPr="00D55A25">
        <w:rPr>
          <w:szCs w:val="24"/>
        </w:rPr>
        <w:t xml:space="preserve">6.4. Savivaldybės mokyklų mokinių Pagrindinio ugdymo pasiekimų </w:t>
      </w:r>
      <w:r w:rsidR="00FC103E">
        <w:rPr>
          <w:szCs w:val="24"/>
        </w:rPr>
        <w:t xml:space="preserve">patikrinimo </w:t>
      </w:r>
      <w:r w:rsidRPr="00D55A25">
        <w:rPr>
          <w:szCs w:val="24"/>
        </w:rPr>
        <w:t xml:space="preserve">(PUPP) vidurkiai yra žemesni už Lietuvos vidurkį. Didžiausias skirtumas – matematikos PUPP rezultatų. Savivaldybės vidurkis žemesnis už šalies atskirais metais yra nuo 0,35 iki 1,02 taško. Lietuvių k. rezultatų skirtumas yra mažesnis ir atskirais metais yra nuo 0,01 iki 0,41. </w:t>
      </w:r>
    </w:p>
    <w:p w14:paraId="5DE6E455" w14:textId="77777777" w:rsidR="0027758E" w:rsidRDefault="0027758E" w:rsidP="00770B4C">
      <w:pPr>
        <w:ind w:firstLine="709"/>
        <w:jc w:val="both"/>
        <w:rPr>
          <w:szCs w:val="24"/>
        </w:rPr>
      </w:pPr>
    </w:p>
    <w:p w14:paraId="7DD27E0C" w14:textId="631A58A0" w:rsidR="0027758E" w:rsidRDefault="00D55A25">
      <w:pPr>
        <w:ind w:firstLine="709"/>
        <w:jc w:val="both"/>
        <w:rPr>
          <w:i/>
          <w:iCs/>
          <w:szCs w:val="24"/>
        </w:rPr>
      </w:pPr>
      <w:r w:rsidRPr="00D55A25">
        <w:rPr>
          <w:b/>
          <w:bCs/>
          <w:i/>
          <w:iCs/>
          <w:szCs w:val="24"/>
        </w:rPr>
        <w:t xml:space="preserve">4 lentelė. </w:t>
      </w:r>
      <w:r w:rsidR="00FC103E">
        <w:rPr>
          <w:i/>
          <w:iCs/>
          <w:szCs w:val="24"/>
        </w:rPr>
        <w:t>S</w:t>
      </w:r>
      <w:r w:rsidRPr="00D55A25">
        <w:rPr>
          <w:i/>
          <w:iCs/>
          <w:szCs w:val="24"/>
        </w:rPr>
        <w:t>avivaldybės mokinių PUPP rezultatai (dalykų vidurkis)</w:t>
      </w:r>
    </w:p>
    <w:tbl>
      <w:tblPr>
        <w:tblStyle w:val="Lentelstinklelis1"/>
        <w:tblW w:w="0" w:type="auto"/>
        <w:tblLook w:val="04A0" w:firstRow="1" w:lastRow="0" w:firstColumn="1" w:lastColumn="0" w:noHBand="0" w:noVBand="1"/>
      </w:tblPr>
      <w:tblGrid>
        <w:gridCol w:w="1129"/>
        <w:gridCol w:w="1376"/>
        <w:gridCol w:w="1376"/>
        <w:gridCol w:w="1375"/>
        <w:gridCol w:w="1375"/>
        <w:gridCol w:w="1197"/>
        <w:gridCol w:w="1553"/>
      </w:tblGrid>
      <w:tr w:rsidR="00D55A25" w:rsidRPr="00D55A25" w14:paraId="17A74F36" w14:textId="77777777" w:rsidTr="00E01CDC">
        <w:tc>
          <w:tcPr>
            <w:tcW w:w="1129" w:type="dxa"/>
            <w:vMerge w:val="restart"/>
            <w:vAlign w:val="center"/>
          </w:tcPr>
          <w:p w14:paraId="5312E722" w14:textId="77777777" w:rsidR="0027758E" w:rsidRDefault="00D55A25">
            <w:pPr>
              <w:jc w:val="center"/>
              <w:rPr>
                <w:szCs w:val="24"/>
                <w:lang w:eastAsia="lt-LT"/>
              </w:rPr>
            </w:pPr>
            <w:r w:rsidRPr="00D55A25">
              <w:rPr>
                <w:szCs w:val="24"/>
                <w:lang w:eastAsia="lt-LT"/>
              </w:rPr>
              <w:t>Metai</w:t>
            </w:r>
          </w:p>
        </w:tc>
        <w:tc>
          <w:tcPr>
            <w:tcW w:w="4127" w:type="dxa"/>
            <w:gridSpan w:val="3"/>
          </w:tcPr>
          <w:p w14:paraId="1739E583" w14:textId="77777777" w:rsidR="0027758E" w:rsidRDefault="00D55A25">
            <w:pPr>
              <w:jc w:val="center"/>
              <w:rPr>
                <w:b/>
                <w:bCs/>
                <w:szCs w:val="24"/>
                <w:lang w:eastAsia="lt-LT"/>
              </w:rPr>
            </w:pPr>
            <w:r w:rsidRPr="00D55A25">
              <w:rPr>
                <w:b/>
                <w:bCs/>
                <w:szCs w:val="24"/>
                <w:lang w:eastAsia="lt-LT"/>
              </w:rPr>
              <w:t>Lietuvių k.</w:t>
            </w:r>
          </w:p>
        </w:tc>
        <w:tc>
          <w:tcPr>
            <w:tcW w:w="4125" w:type="dxa"/>
            <w:gridSpan w:val="3"/>
          </w:tcPr>
          <w:p w14:paraId="2326841F" w14:textId="77777777" w:rsidR="0027758E" w:rsidRDefault="00D55A25">
            <w:pPr>
              <w:jc w:val="center"/>
              <w:rPr>
                <w:b/>
                <w:bCs/>
                <w:szCs w:val="24"/>
                <w:lang w:eastAsia="lt-LT"/>
              </w:rPr>
            </w:pPr>
            <w:r w:rsidRPr="00D55A25">
              <w:rPr>
                <w:b/>
                <w:bCs/>
                <w:szCs w:val="24"/>
                <w:lang w:eastAsia="lt-LT"/>
              </w:rPr>
              <w:t>Matematika</w:t>
            </w:r>
          </w:p>
        </w:tc>
      </w:tr>
      <w:tr w:rsidR="00D55A25" w:rsidRPr="00D55A25" w14:paraId="2BB01E9E" w14:textId="77777777" w:rsidTr="00E01CDC">
        <w:tc>
          <w:tcPr>
            <w:tcW w:w="1129" w:type="dxa"/>
            <w:vMerge/>
          </w:tcPr>
          <w:p w14:paraId="08969C11" w14:textId="77777777" w:rsidR="0027758E" w:rsidRDefault="0027758E">
            <w:pPr>
              <w:rPr>
                <w:szCs w:val="24"/>
                <w:lang w:eastAsia="lt-LT"/>
              </w:rPr>
            </w:pPr>
          </w:p>
        </w:tc>
        <w:tc>
          <w:tcPr>
            <w:tcW w:w="1376" w:type="dxa"/>
          </w:tcPr>
          <w:p w14:paraId="14EDFCAA" w14:textId="77777777" w:rsidR="0027758E" w:rsidRDefault="00D55A25">
            <w:pPr>
              <w:jc w:val="center"/>
              <w:rPr>
                <w:szCs w:val="24"/>
                <w:lang w:eastAsia="lt-LT"/>
              </w:rPr>
            </w:pPr>
            <w:r w:rsidRPr="00D55A25">
              <w:rPr>
                <w:szCs w:val="24"/>
                <w:lang w:eastAsia="lt-LT"/>
              </w:rPr>
              <w:t>Lietuva</w:t>
            </w:r>
          </w:p>
        </w:tc>
        <w:tc>
          <w:tcPr>
            <w:tcW w:w="1376" w:type="dxa"/>
          </w:tcPr>
          <w:p w14:paraId="0902B9FD" w14:textId="77777777" w:rsidR="0027758E" w:rsidRDefault="00D55A25">
            <w:pPr>
              <w:jc w:val="center"/>
              <w:rPr>
                <w:szCs w:val="24"/>
                <w:lang w:eastAsia="lt-LT"/>
              </w:rPr>
            </w:pPr>
            <w:r w:rsidRPr="00D55A25">
              <w:rPr>
                <w:szCs w:val="24"/>
                <w:lang w:eastAsia="lt-LT"/>
              </w:rPr>
              <w:t>Pasvalys</w:t>
            </w:r>
          </w:p>
        </w:tc>
        <w:tc>
          <w:tcPr>
            <w:tcW w:w="1375" w:type="dxa"/>
          </w:tcPr>
          <w:p w14:paraId="48A5C32D" w14:textId="77777777" w:rsidR="0027758E" w:rsidRDefault="00D55A25">
            <w:pPr>
              <w:jc w:val="center"/>
              <w:rPr>
                <w:szCs w:val="24"/>
                <w:lang w:eastAsia="lt-LT"/>
              </w:rPr>
            </w:pPr>
            <w:r w:rsidRPr="00D55A25">
              <w:rPr>
                <w:szCs w:val="24"/>
                <w:lang w:eastAsia="lt-LT"/>
              </w:rPr>
              <w:t>Skirtumas</w:t>
            </w:r>
          </w:p>
        </w:tc>
        <w:tc>
          <w:tcPr>
            <w:tcW w:w="1375" w:type="dxa"/>
          </w:tcPr>
          <w:p w14:paraId="1A3D6BE4" w14:textId="77777777" w:rsidR="0027758E" w:rsidRDefault="00D55A25">
            <w:pPr>
              <w:jc w:val="center"/>
              <w:rPr>
                <w:szCs w:val="24"/>
                <w:lang w:eastAsia="lt-LT"/>
              </w:rPr>
            </w:pPr>
            <w:r w:rsidRPr="00D55A25">
              <w:rPr>
                <w:szCs w:val="24"/>
                <w:lang w:eastAsia="lt-LT"/>
              </w:rPr>
              <w:t>Lietuva</w:t>
            </w:r>
          </w:p>
        </w:tc>
        <w:tc>
          <w:tcPr>
            <w:tcW w:w="1197" w:type="dxa"/>
          </w:tcPr>
          <w:p w14:paraId="4160DBCD" w14:textId="77777777" w:rsidR="0027758E" w:rsidRDefault="00D55A25">
            <w:pPr>
              <w:jc w:val="center"/>
              <w:rPr>
                <w:szCs w:val="24"/>
                <w:lang w:eastAsia="lt-LT"/>
              </w:rPr>
            </w:pPr>
            <w:r w:rsidRPr="00D55A25">
              <w:rPr>
                <w:szCs w:val="24"/>
                <w:lang w:eastAsia="lt-LT"/>
              </w:rPr>
              <w:t>Pasvalys</w:t>
            </w:r>
          </w:p>
        </w:tc>
        <w:tc>
          <w:tcPr>
            <w:tcW w:w="1553" w:type="dxa"/>
          </w:tcPr>
          <w:p w14:paraId="3BDD165F" w14:textId="77777777" w:rsidR="0027758E" w:rsidRDefault="00D55A25">
            <w:pPr>
              <w:jc w:val="center"/>
              <w:rPr>
                <w:szCs w:val="24"/>
                <w:lang w:eastAsia="lt-LT"/>
              </w:rPr>
            </w:pPr>
            <w:r w:rsidRPr="00D55A25">
              <w:rPr>
                <w:szCs w:val="24"/>
                <w:lang w:eastAsia="lt-LT"/>
              </w:rPr>
              <w:t>Skirtumas</w:t>
            </w:r>
          </w:p>
        </w:tc>
      </w:tr>
      <w:tr w:rsidR="00D55A25" w:rsidRPr="00D55A25" w14:paraId="3A6577C3" w14:textId="77777777" w:rsidTr="00E01CDC">
        <w:tc>
          <w:tcPr>
            <w:tcW w:w="1129" w:type="dxa"/>
          </w:tcPr>
          <w:p w14:paraId="1E9360A7" w14:textId="77777777" w:rsidR="0027758E" w:rsidRDefault="00D55A25">
            <w:pPr>
              <w:rPr>
                <w:szCs w:val="24"/>
                <w:lang w:eastAsia="lt-LT"/>
              </w:rPr>
            </w:pPr>
            <w:r w:rsidRPr="00D55A25">
              <w:rPr>
                <w:szCs w:val="24"/>
                <w:lang w:eastAsia="lt-LT"/>
              </w:rPr>
              <w:t>2016 m.</w:t>
            </w:r>
          </w:p>
        </w:tc>
        <w:tc>
          <w:tcPr>
            <w:tcW w:w="1376" w:type="dxa"/>
          </w:tcPr>
          <w:p w14:paraId="16EFA490" w14:textId="77777777" w:rsidR="0027758E" w:rsidRDefault="00D55A25">
            <w:pPr>
              <w:jc w:val="center"/>
              <w:rPr>
                <w:szCs w:val="24"/>
                <w:lang w:eastAsia="lt-LT"/>
              </w:rPr>
            </w:pPr>
            <w:r w:rsidRPr="00D55A25">
              <w:rPr>
                <w:szCs w:val="24"/>
                <w:lang w:eastAsia="lt-LT"/>
              </w:rPr>
              <w:t>6,54</w:t>
            </w:r>
          </w:p>
        </w:tc>
        <w:tc>
          <w:tcPr>
            <w:tcW w:w="1376" w:type="dxa"/>
          </w:tcPr>
          <w:p w14:paraId="0288DD24" w14:textId="77777777" w:rsidR="0027758E" w:rsidRDefault="00D55A25">
            <w:pPr>
              <w:jc w:val="center"/>
              <w:rPr>
                <w:szCs w:val="24"/>
                <w:lang w:eastAsia="lt-LT"/>
              </w:rPr>
            </w:pPr>
            <w:r w:rsidRPr="00D55A25">
              <w:rPr>
                <w:szCs w:val="24"/>
                <w:lang w:eastAsia="lt-LT"/>
              </w:rPr>
              <w:t>6,32</w:t>
            </w:r>
          </w:p>
        </w:tc>
        <w:tc>
          <w:tcPr>
            <w:tcW w:w="1375" w:type="dxa"/>
          </w:tcPr>
          <w:p w14:paraId="579863BA" w14:textId="77777777" w:rsidR="0027758E" w:rsidRDefault="00D55A25">
            <w:pPr>
              <w:jc w:val="center"/>
              <w:rPr>
                <w:szCs w:val="24"/>
                <w:lang w:eastAsia="lt-LT"/>
              </w:rPr>
            </w:pPr>
            <w:r w:rsidRPr="00D55A25">
              <w:rPr>
                <w:szCs w:val="24"/>
                <w:lang w:eastAsia="lt-LT"/>
              </w:rPr>
              <w:t>- 0,22</w:t>
            </w:r>
          </w:p>
        </w:tc>
        <w:tc>
          <w:tcPr>
            <w:tcW w:w="1375" w:type="dxa"/>
          </w:tcPr>
          <w:p w14:paraId="0C36B283" w14:textId="77777777" w:rsidR="0027758E" w:rsidRDefault="00D55A25">
            <w:pPr>
              <w:jc w:val="center"/>
              <w:rPr>
                <w:szCs w:val="24"/>
                <w:lang w:eastAsia="lt-LT"/>
              </w:rPr>
            </w:pPr>
            <w:r w:rsidRPr="00D55A25">
              <w:rPr>
                <w:szCs w:val="24"/>
                <w:lang w:eastAsia="lt-LT"/>
              </w:rPr>
              <w:t>5,73</w:t>
            </w:r>
          </w:p>
        </w:tc>
        <w:tc>
          <w:tcPr>
            <w:tcW w:w="1197" w:type="dxa"/>
          </w:tcPr>
          <w:p w14:paraId="296B1133" w14:textId="77777777" w:rsidR="0027758E" w:rsidRDefault="00D55A25">
            <w:pPr>
              <w:jc w:val="center"/>
              <w:rPr>
                <w:szCs w:val="24"/>
                <w:lang w:eastAsia="lt-LT"/>
              </w:rPr>
            </w:pPr>
            <w:r w:rsidRPr="00D55A25">
              <w:rPr>
                <w:szCs w:val="24"/>
                <w:lang w:eastAsia="lt-LT"/>
              </w:rPr>
              <w:t>5,13</w:t>
            </w:r>
          </w:p>
        </w:tc>
        <w:tc>
          <w:tcPr>
            <w:tcW w:w="1553" w:type="dxa"/>
          </w:tcPr>
          <w:p w14:paraId="0B7FA18E" w14:textId="77777777" w:rsidR="0027758E" w:rsidRDefault="00D55A25">
            <w:pPr>
              <w:jc w:val="center"/>
              <w:rPr>
                <w:szCs w:val="24"/>
                <w:lang w:eastAsia="lt-LT"/>
              </w:rPr>
            </w:pPr>
            <w:r w:rsidRPr="00D55A25">
              <w:rPr>
                <w:szCs w:val="24"/>
                <w:lang w:eastAsia="lt-LT"/>
              </w:rPr>
              <w:t>- 0,6</w:t>
            </w:r>
          </w:p>
        </w:tc>
      </w:tr>
      <w:tr w:rsidR="00D55A25" w:rsidRPr="00D55A25" w14:paraId="11480F2B" w14:textId="77777777" w:rsidTr="00E01CDC">
        <w:tc>
          <w:tcPr>
            <w:tcW w:w="1129" w:type="dxa"/>
          </w:tcPr>
          <w:p w14:paraId="61B05000" w14:textId="77777777" w:rsidR="0027758E" w:rsidRDefault="00D55A25">
            <w:pPr>
              <w:rPr>
                <w:szCs w:val="24"/>
                <w:lang w:eastAsia="lt-LT"/>
              </w:rPr>
            </w:pPr>
            <w:r w:rsidRPr="00D55A25">
              <w:rPr>
                <w:szCs w:val="24"/>
                <w:lang w:eastAsia="lt-LT"/>
              </w:rPr>
              <w:t>2017 m.</w:t>
            </w:r>
          </w:p>
        </w:tc>
        <w:tc>
          <w:tcPr>
            <w:tcW w:w="1376" w:type="dxa"/>
          </w:tcPr>
          <w:p w14:paraId="43F9F9E0" w14:textId="77777777" w:rsidR="0027758E" w:rsidRDefault="00D55A25">
            <w:pPr>
              <w:jc w:val="center"/>
              <w:rPr>
                <w:szCs w:val="24"/>
                <w:lang w:eastAsia="lt-LT"/>
              </w:rPr>
            </w:pPr>
            <w:r w:rsidRPr="00D55A25">
              <w:rPr>
                <w:szCs w:val="24"/>
                <w:lang w:eastAsia="lt-LT"/>
              </w:rPr>
              <w:t>6,45</w:t>
            </w:r>
          </w:p>
        </w:tc>
        <w:tc>
          <w:tcPr>
            <w:tcW w:w="1376" w:type="dxa"/>
          </w:tcPr>
          <w:p w14:paraId="67F3D319" w14:textId="77777777" w:rsidR="0027758E" w:rsidRDefault="00D55A25">
            <w:pPr>
              <w:jc w:val="center"/>
              <w:rPr>
                <w:szCs w:val="24"/>
                <w:lang w:eastAsia="lt-LT"/>
              </w:rPr>
            </w:pPr>
            <w:r w:rsidRPr="00D55A25">
              <w:rPr>
                <w:szCs w:val="24"/>
                <w:lang w:eastAsia="lt-LT"/>
              </w:rPr>
              <w:t>6,41</w:t>
            </w:r>
          </w:p>
        </w:tc>
        <w:tc>
          <w:tcPr>
            <w:tcW w:w="1375" w:type="dxa"/>
          </w:tcPr>
          <w:p w14:paraId="0FF6664A" w14:textId="77777777" w:rsidR="0027758E" w:rsidRDefault="00D55A25">
            <w:pPr>
              <w:jc w:val="center"/>
              <w:rPr>
                <w:szCs w:val="24"/>
                <w:lang w:eastAsia="lt-LT"/>
              </w:rPr>
            </w:pPr>
            <w:r w:rsidRPr="00D55A25">
              <w:rPr>
                <w:szCs w:val="24"/>
                <w:lang w:eastAsia="lt-LT"/>
              </w:rPr>
              <w:t>- 0,04</w:t>
            </w:r>
          </w:p>
        </w:tc>
        <w:tc>
          <w:tcPr>
            <w:tcW w:w="1375" w:type="dxa"/>
          </w:tcPr>
          <w:p w14:paraId="7ABED030" w14:textId="77777777" w:rsidR="0027758E" w:rsidRDefault="00D55A25">
            <w:pPr>
              <w:jc w:val="center"/>
              <w:rPr>
                <w:szCs w:val="24"/>
                <w:lang w:eastAsia="lt-LT"/>
              </w:rPr>
            </w:pPr>
            <w:r w:rsidRPr="00D55A25">
              <w:rPr>
                <w:szCs w:val="24"/>
                <w:lang w:eastAsia="lt-LT"/>
              </w:rPr>
              <w:t>5,84</w:t>
            </w:r>
          </w:p>
        </w:tc>
        <w:tc>
          <w:tcPr>
            <w:tcW w:w="1197" w:type="dxa"/>
          </w:tcPr>
          <w:p w14:paraId="0545C132" w14:textId="77777777" w:rsidR="0027758E" w:rsidRDefault="00D55A25">
            <w:pPr>
              <w:jc w:val="center"/>
              <w:rPr>
                <w:szCs w:val="24"/>
                <w:lang w:eastAsia="lt-LT"/>
              </w:rPr>
            </w:pPr>
            <w:r w:rsidRPr="00D55A25">
              <w:rPr>
                <w:szCs w:val="24"/>
                <w:lang w:eastAsia="lt-LT"/>
              </w:rPr>
              <w:t>5,49</w:t>
            </w:r>
          </w:p>
        </w:tc>
        <w:tc>
          <w:tcPr>
            <w:tcW w:w="1553" w:type="dxa"/>
          </w:tcPr>
          <w:p w14:paraId="60114319" w14:textId="77777777" w:rsidR="0027758E" w:rsidRDefault="00D55A25">
            <w:pPr>
              <w:jc w:val="center"/>
              <w:rPr>
                <w:szCs w:val="24"/>
                <w:lang w:eastAsia="lt-LT"/>
              </w:rPr>
            </w:pPr>
            <w:r w:rsidRPr="00D55A25">
              <w:rPr>
                <w:szCs w:val="24"/>
                <w:lang w:eastAsia="lt-LT"/>
              </w:rPr>
              <w:t>- 0,35</w:t>
            </w:r>
          </w:p>
        </w:tc>
      </w:tr>
      <w:tr w:rsidR="00D55A25" w:rsidRPr="00D55A25" w14:paraId="2B16198B" w14:textId="77777777" w:rsidTr="00E01CDC">
        <w:tc>
          <w:tcPr>
            <w:tcW w:w="1129" w:type="dxa"/>
          </w:tcPr>
          <w:p w14:paraId="147AAC7B" w14:textId="77777777" w:rsidR="0027758E" w:rsidRDefault="00D55A25">
            <w:pPr>
              <w:rPr>
                <w:szCs w:val="24"/>
                <w:lang w:eastAsia="lt-LT"/>
              </w:rPr>
            </w:pPr>
            <w:r w:rsidRPr="00D55A25">
              <w:rPr>
                <w:szCs w:val="24"/>
                <w:lang w:eastAsia="lt-LT"/>
              </w:rPr>
              <w:t>2018 m.</w:t>
            </w:r>
          </w:p>
        </w:tc>
        <w:tc>
          <w:tcPr>
            <w:tcW w:w="1376" w:type="dxa"/>
          </w:tcPr>
          <w:p w14:paraId="4137A594" w14:textId="77777777" w:rsidR="0027758E" w:rsidRDefault="00D55A25">
            <w:pPr>
              <w:jc w:val="center"/>
              <w:rPr>
                <w:szCs w:val="24"/>
                <w:lang w:eastAsia="lt-LT"/>
              </w:rPr>
            </w:pPr>
            <w:r w:rsidRPr="00D55A25">
              <w:rPr>
                <w:szCs w:val="24"/>
                <w:lang w:eastAsia="lt-LT"/>
              </w:rPr>
              <w:t>6,26</w:t>
            </w:r>
          </w:p>
        </w:tc>
        <w:tc>
          <w:tcPr>
            <w:tcW w:w="1376" w:type="dxa"/>
          </w:tcPr>
          <w:p w14:paraId="0ED7EFC4" w14:textId="77777777" w:rsidR="0027758E" w:rsidRDefault="00D55A25">
            <w:pPr>
              <w:jc w:val="center"/>
              <w:rPr>
                <w:szCs w:val="24"/>
                <w:lang w:eastAsia="lt-LT"/>
              </w:rPr>
            </w:pPr>
            <w:r w:rsidRPr="00D55A25">
              <w:rPr>
                <w:szCs w:val="24"/>
                <w:lang w:eastAsia="lt-LT"/>
              </w:rPr>
              <w:t>6,25</w:t>
            </w:r>
          </w:p>
        </w:tc>
        <w:tc>
          <w:tcPr>
            <w:tcW w:w="1375" w:type="dxa"/>
          </w:tcPr>
          <w:p w14:paraId="0D15F33F" w14:textId="77777777" w:rsidR="0027758E" w:rsidRDefault="00D55A25">
            <w:pPr>
              <w:jc w:val="center"/>
              <w:rPr>
                <w:szCs w:val="24"/>
                <w:lang w:eastAsia="lt-LT"/>
              </w:rPr>
            </w:pPr>
            <w:r w:rsidRPr="00D55A25">
              <w:rPr>
                <w:szCs w:val="24"/>
                <w:lang w:eastAsia="lt-LT"/>
              </w:rPr>
              <w:t>- 0,01</w:t>
            </w:r>
          </w:p>
        </w:tc>
        <w:tc>
          <w:tcPr>
            <w:tcW w:w="1375" w:type="dxa"/>
          </w:tcPr>
          <w:p w14:paraId="1E215E7A" w14:textId="77777777" w:rsidR="0027758E" w:rsidRDefault="00D55A25">
            <w:pPr>
              <w:jc w:val="center"/>
              <w:rPr>
                <w:szCs w:val="24"/>
                <w:lang w:eastAsia="lt-LT"/>
              </w:rPr>
            </w:pPr>
            <w:r w:rsidRPr="00D55A25">
              <w:rPr>
                <w:szCs w:val="24"/>
                <w:lang w:eastAsia="lt-LT"/>
              </w:rPr>
              <w:t>4,74</w:t>
            </w:r>
          </w:p>
        </w:tc>
        <w:tc>
          <w:tcPr>
            <w:tcW w:w="1197" w:type="dxa"/>
          </w:tcPr>
          <w:p w14:paraId="013236B5" w14:textId="77777777" w:rsidR="0027758E" w:rsidRDefault="00D55A25">
            <w:pPr>
              <w:jc w:val="center"/>
              <w:rPr>
                <w:szCs w:val="24"/>
                <w:lang w:eastAsia="lt-LT"/>
              </w:rPr>
            </w:pPr>
            <w:r w:rsidRPr="00D55A25">
              <w:rPr>
                <w:szCs w:val="24"/>
                <w:lang w:eastAsia="lt-LT"/>
              </w:rPr>
              <w:t>4,32</w:t>
            </w:r>
          </w:p>
        </w:tc>
        <w:tc>
          <w:tcPr>
            <w:tcW w:w="1553" w:type="dxa"/>
          </w:tcPr>
          <w:p w14:paraId="7E695CB2" w14:textId="77777777" w:rsidR="0027758E" w:rsidRDefault="00D55A25">
            <w:pPr>
              <w:jc w:val="center"/>
              <w:rPr>
                <w:szCs w:val="24"/>
                <w:lang w:eastAsia="lt-LT"/>
              </w:rPr>
            </w:pPr>
            <w:r w:rsidRPr="00D55A25">
              <w:rPr>
                <w:szCs w:val="24"/>
                <w:lang w:eastAsia="lt-LT"/>
              </w:rPr>
              <w:t>- 0,42</w:t>
            </w:r>
          </w:p>
        </w:tc>
      </w:tr>
      <w:tr w:rsidR="00D55A25" w:rsidRPr="00D55A25" w14:paraId="35CBD261" w14:textId="77777777" w:rsidTr="00E01CDC">
        <w:tc>
          <w:tcPr>
            <w:tcW w:w="1129" w:type="dxa"/>
          </w:tcPr>
          <w:p w14:paraId="09DEB8B3" w14:textId="77777777" w:rsidR="0027758E" w:rsidRDefault="00D55A25">
            <w:pPr>
              <w:rPr>
                <w:szCs w:val="24"/>
                <w:lang w:eastAsia="lt-LT"/>
              </w:rPr>
            </w:pPr>
            <w:r w:rsidRPr="00D55A25">
              <w:rPr>
                <w:szCs w:val="24"/>
                <w:lang w:eastAsia="lt-LT"/>
              </w:rPr>
              <w:t>2019 m.</w:t>
            </w:r>
          </w:p>
        </w:tc>
        <w:tc>
          <w:tcPr>
            <w:tcW w:w="1376" w:type="dxa"/>
          </w:tcPr>
          <w:p w14:paraId="40605E47" w14:textId="77777777" w:rsidR="0027758E" w:rsidRDefault="00D55A25">
            <w:pPr>
              <w:jc w:val="center"/>
              <w:rPr>
                <w:szCs w:val="24"/>
                <w:lang w:eastAsia="lt-LT"/>
              </w:rPr>
            </w:pPr>
            <w:r w:rsidRPr="00D55A25">
              <w:rPr>
                <w:szCs w:val="24"/>
                <w:lang w:eastAsia="lt-LT"/>
              </w:rPr>
              <w:t>6,28</w:t>
            </w:r>
          </w:p>
        </w:tc>
        <w:tc>
          <w:tcPr>
            <w:tcW w:w="1376" w:type="dxa"/>
          </w:tcPr>
          <w:p w14:paraId="4C0DACEC" w14:textId="77777777" w:rsidR="0027758E" w:rsidRDefault="00D55A25">
            <w:pPr>
              <w:jc w:val="center"/>
              <w:rPr>
                <w:szCs w:val="24"/>
                <w:lang w:eastAsia="lt-LT"/>
              </w:rPr>
            </w:pPr>
            <w:r w:rsidRPr="00D55A25">
              <w:rPr>
                <w:szCs w:val="24"/>
                <w:lang w:eastAsia="lt-LT"/>
              </w:rPr>
              <w:t>5,87</w:t>
            </w:r>
          </w:p>
        </w:tc>
        <w:tc>
          <w:tcPr>
            <w:tcW w:w="1375" w:type="dxa"/>
          </w:tcPr>
          <w:p w14:paraId="43AFBF7D" w14:textId="77777777" w:rsidR="0027758E" w:rsidRDefault="00D55A25">
            <w:pPr>
              <w:jc w:val="center"/>
              <w:rPr>
                <w:szCs w:val="24"/>
                <w:lang w:eastAsia="lt-LT"/>
              </w:rPr>
            </w:pPr>
            <w:r w:rsidRPr="00D55A25">
              <w:rPr>
                <w:szCs w:val="24"/>
                <w:lang w:eastAsia="lt-LT"/>
              </w:rPr>
              <w:t>- 0,41</w:t>
            </w:r>
          </w:p>
        </w:tc>
        <w:tc>
          <w:tcPr>
            <w:tcW w:w="1375" w:type="dxa"/>
          </w:tcPr>
          <w:p w14:paraId="4851EB83" w14:textId="77777777" w:rsidR="0027758E" w:rsidRDefault="00D55A25">
            <w:pPr>
              <w:jc w:val="center"/>
              <w:rPr>
                <w:szCs w:val="24"/>
                <w:lang w:eastAsia="lt-LT"/>
              </w:rPr>
            </w:pPr>
            <w:r w:rsidRPr="00D55A25">
              <w:rPr>
                <w:szCs w:val="24"/>
                <w:lang w:eastAsia="lt-LT"/>
              </w:rPr>
              <w:t>5,29</w:t>
            </w:r>
          </w:p>
        </w:tc>
        <w:tc>
          <w:tcPr>
            <w:tcW w:w="1197" w:type="dxa"/>
          </w:tcPr>
          <w:p w14:paraId="09C4D6E9" w14:textId="77777777" w:rsidR="0027758E" w:rsidRDefault="00D55A25">
            <w:pPr>
              <w:jc w:val="center"/>
              <w:rPr>
                <w:szCs w:val="24"/>
                <w:lang w:eastAsia="lt-LT"/>
              </w:rPr>
            </w:pPr>
            <w:r w:rsidRPr="00D55A25">
              <w:rPr>
                <w:szCs w:val="24"/>
                <w:lang w:eastAsia="lt-LT"/>
              </w:rPr>
              <w:t>4,93</w:t>
            </w:r>
          </w:p>
        </w:tc>
        <w:tc>
          <w:tcPr>
            <w:tcW w:w="1553" w:type="dxa"/>
          </w:tcPr>
          <w:p w14:paraId="5F7565B6" w14:textId="77777777" w:rsidR="0027758E" w:rsidRDefault="00D55A25">
            <w:pPr>
              <w:jc w:val="center"/>
              <w:rPr>
                <w:szCs w:val="24"/>
                <w:lang w:eastAsia="lt-LT"/>
              </w:rPr>
            </w:pPr>
            <w:r w:rsidRPr="00D55A25">
              <w:rPr>
                <w:szCs w:val="24"/>
                <w:lang w:eastAsia="lt-LT"/>
              </w:rPr>
              <w:t>- 0,36</w:t>
            </w:r>
          </w:p>
        </w:tc>
      </w:tr>
      <w:tr w:rsidR="00D55A25" w:rsidRPr="00D55A25" w14:paraId="613DABE7" w14:textId="77777777" w:rsidTr="00E01CDC">
        <w:tc>
          <w:tcPr>
            <w:tcW w:w="1129" w:type="dxa"/>
          </w:tcPr>
          <w:p w14:paraId="6752B637" w14:textId="77777777" w:rsidR="0027758E" w:rsidRDefault="00D55A25">
            <w:pPr>
              <w:rPr>
                <w:szCs w:val="24"/>
                <w:lang w:eastAsia="lt-LT"/>
              </w:rPr>
            </w:pPr>
            <w:r w:rsidRPr="00D55A25">
              <w:rPr>
                <w:szCs w:val="24"/>
                <w:lang w:eastAsia="lt-LT"/>
              </w:rPr>
              <w:t>2021 m.</w:t>
            </w:r>
          </w:p>
        </w:tc>
        <w:tc>
          <w:tcPr>
            <w:tcW w:w="1376" w:type="dxa"/>
          </w:tcPr>
          <w:p w14:paraId="6B255A28" w14:textId="77777777" w:rsidR="0027758E" w:rsidRDefault="00D55A25">
            <w:pPr>
              <w:jc w:val="center"/>
              <w:rPr>
                <w:szCs w:val="24"/>
                <w:lang w:eastAsia="lt-LT"/>
              </w:rPr>
            </w:pPr>
            <w:r w:rsidRPr="00D55A25">
              <w:rPr>
                <w:szCs w:val="24"/>
                <w:lang w:eastAsia="lt-LT"/>
              </w:rPr>
              <w:t>6,50</w:t>
            </w:r>
          </w:p>
        </w:tc>
        <w:tc>
          <w:tcPr>
            <w:tcW w:w="1376" w:type="dxa"/>
          </w:tcPr>
          <w:p w14:paraId="1300AC3E" w14:textId="77777777" w:rsidR="0027758E" w:rsidRDefault="00D55A25">
            <w:pPr>
              <w:jc w:val="center"/>
              <w:rPr>
                <w:szCs w:val="24"/>
                <w:lang w:eastAsia="lt-LT"/>
              </w:rPr>
            </w:pPr>
            <w:r w:rsidRPr="00D55A25">
              <w:rPr>
                <w:szCs w:val="24"/>
                <w:lang w:eastAsia="lt-LT"/>
              </w:rPr>
              <w:t>6,32</w:t>
            </w:r>
          </w:p>
        </w:tc>
        <w:tc>
          <w:tcPr>
            <w:tcW w:w="1375" w:type="dxa"/>
          </w:tcPr>
          <w:p w14:paraId="1BDC75CE" w14:textId="77777777" w:rsidR="0027758E" w:rsidRDefault="00D55A25">
            <w:pPr>
              <w:jc w:val="center"/>
              <w:rPr>
                <w:szCs w:val="24"/>
                <w:lang w:eastAsia="lt-LT"/>
              </w:rPr>
            </w:pPr>
            <w:r w:rsidRPr="00D55A25">
              <w:rPr>
                <w:szCs w:val="24"/>
                <w:lang w:eastAsia="lt-LT"/>
              </w:rPr>
              <w:t>- 0,18</w:t>
            </w:r>
          </w:p>
        </w:tc>
        <w:tc>
          <w:tcPr>
            <w:tcW w:w="1375" w:type="dxa"/>
          </w:tcPr>
          <w:p w14:paraId="73A02AE9" w14:textId="77777777" w:rsidR="0027758E" w:rsidRDefault="00D55A25">
            <w:pPr>
              <w:jc w:val="center"/>
              <w:rPr>
                <w:szCs w:val="24"/>
                <w:lang w:eastAsia="lt-LT"/>
              </w:rPr>
            </w:pPr>
            <w:r w:rsidRPr="00D55A25">
              <w:rPr>
                <w:szCs w:val="24"/>
                <w:lang w:eastAsia="lt-LT"/>
              </w:rPr>
              <w:t>6,12</w:t>
            </w:r>
          </w:p>
        </w:tc>
        <w:tc>
          <w:tcPr>
            <w:tcW w:w="1197" w:type="dxa"/>
          </w:tcPr>
          <w:p w14:paraId="629B2CFF" w14:textId="77777777" w:rsidR="0027758E" w:rsidRDefault="00D55A25">
            <w:pPr>
              <w:jc w:val="center"/>
              <w:rPr>
                <w:szCs w:val="24"/>
                <w:lang w:eastAsia="lt-LT"/>
              </w:rPr>
            </w:pPr>
            <w:r w:rsidRPr="00D55A25">
              <w:rPr>
                <w:szCs w:val="24"/>
                <w:lang w:eastAsia="lt-LT"/>
              </w:rPr>
              <w:t>5,10</w:t>
            </w:r>
          </w:p>
        </w:tc>
        <w:tc>
          <w:tcPr>
            <w:tcW w:w="1553" w:type="dxa"/>
          </w:tcPr>
          <w:p w14:paraId="761A1251" w14:textId="77777777" w:rsidR="0027758E" w:rsidRDefault="00D55A25">
            <w:pPr>
              <w:jc w:val="center"/>
              <w:rPr>
                <w:szCs w:val="24"/>
                <w:lang w:eastAsia="lt-LT"/>
              </w:rPr>
            </w:pPr>
            <w:r w:rsidRPr="00D55A25">
              <w:rPr>
                <w:szCs w:val="24"/>
                <w:lang w:eastAsia="lt-LT"/>
              </w:rPr>
              <w:t>- 1,02</w:t>
            </w:r>
          </w:p>
        </w:tc>
      </w:tr>
    </w:tbl>
    <w:p w14:paraId="15F8AE23" w14:textId="04C6EF42" w:rsidR="0027758E" w:rsidRDefault="00D55A25">
      <w:pPr>
        <w:rPr>
          <w:i/>
          <w:iCs/>
          <w:sz w:val="20"/>
        </w:rPr>
      </w:pPr>
      <w:r w:rsidRPr="00D55A25">
        <w:rPr>
          <w:i/>
          <w:iCs/>
          <w:sz w:val="20"/>
        </w:rPr>
        <w:t xml:space="preserve">Pastaba. 2020 m. PUPP nevyko dėl </w:t>
      </w:r>
      <w:r w:rsidR="00FC103E">
        <w:rPr>
          <w:i/>
          <w:iCs/>
          <w:sz w:val="20"/>
        </w:rPr>
        <w:t>C</w:t>
      </w:r>
      <w:r w:rsidRPr="00D55A25">
        <w:rPr>
          <w:i/>
          <w:iCs/>
          <w:sz w:val="20"/>
        </w:rPr>
        <w:t xml:space="preserve">ovid-19 pandemijos </w:t>
      </w:r>
      <w:r w:rsidRPr="00D55A25">
        <w:rPr>
          <w:i/>
          <w:iCs/>
          <w:sz w:val="20"/>
        </w:rPr>
        <w:tab/>
      </w:r>
      <w:r w:rsidRPr="00D55A25">
        <w:rPr>
          <w:i/>
          <w:iCs/>
          <w:sz w:val="20"/>
        </w:rPr>
        <w:tab/>
        <w:t xml:space="preserve">                     Duomenų šaltinis: NŠA</w:t>
      </w:r>
    </w:p>
    <w:p w14:paraId="003D39CE" w14:textId="77777777" w:rsidR="0027758E" w:rsidRDefault="0027758E">
      <w:pPr>
        <w:ind w:firstLine="1276"/>
        <w:jc w:val="right"/>
        <w:rPr>
          <w:i/>
          <w:iCs/>
          <w:sz w:val="20"/>
        </w:rPr>
      </w:pPr>
    </w:p>
    <w:p w14:paraId="47DF3315" w14:textId="77777777" w:rsidR="0027758E" w:rsidRDefault="00D55A25" w:rsidP="00770B4C">
      <w:pPr>
        <w:ind w:firstLine="709"/>
        <w:jc w:val="both"/>
        <w:rPr>
          <w:szCs w:val="24"/>
        </w:rPr>
      </w:pPr>
      <w:r w:rsidRPr="00D55A25">
        <w:rPr>
          <w:szCs w:val="24"/>
        </w:rPr>
        <w:t xml:space="preserve">Vertinant Savivaldybės mokyklų abiturientų valstybinių brandos egzaminų rezultatus (išlaikymas proc.), pastebima tendencija, kad aukštesni už šalies yra tik biologijos, chemijos, istorijos ir geografijos VBE rezultatai. Kitų dalykų – dažniausiai būna žemesni; skirtumas nuo 0,3 iki 9. </w:t>
      </w:r>
    </w:p>
    <w:p w14:paraId="58B77CA7" w14:textId="77777777" w:rsidR="0027758E" w:rsidRDefault="0027758E" w:rsidP="00770B4C">
      <w:pPr>
        <w:ind w:firstLine="709"/>
        <w:jc w:val="both"/>
        <w:rPr>
          <w:szCs w:val="24"/>
        </w:rPr>
      </w:pPr>
    </w:p>
    <w:p w14:paraId="1235FA99" w14:textId="5ED5777D" w:rsidR="0027758E" w:rsidRDefault="00D55A25">
      <w:pPr>
        <w:ind w:firstLine="709"/>
        <w:jc w:val="both"/>
        <w:rPr>
          <w:i/>
          <w:iCs/>
          <w:szCs w:val="24"/>
        </w:rPr>
      </w:pPr>
      <w:r w:rsidRPr="00D55A25">
        <w:rPr>
          <w:b/>
          <w:bCs/>
          <w:i/>
          <w:iCs/>
          <w:szCs w:val="24"/>
        </w:rPr>
        <w:t xml:space="preserve">5 lentelė. </w:t>
      </w:r>
      <w:r w:rsidR="00FC103E">
        <w:rPr>
          <w:i/>
          <w:iCs/>
          <w:szCs w:val="24"/>
        </w:rPr>
        <w:t>S</w:t>
      </w:r>
      <w:r w:rsidRPr="00D55A25">
        <w:rPr>
          <w:i/>
          <w:iCs/>
          <w:szCs w:val="24"/>
        </w:rPr>
        <w:t>avivaldybės mokinių valstybinių brandos egzaminų rezultatai (išlaikymas proc.)</w:t>
      </w:r>
    </w:p>
    <w:tbl>
      <w:tblPr>
        <w:tblStyle w:val="Lentelstinklelis1"/>
        <w:tblW w:w="0" w:type="auto"/>
        <w:jc w:val="center"/>
        <w:tblLook w:val="04A0" w:firstRow="1" w:lastRow="0" w:firstColumn="1" w:lastColumn="0" w:noHBand="0" w:noVBand="1"/>
      </w:tblPr>
      <w:tblGrid>
        <w:gridCol w:w="1397"/>
        <w:gridCol w:w="1108"/>
        <w:gridCol w:w="1034"/>
        <w:gridCol w:w="1134"/>
        <w:gridCol w:w="1134"/>
        <w:gridCol w:w="1134"/>
        <w:gridCol w:w="1134"/>
        <w:gridCol w:w="1134"/>
      </w:tblGrid>
      <w:tr w:rsidR="00D55A25" w:rsidRPr="00D55A25" w14:paraId="29260F50" w14:textId="77777777" w:rsidTr="00E01CDC">
        <w:trPr>
          <w:jc w:val="center"/>
        </w:trPr>
        <w:tc>
          <w:tcPr>
            <w:tcW w:w="1397" w:type="dxa"/>
          </w:tcPr>
          <w:p w14:paraId="6C7AFC63" w14:textId="77777777" w:rsidR="0027758E" w:rsidRDefault="00D55A25">
            <w:pPr>
              <w:jc w:val="center"/>
              <w:rPr>
                <w:b/>
                <w:szCs w:val="24"/>
                <w:lang w:eastAsia="lt-LT"/>
              </w:rPr>
            </w:pPr>
            <w:bookmarkStart w:id="5" w:name="_Hlk58416919"/>
            <w:r w:rsidRPr="00D55A25">
              <w:rPr>
                <w:b/>
                <w:szCs w:val="24"/>
                <w:lang w:eastAsia="lt-LT"/>
              </w:rPr>
              <w:t>Dalykas</w:t>
            </w:r>
          </w:p>
        </w:tc>
        <w:tc>
          <w:tcPr>
            <w:tcW w:w="1108" w:type="dxa"/>
          </w:tcPr>
          <w:p w14:paraId="45315042" w14:textId="77777777" w:rsidR="0027758E" w:rsidRDefault="0027758E">
            <w:pPr>
              <w:rPr>
                <w:bCs/>
                <w:szCs w:val="24"/>
                <w:lang w:eastAsia="lt-LT"/>
              </w:rPr>
            </w:pPr>
          </w:p>
        </w:tc>
        <w:tc>
          <w:tcPr>
            <w:tcW w:w="1034" w:type="dxa"/>
          </w:tcPr>
          <w:p w14:paraId="0FE0DC34" w14:textId="77777777" w:rsidR="0027758E" w:rsidRDefault="00D55A25">
            <w:pPr>
              <w:jc w:val="center"/>
              <w:rPr>
                <w:b/>
                <w:szCs w:val="24"/>
                <w:lang w:eastAsia="lt-LT"/>
              </w:rPr>
            </w:pPr>
            <w:r w:rsidRPr="00D55A25">
              <w:rPr>
                <w:b/>
                <w:szCs w:val="24"/>
                <w:lang w:eastAsia="lt-LT"/>
              </w:rPr>
              <w:t>2016 m.</w:t>
            </w:r>
          </w:p>
        </w:tc>
        <w:tc>
          <w:tcPr>
            <w:tcW w:w="1134" w:type="dxa"/>
          </w:tcPr>
          <w:p w14:paraId="406C83C4" w14:textId="77777777" w:rsidR="0027758E" w:rsidRDefault="00D55A25">
            <w:pPr>
              <w:jc w:val="center"/>
              <w:rPr>
                <w:b/>
                <w:szCs w:val="24"/>
                <w:lang w:eastAsia="lt-LT"/>
              </w:rPr>
            </w:pPr>
            <w:r w:rsidRPr="00D55A25">
              <w:rPr>
                <w:b/>
                <w:szCs w:val="24"/>
                <w:lang w:eastAsia="lt-LT"/>
              </w:rPr>
              <w:t>2017 m.</w:t>
            </w:r>
          </w:p>
        </w:tc>
        <w:tc>
          <w:tcPr>
            <w:tcW w:w="1134" w:type="dxa"/>
          </w:tcPr>
          <w:p w14:paraId="1E07DDFB" w14:textId="77777777" w:rsidR="0027758E" w:rsidRDefault="00D55A25">
            <w:pPr>
              <w:jc w:val="center"/>
              <w:rPr>
                <w:b/>
                <w:szCs w:val="24"/>
                <w:lang w:eastAsia="lt-LT"/>
              </w:rPr>
            </w:pPr>
            <w:r w:rsidRPr="00D55A25">
              <w:rPr>
                <w:b/>
                <w:szCs w:val="24"/>
                <w:lang w:eastAsia="lt-LT"/>
              </w:rPr>
              <w:t>2018 m.</w:t>
            </w:r>
          </w:p>
        </w:tc>
        <w:tc>
          <w:tcPr>
            <w:tcW w:w="1134" w:type="dxa"/>
          </w:tcPr>
          <w:p w14:paraId="2EDBAF9D" w14:textId="77777777" w:rsidR="0027758E" w:rsidRDefault="00D55A25">
            <w:pPr>
              <w:jc w:val="center"/>
              <w:rPr>
                <w:b/>
                <w:szCs w:val="24"/>
                <w:lang w:eastAsia="lt-LT"/>
              </w:rPr>
            </w:pPr>
            <w:r w:rsidRPr="00D55A25">
              <w:rPr>
                <w:b/>
                <w:szCs w:val="24"/>
                <w:lang w:eastAsia="lt-LT"/>
              </w:rPr>
              <w:t>2019 m.</w:t>
            </w:r>
          </w:p>
        </w:tc>
        <w:tc>
          <w:tcPr>
            <w:tcW w:w="1134" w:type="dxa"/>
          </w:tcPr>
          <w:p w14:paraId="3CECF42D" w14:textId="77777777" w:rsidR="0027758E" w:rsidRDefault="00D55A25">
            <w:pPr>
              <w:jc w:val="center"/>
              <w:rPr>
                <w:b/>
                <w:szCs w:val="24"/>
                <w:lang w:eastAsia="lt-LT"/>
              </w:rPr>
            </w:pPr>
            <w:r w:rsidRPr="00D55A25">
              <w:rPr>
                <w:b/>
                <w:szCs w:val="24"/>
                <w:lang w:eastAsia="lt-LT"/>
              </w:rPr>
              <w:t>2020 m.</w:t>
            </w:r>
          </w:p>
        </w:tc>
        <w:tc>
          <w:tcPr>
            <w:tcW w:w="1134" w:type="dxa"/>
          </w:tcPr>
          <w:p w14:paraId="69602987" w14:textId="77777777" w:rsidR="0027758E" w:rsidRDefault="00D55A25">
            <w:pPr>
              <w:jc w:val="center"/>
              <w:rPr>
                <w:b/>
                <w:szCs w:val="24"/>
                <w:lang w:eastAsia="lt-LT"/>
              </w:rPr>
            </w:pPr>
            <w:r w:rsidRPr="00D55A25">
              <w:rPr>
                <w:b/>
                <w:szCs w:val="24"/>
                <w:lang w:eastAsia="lt-LT"/>
              </w:rPr>
              <w:t>2021 m.</w:t>
            </w:r>
          </w:p>
        </w:tc>
      </w:tr>
      <w:tr w:rsidR="00D55A25" w:rsidRPr="00D55A25" w14:paraId="481541D5" w14:textId="77777777" w:rsidTr="00E01CDC">
        <w:trPr>
          <w:jc w:val="center"/>
        </w:trPr>
        <w:tc>
          <w:tcPr>
            <w:tcW w:w="1397" w:type="dxa"/>
            <w:vMerge w:val="restart"/>
            <w:vAlign w:val="center"/>
          </w:tcPr>
          <w:p w14:paraId="34263FCA" w14:textId="77777777" w:rsidR="0027758E" w:rsidRDefault="00D55A25">
            <w:pPr>
              <w:rPr>
                <w:bCs/>
                <w:szCs w:val="24"/>
                <w:lang w:eastAsia="lt-LT"/>
              </w:rPr>
            </w:pPr>
            <w:r w:rsidRPr="00D55A25">
              <w:rPr>
                <w:bCs/>
                <w:szCs w:val="24"/>
                <w:lang w:eastAsia="lt-LT"/>
              </w:rPr>
              <w:t>Anglų k.</w:t>
            </w:r>
          </w:p>
        </w:tc>
        <w:tc>
          <w:tcPr>
            <w:tcW w:w="1108" w:type="dxa"/>
          </w:tcPr>
          <w:p w14:paraId="3A69E60D" w14:textId="77777777" w:rsidR="0027758E" w:rsidRDefault="00D55A25">
            <w:pPr>
              <w:rPr>
                <w:bCs/>
                <w:szCs w:val="24"/>
                <w:lang w:eastAsia="lt-LT"/>
              </w:rPr>
            </w:pPr>
            <w:r w:rsidRPr="00D55A25">
              <w:rPr>
                <w:bCs/>
                <w:szCs w:val="24"/>
                <w:lang w:eastAsia="lt-LT"/>
              </w:rPr>
              <w:t>Lietuva</w:t>
            </w:r>
          </w:p>
        </w:tc>
        <w:tc>
          <w:tcPr>
            <w:tcW w:w="1034" w:type="dxa"/>
          </w:tcPr>
          <w:p w14:paraId="0BAB4702" w14:textId="77777777" w:rsidR="0027758E" w:rsidRDefault="00D55A25">
            <w:pPr>
              <w:jc w:val="center"/>
              <w:rPr>
                <w:bCs/>
                <w:szCs w:val="24"/>
                <w:lang w:eastAsia="lt-LT"/>
              </w:rPr>
            </w:pPr>
            <w:r w:rsidRPr="00D55A25">
              <w:rPr>
                <w:bCs/>
                <w:szCs w:val="24"/>
                <w:lang w:eastAsia="lt-LT"/>
              </w:rPr>
              <w:t>97,9</w:t>
            </w:r>
          </w:p>
        </w:tc>
        <w:tc>
          <w:tcPr>
            <w:tcW w:w="1134" w:type="dxa"/>
          </w:tcPr>
          <w:p w14:paraId="44CFD9BD" w14:textId="77777777" w:rsidR="0027758E" w:rsidRDefault="00D55A25">
            <w:pPr>
              <w:jc w:val="center"/>
              <w:rPr>
                <w:bCs/>
                <w:szCs w:val="24"/>
                <w:lang w:eastAsia="lt-LT"/>
              </w:rPr>
            </w:pPr>
            <w:r w:rsidRPr="00D55A25">
              <w:rPr>
                <w:bCs/>
                <w:szCs w:val="24"/>
                <w:lang w:eastAsia="lt-LT"/>
              </w:rPr>
              <w:t>98,5</w:t>
            </w:r>
          </w:p>
        </w:tc>
        <w:tc>
          <w:tcPr>
            <w:tcW w:w="1134" w:type="dxa"/>
          </w:tcPr>
          <w:p w14:paraId="74E10278" w14:textId="77777777" w:rsidR="0027758E" w:rsidRDefault="00D55A25">
            <w:pPr>
              <w:jc w:val="center"/>
              <w:rPr>
                <w:bCs/>
                <w:szCs w:val="24"/>
                <w:lang w:eastAsia="lt-LT"/>
              </w:rPr>
            </w:pPr>
            <w:r w:rsidRPr="00D55A25">
              <w:rPr>
                <w:bCs/>
                <w:szCs w:val="24"/>
                <w:lang w:eastAsia="lt-LT"/>
              </w:rPr>
              <w:t>99,3</w:t>
            </w:r>
          </w:p>
        </w:tc>
        <w:tc>
          <w:tcPr>
            <w:tcW w:w="1134" w:type="dxa"/>
          </w:tcPr>
          <w:p w14:paraId="7728BB7D" w14:textId="77777777" w:rsidR="0027758E" w:rsidRDefault="00D55A25">
            <w:pPr>
              <w:jc w:val="center"/>
              <w:rPr>
                <w:bCs/>
                <w:szCs w:val="24"/>
                <w:lang w:eastAsia="lt-LT"/>
              </w:rPr>
            </w:pPr>
            <w:r w:rsidRPr="00D55A25">
              <w:rPr>
                <w:bCs/>
                <w:szCs w:val="24"/>
                <w:lang w:eastAsia="lt-LT"/>
              </w:rPr>
              <w:t>97,9</w:t>
            </w:r>
          </w:p>
        </w:tc>
        <w:tc>
          <w:tcPr>
            <w:tcW w:w="1134" w:type="dxa"/>
          </w:tcPr>
          <w:p w14:paraId="70AD9B06" w14:textId="77777777" w:rsidR="0027758E" w:rsidRDefault="00D55A25">
            <w:pPr>
              <w:jc w:val="center"/>
              <w:rPr>
                <w:bCs/>
                <w:szCs w:val="24"/>
                <w:lang w:eastAsia="lt-LT"/>
              </w:rPr>
            </w:pPr>
            <w:r w:rsidRPr="00D55A25">
              <w:rPr>
                <w:bCs/>
                <w:szCs w:val="24"/>
                <w:lang w:eastAsia="lt-LT"/>
              </w:rPr>
              <w:t>98,9</w:t>
            </w:r>
          </w:p>
        </w:tc>
        <w:tc>
          <w:tcPr>
            <w:tcW w:w="1134" w:type="dxa"/>
          </w:tcPr>
          <w:p w14:paraId="4F2135AE" w14:textId="77777777" w:rsidR="0027758E" w:rsidRDefault="00D55A25">
            <w:pPr>
              <w:jc w:val="center"/>
              <w:rPr>
                <w:bCs/>
                <w:szCs w:val="24"/>
                <w:lang w:eastAsia="lt-LT"/>
              </w:rPr>
            </w:pPr>
            <w:r w:rsidRPr="00D55A25">
              <w:rPr>
                <w:bCs/>
                <w:szCs w:val="24"/>
                <w:lang w:eastAsia="lt-LT"/>
              </w:rPr>
              <w:t>97,9</w:t>
            </w:r>
          </w:p>
        </w:tc>
      </w:tr>
      <w:tr w:rsidR="00D55A25" w:rsidRPr="00D55A25" w14:paraId="52DC26AF" w14:textId="77777777" w:rsidTr="00D55A25">
        <w:trPr>
          <w:jc w:val="center"/>
        </w:trPr>
        <w:tc>
          <w:tcPr>
            <w:tcW w:w="1397" w:type="dxa"/>
            <w:vMerge/>
            <w:vAlign w:val="center"/>
          </w:tcPr>
          <w:p w14:paraId="728B5840" w14:textId="77777777" w:rsidR="0027758E" w:rsidRDefault="0027758E">
            <w:pPr>
              <w:rPr>
                <w:bCs/>
                <w:szCs w:val="24"/>
                <w:lang w:eastAsia="lt-LT"/>
              </w:rPr>
            </w:pPr>
          </w:p>
        </w:tc>
        <w:tc>
          <w:tcPr>
            <w:tcW w:w="1108" w:type="dxa"/>
          </w:tcPr>
          <w:p w14:paraId="66C58137" w14:textId="77777777" w:rsidR="0027758E" w:rsidRDefault="00D55A25">
            <w:pPr>
              <w:rPr>
                <w:bCs/>
                <w:szCs w:val="24"/>
                <w:lang w:eastAsia="lt-LT"/>
              </w:rPr>
            </w:pPr>
            <w:r w:rsidRPr="00D55A25">
              <w:rPr>
                <w:bCs/>
                <w:szCs w:val="24"/>
                <w:lang w:eastAsia="lt-LT"/>
              </w:rPr>
              <w:t>Pasvalys</w:t>
            </w:r>
          </w:p>
        </w:tc>
        <w:tc>
          <w:tcPr>
            <w:tcW w:w="1034" w:type="dxa"/>
          </w:tcPr>
          <w:p w14:paraId="41FAFF76" w14:textId="77777777" w:rsidR="0027758E" w:rsidRDefault="00D55A25">
            <w:pPr>
              <w:jc w:val="center"/>
              <w:rPr>
                <w:bCs/>
                <w:szCs w:val="24"/>
                <w:lang w:eastAsia="lt-LT"/>
              </w:rPr>
            </w:pPr>
            <w:r w:rsidRPr="00D55A25">
              <w:rPr>
                <w:bCs/>
                <w:szCs w:val="24"/>
                <w:lang w:eastAsia="lt-LT"/>
              </w:rPr>
              <w:t>92,7</w:t>
            </w:r>
          </w:p>
        </w:tc>
        <w:tc>
          <w:tcPr>
            <w:tcW w:w="1134" w:type="dxa"/>
          </w:tcPr>
          <w:p w14:paraId="55271B98" w14:textId="77777777" w:rsidR="0027758E" w:rsidRDefault="00D55A25">
            <w:pPr>
              <w:jc w:val="center"/>
              <w:rPr>
                <w:bCs/>
                <w:szCs w:val="24"/>
                <w:lang w:eastAsia="lt-LT"/>
              </w:rPr>
            </w:pPr>
            <w:r w:rsidRPr="00D55A25">
              <w:rPr>
                <w:bCs/>
                <w:szCs w:val="24"/>
                <w:lang w:eastAsia="lt-LT"/>
              </w:rPr>
              <w:t>98,0</w:t>
            </w:r>
          </w:p>
        </w:tc>
        <w:tc>
          <w:tcPr>
            <w:tcW w:w="1134" w:type="dxa"/>
          </w:tcPr>
          <w:p w14:paraId="585A8C3B" w14:textId="77777777" w:rsidR="0027758E" w:rsidRDefault="00D55A25">
            <w:pPr>
              <w:jc w:val="center"/>
              <w:rPr>
                <w:bCs/>
                <w:szCs w:val="24"/>
                <w:lang w:eastAsia="lt-LT"/>
              </w:rPr>
            </w:pPr>
            <w:r w:rsidRPr="00D55A25">
              <w:rPr>
                <w:bCs/>
                <w:szCs w:val="24"/>
                <w:lang w:eastAsia="lt-LT"/>
              </w:rPr>
              <w:t>97,3</w:t>
            </w:r>
          </w:p>
        </w:tc>
        <w:tc>
          <w:tcPr>
            <w:tcW w:w="1134" w:type="dxa"/>
            <w:shd w:val="clear" w:color="auto" w:fill="FBE4D5"/>
          </w:tcPr>
          <w:p w14:paraId="24C2907F" w14:textId="77777777" w:rsidR="0027758E" w:rsidRDefault="00D55A25">
            <w:pPr>
              <w:jc w:val="center"/>
              <w:rPr>
                <w:bCs/>
                <w:szCs w:val="24"/>
                <w:lang w:eastAsia="lt-LT"/>
              </w:rPr>
            </w:pPr>
            <w:r w:rsidRPr="00D55A25">
              <w:rPr>
                <w:bCs/>
                <w:szCs w:val="24"/>
                <w:lang w:eastAsia="lt-LT"/>
              </w:rPr>
              <w:t>98,3</w:t>
            </w:r>
          </w:p>
        </w:tc>
        <w:tc>
          <w:tcPr>
            <w:tcW w:w="1134" w:type="dxa"/>
          </w:tcPr>
          <w:p w14:paraId="572E228A" w14:textId="77777777" w:rsidR="0027758E" w:rsidRDefault="00D55A25">
            <w:pPr>
              <w:jc w:val="center"/>
              <w:rPr>
                <w:bCs/>
                <w:szCs w:val="24"/>
                <w:lang w:eastAsia="lt-LT"/>
              </w:rPr>
            </w:pPr>
            <w:r w:rsidRPr="00D55A25">
              <w:rPr>
                <w:bCs/>
                <w:szCs w:val="24"/>
                <w:lang w:eastAsia="lt-LT"/>
              </w:rPr>
              <w:t>97,4</w:t>
            </w:r>
          </w:p>
        </w:tc>
        <w:tc>
          <w:tcPr>
            <w:tcW w:w="1134" w:type="dxa"/>
            <w:shd w:val="clear" w:color="auto" w:fill="FBE4D5"/>
          </w:tcPr>
          <w:p w14:paraId="1FEFF023" w14:textId="77777777" w:rsidR="0027758E" w:rsidRDefault="00D55A25">
            <w:pPr>
              <w:jc w:val="center"/>
              <w:rPr>
                <w:bCs/>
                <w:szCs w:val="24"/>
                <w:lang w:eastAsia="lt-LT"/>
              </w:rPr>
            </w:pPr>
            <w:r w:rsidRPr="00D55A25">
              <w:rPr>
                <w:bCs/>
                <w:szCs w:val="24"/>
                <w:lang w:eastAsia="lt-LT"/>
              </w:rPr>
              <w:t>98,4</w:t>
            </w:r>
          </w:p>
        </w:tc>
      </w:tr>
      <w:tr w:rsidR="00D55A25" w:rsidRPr="00D55A25" w14:paraId="45470B20" w14:textId="77777777" w:rsidTr="00E01CDC">
        <w:trPr>
          <w:jc w:val="center"/>
        </w:trPr>
        <w:tc>
          <w:tcPr>
            <w:tcW w:w="1397" w:type="dxa"/>
            <w:vMerge w:val="restart"/>
            <w:vAlign w:val="center"/>
          </w:tcPr>
          <w:p w14:paraId="62C4FBB6" w14:textId="77777777" w:rsidR="0027758E" w:rsidRDefault="00D55A25">
            <w:pPr>
              <w:rPr>
                <w:bCs/>
                <w:szCs w:val="24"/>
                <w:lang w:eastAsia="lt-LT"/>
              </w:rPr>
            </w:pPr>
            <w:r w:rsidRPr="00D55A25">
              <w:rPr>
                <w:bCs/>
                <w:szCs w:val="24"/>
                <w:lang w:eastAsia="lt-LT"/>
              </w:rPr>
              <w:t>Biologija</w:t>
            </w:r>
          </w:p>
        </w:tc>
        <w:tc>
          <w:tcPr>
            <w:tcW w:w="1108" w:type="dxa"/>
          </w:tcPr>
          <w:p w14:paraId="39F963C9" w14:textId="77777777" w:rsidR="0027758E" w:rsidRDefault="00D55A25">
            <w:pPr>
              <w:rPr>
                <w:bCs/>
                <w:szCs w:val="24"/>
                <w:lang w:eastAsia="lt-LT"/>
              </w:rPr>
            </w:pPr>
            <w:r w:rsidRPr="00D55A25">
              <w:rPr>
                <w:bCs/>
                <w:szCs w:val="24"/>
                <w:lang w:eastAsia="lt-LT"/>
              </w:rPr>
              <w:t>Lietuva</w:t>
            </w:r>
          </w:p>
        </w:tc>
        <w:tc>
          <w:tcPr>
            <w:tcW w:w="1034" w:type="dxa"/>
          </w:tcPr>
          <w:p w14:paraId="2F75FAB9" w14:textId="77777777" w:rsidR="0027758E" w:rsidRDefault="00D55A25">
            <w:pPr>
              <w:jc w:val="center"/>
              <w:rPr>
                <w:bCs/>
                <w:szCs w:val="24"/>
                <w:lang w:eastAsia="lt-LT"/>
              </w:rPr>
            </w:pPr>
            <w:r w:rsidRPr="00D55A25">
              <w:rPr>
                <w:bCs/>
                <w:szCs w:val="24"/>
                <w:lang w:eastAsia="lt-LT"/>
              </w:rPr>
              <w:t>95,5</w:t>
            </w:r>
          </w:p>
        </w:tc>
        <w:tc>
          <w:tcPr>
            <w:tcW w:w="1134" w:type="dxa"/>
          </w:tcPr>
          <w:p w14:paraId="5C2069D7" w14:textId="77777777" w:rsidR="0027758E" w:rsidRDefault="00D55A25">
            <w:pPr>
              <w:jc w:val="center"/>
              <w:rPr>
                <w:bCs/>
                <w:szCs w:val="24"/>
                <w:lang w:eastAsia="lt-LT"/>
              </w:rPr>
            </w:pPr>
            <w:r w:rsidRPr="00D55A25">
              <w:rPr>
                <w:bCs/>
                <w:szCs w:val="24"/>
                <w:lang w:eastAsia="lt-LT"/>
              </w:rPr>
              <w:t>97,8</w:t>
            </w:r>
          </w:p>
        </w:tc>
        <w:tc>
          <w:tcPr>
            <w:tcW w:w="1134" w:type="dxa"/>
          </w:tcPr>
          <w:p w14:paraId="628946C1" w14:textId="77777777" w:rsidR="0027758E" w:rsidRDefault="00D55A25">
            <w:pPr>
              <w:jc w:val="center"/>
              <w:rPr>
                <w:bCs/>
                <w:szCs w:val="24"/>
                <w:lang w:eastAsia="lt-LT"/>
              </w:rPr>
            </w:pPr>
            <w:r w:rsidRPr="00D55A25">
              <w:rPr>
                <w:bCs/>
                <w:szCs w:val="24"/>
                <w:lang w:eastAsia="lt-LT"/>
              </w:rPr>
              <w:t>98,7</w:t>
            </w:r>
          </w:p>
        </w:tc>
        <w:tc>
          <w:tcPr>
            <w:tcW w:w="1134" w:type="dxa"/>
          </w:tcPr>
          <w:p w14:paraId="476C384C" w14:textId="77777777" w:rsidR="0027758E" w:rsidRDefault="00D55A25">
            <w:pPr>
              <w:jc w:val="center"/>
              <w:rPr>
                <w:bCs/>
                <w:szCs w:val="24"/>
                <w:lang w:eastAsia="lt-LT"/>
              </w:rPr>
            </w:pPr>
            <w:r w:rsidRPr="00D55A25">
              <w:rPr>
                <w:bCs/>
                <w:szCs w:val="24"/>
                <w:lang w:eastAsia="lt-LT"/>
              </w:rPr>
              <w:t>97,5</w:t>
            </w:r>
          </w:p>
        </w:tc>
        <w:tc>
          <w:tcPr>
            <w:tcW w:w="1134" w:type="dxa"/>
          </w:tcPr>
          <w:p w14:paraId="1DB8A1D0" w14:textId="77777777" w:rsidR="0027758E" w:rsidRDefault="00D55A25">
            <w:pPr>
              <w:jc w:val="center"/>
              <w:rPr>
                <w:bCs/>
                <w:szCs w:val="24"/>
                <w:lang w:eastAsia="lt-LT"/>
              </w:rPr>
            </w:pPr>
            <w:r w:rsidRPr="00D55A25">
              <w:rPr>
                <w:bCs/>
                <w:szCs w:val="24"/>
                <w:lang w:eastAsia="lt-LT"/>
              </w:rPr>
              <w:t>97,7</w:t>
            </w:r>
          </w:p>
        </w:tc>
        <w:tc>
          <w:tcPr>
            <w:tcW w:w="1134" w:type="dxa"/>
          </w:tcPr>
          <w:p w14:paraId="4F24791C" w14:textId="77777777" w:rsidR="0027758E" w:rsidRDefault="00D55A25">
            <w:pPr>
              <w:jc w:val="center"/>
              <w:rPr>
                <w:bCs/>
                <w:szCs w:val="24"/>
                <w:lang w:eastAsia="lt-LT"/>
              </w:rPr>
            </w:pPr>
            <w:r w:rsidRPr="00D55A25">
              <w:rPr>
                <w:bCs/>
                <w:szCs w:val="24"/>
                <w:lang w:eastAsia="lt-LT"/>
              </w:rPr>
              <w:t>97,2</w:t>
            </w:r>
          </w:p>
        </w:tc>
      </w:tr>
      <w:tr w:rsidR="00D55A25" w:rsidRPr="00D55A25" w14:paraId="0BB04F32" w14:textId="77777777" w:rsidTr="00D55A25">
        <w:trPr>
          <w:jc w:val="center"/>
        </w:trPr>
        <w:tc>
          <w:tcPr>
            <w:tcW w:w="1397" w:type="dxa"/>
            <w:vMerge/>
            <w:vAlign w:val="center"/>
          </w:tcPr>
          <w:p w14:paraId="5182B04D" w14:textId="77777777" w:rsidR="0027758E" w:rsidRDefault="0027758E">
            <w:pPr>
              <w:rPr>
                <w:bCs/>
                <w:szCs w:val="24"/>
                <w:lang w:eastAsia="lt-LT"/>
              </w:rPr>
            </w:pPr>
          </w:p>
        </w:tc>
        <w:tc>
          <w:tcPr>
            <w:tcW w:w="1108" w:type="dxa"/>
          </w:tcPr>
          <w:p w14:paraId="1DB26679" w14:textId="77777777" w:rsidR="0027758E" w:rsidRDefault="00D55A25">
            <w:pPr>
              <w:rPr>
                <w:bCs/>
                <w:szCs w:val="24"/>
                <w:lang w:eastAsia="lt-LT"/>
              </w:rPr>
            </w:pPr>
            <w:r w:rsidRPr="00D55A25">
              <w:rPr>
                <w:bCs/>
                <w:szCs w:val="24"/>
                <w:lang w:eastAsia="lt-LT"/>
              </w:rPr>
              <w:t>Pasvalys</w:t>
            </w:r>
          </w:p>
        </w:tc>
        <w:tc>
          <w:tcPr>
            <w:tcW w:w="1034" w:type="dxa"/>
            <w:shd w:val="clear" w:color="auto" w:fill="FBE4D5"/>
          </w:tcPr>
          <w:p w14:paraId="6011E408" w14:textId="77777777" w:rsidR="0027758E" w:rsidRDefault="00D55A25">
            <w:pPr>
              <w:jc w:val="center"/>
              <w:rPr>
                <w:bCs/>
                <w:szCs w:val="24"/>
                <w:lang w:eastAsia="lt-LT"/>
              </w:rPr>
            </w:pPr>
            <w:r w:rsidRPr="00D55A25">
              <w:rPr>
                <w:bCs/>
                <w:szCs w:val="24"/>
                <w:lang w:eastAsia="lt-LT"/>
              </w:rPr>
              <w:t>95,7</w:t>
            </w:r>
          </w:p>
        </w:tc>
        <w:tc>
          <w:tcPr>
            <w:tcW w:w="1134" w:type="dxa"/>
          </w:tcPr>
          <w:p w14:paraId="2965E9F7" w14:textId="77777777" w:rsidR="0027758E" w:rsidRDefault="00D55A25">
            <w:pPr>
              <w:jc w:val="center"/>
              <w:rPr>
                <w:bCs/>
                <w:szCs w:val="24"/>
                <w:lang w:eastAsia="lt-LT"/>
              </w:rPr>
            </w:pPr>
            <w:r w:rsidRPr="00D55A25">
              <w:rPr>
                <w:bCs/>
                <w:szCs w:val="24"/>
                <w:lang w:eastAsia="lt-LT"/>
              </w:rPr>
              <w:t>95,1</w:t>
            </w:r>
          </w:p>
        </w:tc>
        <w:tc>
          <w:tcPr>
            <w:tcW w:w="1134" w:type="dxa"/>
            <w:shd w:val="clear" w:color="auto" w:fill="FBE4D5"/>
          </w:tcPr>
          <w:p w14:paraId="45CD6127" w14:textId="77777777" w:rsidR="0027758E" w:rsidRDefault="00D55A25">
            <w:pPr>
              <w:jc w:val="center"/>
              <w:rPr>
                <w:bCs/>
                <w:szCs w:val="24"/>
                <w:lang w:eastAsia="lt-LT"/>
              </w:rPr>
            </w:pPr>
            <w:r w:rsidRPr="00D55A25">
              <w:rPr>
                <w:bCs/>
                <w:szCs w:val="24"/>
                <w:lang w:eastAsia="lt-LT"/>
              </w:rPr>
              <w:t>100</w:t>
            </w:r>
          </w:p>
        </w:tc>
        <w:tc>
          <w:tcPr>
            <w:tcW w:w="1134" w:type="dxa"/>
            <w:shd w:val="clear" w:color="auto" w:fill="FBE4D5"/>
          </w:tcPr>
          <w:p w14:paraId="7314E663" w14:textId="77777777" w:rsidR="0027758E" w:rsidRDefault="00D55A25">
            <w:pPr>
              <w:jc w:val="center"/>
              <w:rPr>
                <w:bCs/>
                <w:szCs w:val="24"/>
                <w:lang w:eastAsia="lt-LT"/>
              </w:rPr>
            </w:pPr>
            <w:r w:rsidRPr="00D55A25">
              <w:rPr>
                <w:bCs/>
                <w:szCs w:val="24"/>
                <w:lang w:eastAsia="lt-LT"/>
              </w:rPr>
              <w:t>100</w:t>
            </w:r>
          </w:p>
        </w:tc>
        <w:tc>
          <w:tcPr>
            <w:tcW w:w="1134" w:type="dxa"/>
            <w:shd w:val="clear" w:color="auto" w:fill="FBE4D5"/>
          </w:tcPr>
          <w:p w14:paraId="03D76046" w14:textId="77777777" w:rsidR="0027758E" w:rsidRDefault="00D55A25">
            <w:pPr>
              <w:jc w:val="center"/>
              <w:rPr>
                <w:bCs/>
                <w:szCs w:val="24"/>
                <w:lang w:eastAsia="lt-LT"/>
              </w:rPr>
            </w:pPr>
            <w:r w:rsidRPr="00D55A25">
              <w:rPr>
                <w:bCs/>
                <w:szCs w:val="24"/>
                <w:lang w:eastAsia="lt-LT"/>
              </w:rPr>
              <w:t>100</w:t>
            </w:r>
          </w:p>
        </w:tc>
        <w:tc>
          <w:tcPr>
            <w:tcW w:w="1134" w:type="dxa"/>
            <w:shd w:val="clear" w:color="auto" w:fill="FBE4D5"/>
          </w:tcPr>
          <w:p w14:paraId="78951E17" w14:textId="77777777" w:rsidR="0027758E" w:rsidRDefault="00D55A25">
            <w:pPr>
              <w:jc w:val="center"/>
              <w:rPr>
                <w:bCs/>
                <w:szCs w:val="24"/>
                <w:lang w:eastAsia="lt-LT"/>
              </w:rPr>
            </w:pPr>
            <w:r w:rsidRPr="00D55A25">
              <w:rPr>
                <w:bCs/>
                <w:szCs w:val="24"/>
                <w:lang w:eastAsia="lt-LT"/>
              </w:rPr>
              <w:t>98,2</w:t>
            </w:r>
          </w:p>
        </w:tc>
      </w:tr>
      <w:tr w:rsidR="00D55A25" w:rsidRPr="00D55A25" w14:paraId="569A6EAB" w14:textId="77777777" w:rsidTr="00E01CDC">
        <w:trPr>
          <w:jc w:val="center"/>
        </w:trPr>
        <w:tc>
          <w:tcPr>
            <w:tcW w:w="1397" w:type="dxa"/>
            <w:vMerge w:val="restart"/>
            <w:vAlign w:val="center"/>
          </w:tcPr>
          <w:p w14:paraId="05DAE7F1" w14:textId="77777777" w:rsidR="0027758E" w:rsidRDefault="00D55A25">
            <w:pPr>
              <w:rPr>
                <w:bCs/>
                <w:szCs w:val="24"/>
                <w:lang w:eastAsia="lt-LT"/>
              </w:rPr>
            </w:pPr>
            <w:r w:rsidRPr="00D55A25">
              <w:rPr>
                <w:bCs/>
                <w:szCs w:val="24"/>
                <w:lang w:eastAsia="lt-LT"/>
              </w:rPr>
              <w:t>Chemija</w:t>
            </w:r>
          </w:p>
        </w:tc>
        <w:tc>
          <w:tcPr>
            <w:tcW w:w="1108" w:type="dxa"/>
          </w:tcPr>
          <w:p w14:paraId="3A00B38F" w14:textId="77777777" w:rsidR="0027758E" w:rsidRDefault="00D55A25">
            <w:pPr>
              <w:rPr>
                <w:bCs/>
                <w:szCs w:val="24"/>
                <w:lang w:eastAsia="lt-LT"/>
              </w:rPr>
            </w:pPr>
            <w:r w:rsidRPr="00D55A25">
              <w:rPr>
                <w:bCs/>
                <w:szCs w:val="24"/>
                <w:lang w:eastAsia="lt-LT"/>
              </w:rPr>
              <w:t>Lietuva</w:t>
            </w:r>
          </w:p>
        </w:tc>
        <w:tc>
          <w:tcPr>
            <w:tcW w:w="1034" w:type="dxa"/>
          </w:tcPr>
          <w:p w14:paraId="47F558D4" w14:textId="77777777" w:rsidR="0027758E" w:rsidRDefault="00D55A25">
            <w:pPr>
              <w:jc w:val="center"/>
              <w:rPr>
                <w:bCs/>
                <w:szCs w:val="24"/>
                <w:lang w:eastAsia="lt-LT"/>
              </w:rPr>
            </w:pPr>
            <w:r w:rsidRPr="00D55A25">
              <w:rPr>
                <w:bCs/>
                <w:szCs w:val="24"/>
                <w:lang w:eastAsia="lt-LT"/>
              </w:rPr>
              <w:t>98,5</w:t>
            </w:r>
          </w:p>
        </w:tc>
        <w:tc>
          <w:tcPr>
            <w:tcW w:w="1134" w:type="dxa"/>
          </w:tcPr>
          <w:p w14:paraId="2A5D9BBA" w14:textId="77777777" w:rsidR="0027758E" w:rsidRDefault="00D55A25">
            <w:pPr>
              <w:jc w:val="center"/>
              <w:rPr>
                <w:bCs/>
                <w:szCs w:val="24"/>
                <w:lang w:eastAsia="lt-LT"/>
              </w:rPr>
            </w:pPr>
            <w:r w:rsidRPr="00D55A25">
              <w:rPr>
                <w:bCs/>
                <w:szCs w:val="24"/>
                <w:lang w:eastAsia="lt-LT"/>
              </w:rPr>
              <w:t>99,1</w:t>
            </w:r>
          </w:p>
        </w:tc>
        <w:tc>
          <w:tcPr>
            <w:tcW w:w="1134" w:type="dxa"/>
          </w:tcPr>
          <w:p w14:paraId="642BF8D3" w14:textId="77777777" w:rsidR="0027758E" w:rsidRDefault="00D55A25">
            <w:pPr>
              <w:jc w:val="center"/>
              <w:rPr>
                <w:bCs/>
                <w:szCs w:val="24"/>
                <w:lang w:eastAsia="lt-LT"/>
              </w:rPr>
            </w:pPr>
            <w:r w:rsidRPr="00D55A25">
              <w:rPr>
                <w:bCs/>
                <w:szCs w:val="24"/>
                <w:lang w:eastAsia="lt-LT"/>
              </w:rPr>
              <w:t>98,4</w:t>
            </w:r>
          </w:p>
        </w:tc>
        <w:tc>
          <w:tcPr>
            <w:tcW w:w="1134" w:type="dxa"/>
          </w:tcPr>
          <w:p w14:paraId="05F590B8" w14:textId="77777777" w:rsidR="0027758E" w:rsidRDefault="00D55A25">
            <w:pPr>
              <w:jc w:val="center"/>
              <w:rPr>
                <w:bCs/>
                <w:szCs w:val="24"/>
                <w:lang w:eastAsia="lt-LT"/>
              </w:rPr>
            </w:pPr>
            <w:r w:rsidRPr="00D55A25">
              <w:rPr>
                <w:bCs/>
                <w:szCs w:val="24"/>
                <w:lang w:eastAsia="lt-LT"/>
              </w:rPr>
              <w:t>97,8</w:t>
            </w:r>
          </w:p>
        </w:tc>
        <w:tc>
          <w:tcPr>
            <w:tcW w:w="1134" w:type="dxa"/>
          </w:tcPr>
          <w:p w14:paraId="38BDA30F" w14:textId="77777777" w:rsidR="0027758E" w:rsidRDefault="00D55A25">
            <w:pPr>
              <w:jc w:val="center"/>
              <w:rPr>
                <w:bCs/>
                <w:szCs w:val="24"/>
                <w:lang w:eastAsia="lt-LT"/>
              </w:rPr>
            </w:pPr>
            <w:r w:rsidRPr="00D55A25">
              <w:rPr>
                <w:bCs/>
                <w:szCs w:val="24"/>
                <w:lang w:eastAsia="lt-LT"/>
              </w:rPr>
              <w:t>97,4</w:t>
            </w:r>
          </w:p>
        </w:tc>
        <w:tc>
          <w:tcPr>
            <w:tcW w:w="1134" w:type="dxa"/>
          </w:tcPr>
          <w:p w14:paraId="5E254379" w14:textId="77777777" w:rsidR="0027758E" w:rsidRDefault="00D55A25">
            <w:pPr>
              <w:jc w:val="center"/>
              <w:rPr>
                <w:bCs/>
                <w:szCs w:val="24"/>
                <w:lang w:eastAsia="lt-LT"/>
              </w:rPr>
            </w:pPr>
            <w:r w:rsidRPr="00D55A25">
              <w:rPr>
                <w:bCs/>
                <w:szCs w:val="24"/>
                <w:lang w:eastAsia="lt-LT"/>
              </w:rPr>
              <w:t>94,5</w:t>
            </w:r>
          </w:p>
        </w:tc>
      </w:tr>
      <w:tr w:rsidR="00D55A25" w:rsidRPr="00D55A25" w14:paraId="4631D33D" w14:textId="77777777" w:rsidTr="00D55A25">
        <w:trPr>
          <w:jc w:val="center"/>
        </w:trPr>
        <w:tc>
          <w:tcPr>
            <w:tcW w:w="1397" w:type="dxa"/>
            <w:vMerge/>
            <w:vAlign w:val="center"/>
          </w:tcPr>
          <w:p w14:paraId="7D947DAB" w14:textId="77777777" w:rsidR="0027758E" w:rsidRDefault="0027758E">
            <w:pPr>
              <w:rPr>
                <w:bCs/>
                <w:szCs w:val="24"/>
                <w:lang w:eastAsia="lt-LT"/>
              </w:rPr>
            </w:pPr>
          </w:p>
        </w:tc>
        <w:tc>
          <w:tcPr>
            <w:tcW w:w="1108" w:type="dxa"/>
          </w:tcPr>
          <w:p w14:paraId="44A60A5F" w14:textId="77777777" w:rsidR="0027758E" w:rsidRDefault="00D55A25">
            <w:pPr>
              <w:rPr>
                <w:bCs/>
                <w:szCs w:val="24"/>
                <w:lang w:eastAsia="lt-LT"/>
              </w:rPr>
            </w:pPr>
            <w:r w:rsidRPr="00D55A25">
              <w:rPr>
                <w:bCs/>
                <w:szCs w:val="24"/>
                <w:lang w:eastAsia="lt-LT"/>
              </w:rPr>
              <w:t>Pasvalys</w:t>
            </w:r>
          </w:p>
        </w:tc>
        <w:tc>
          <w:tcPr>
            <w:tcW w:w="1034" w:type="dxa"/>
            <w:shd w:val="clear" w:color="auto" w:fill="FBE4D5"/>
          </w:tcPr>
          <w:p w14:paraId="30E8C517" w14:textId="77777777" w:rsidR="0027758E" w:rsidRDefault="00D55A25">
            <w:pPr>
              <w:jc w:val="center"/>
              <w:rPr>
                <w:bCs/>
                <w:szCs w:val="24"/>
                <w:lang w:eastAsia="lt-LT"/>
              </w:rPr>
            </w:pPr>
            <w:r w:rsidRPr="00D55A25">
              <w:rPr>
                <w:bCs/>
                <w:szCs w:val="24"/>
                <w:lang w:eastAsia="lt-LT"/>
              </w:rPr>
              <w:t>100</w:t>
            </w:r>
          </w:p>
        </w:tc>
        <w:tc>
          <w:tcPr>
            <w:tcW w:w="1134" w:type="dxa"/>
          </w:tcPr>
          <w:p w14:paraId="6CDDD061" w14:textId="77777777" w:rsidR="0027758E" w:rsidRDefault="00D55A25">
            <w:pPr>
              <w:jc w:val="center"/>
              <w:rPr>
                <w:bCs/>
                <w:szCs w:val="24"/>
                <w:lang w:eastAsia="lt-LT"/>
              </w:rPr>
            </w:pPr>
            <w:r w:rsidRPr="00D55A25">
              <w:rPr>
                <w:bCs/>
                <w:szCs w:val="24"/>
                <w:lang w:eastAsia="lt-LT"/>
              </w:rPr>
              <w:t>94,4</w:t>
            </w:r>
          </w:p>
        </w:tc>
        <w:tc>
          <w:tcPr>
            <w:tcW w:w="1134" w:type="dxa"/>
            <w:shd w:val="clear" w:color="auto" w:fill="FBE4D5"/>
          </w:tcPr>
          <w:p w14:paraId="14900EF4" w14:textId="77777777" w:rsidR="0027758E" w:rsidRDefault="00D55A25">
            <w:pPr>
              <w:jc w:val="center"/>
              <w:rPr>
                <w:bCs/>
                <w:szCs w:val="24"/>
                <w:lang w:eastAsia="lt-LT"/>
              </w:rPr>
            </w:pPr>
            <w:r w:rsidRPr="00D55A25">
              <w:rPr>
                <w:bCs/>
                <w:szCs w:val="24"/>
                <w:lang w:eastAsia="lt-LT"/>
              </w:rPr>
              <w:t>100</w:t>
            </w:r>
          </w:p>
        </w:tc>
        <w:tc>
          <w:tcPr>
            <w:tcW w:w="1134" w:type="dxa"/>
          </w:tcPr>
          <w:p w14:paraId="759A67E6" w14:textId="77777777" w:rsidR="0027758E" w:rsidRDefault="00D55A25">
            <w:pPr>
              <w:jc w:val="center"/>
              <w:rPr>
                <w:bCs/>
                <w:szCs w:val="24"/>
                <w:lang w:eastAsia="lt-LT"/>
              </w:rPr>
            </w:pPr>
            <w:r w:rsidRPr="00D55A25">
              <w:rPr>
                <w:bCs/>
                <w:szCs w:val="24"/>
                <w:lang w:eastAsia="lt-LT"/>
              </w:rPr>
              <w:t>93,8</w:t>
            </w:r>
          </w:p>
        </w:tc>
        <w:tc>
          <w:tcPr>
            <w:tcW w:w="1134" w:type="dxa"/>
            <w:shd w:val="clear" w:color="auto" w:fill="FBE4D5"/>
          </w:tcPr>
          <w:p w14:paraId="3F90EAC6" w14:textId="77777777" w:rsidR="0027758E" w:rsidRDefault="00D55A25">
            <w:pPr>
              <w:jc w:val="center"/>
              <w:rPr>
                <w:bCs/>
                <w:szCs w:val="24"/>
                <w:lang w:eastAsia="lt-LT"/>
              </w:rPr>
            </w:pPr>
            <w:r w:rsidRPr="00D55A25">
              <w:rPr>
                <w:bCs/>
                <w:szCs w:val="24"/>
                <w:lang w:eastAsia="lt-LT"/>
              </w:rPr>
              <w:t>100</w:t>
            </w:r>
          </w:p>
        </w:tc>
        <w:tc>
          <w:tcPr>
            <w:tcW w:w="1134" w:type="dxa"/>
            <w:shd w:val="clear" w:color="auto" w:fill="FBE4D5"/>
          </w:tcPr>
          <w:p w14:paraId="358B9076" w14:textId="77777777" w:rsidR="0027758E" w:rsidRDefault="00D55A25">
            <w:pPr>
              <w:jc w:val="center"/>
              <w:rPr>
                <w:bCs/>
                <w:szCs w:val="24"/>
                <w:lang w:eastAsia="lt-LT"/>
              </w:rPr>
            </w:pPr>
            <w:r w:rsidRPr="00D55A25">
              <w:rPr>
                <w:bCs/>
                <w:szCs w:val="24"/>
                <w:lang w:eastAsia="lt-LT"/>
              </w:rPr>
              <w:t>100</w:t>
            </w:r>
          </w:p>
        </w:tc>
      </w:tr>
      <w:tr w:rsidR="00D55A25" w:rsidRPr="00D55A25" w14:paraId="3D48480B" w14:textId="77777777" w:rsidTr="00E01CDC">
        <w:trPr>
          <w:jc w:val="center"/>
        </w:trPr>
        <w:tc>
          <w:tcPr>
            <w:tcW w:w="1397" w:type="dxa"/>
            <w:vMerge w:val="restart"/>
            <w:vAlign w:val="center"/>
          </w:tcPr>
          <w:p w14:paraId="008192DF" w14:textId="77777777" w:rsidR="0027758E" w:rsidRDefault="00D55A25">
            <w:pPr>
              <w:rPr>
                <w:bCs/>
                <w:szCs w:val="24"/>
                <w:lang w:eastAsia="lt-LT"/>
              </w:rPr>
            </w:pPr>
            <w:r w:rsidRPr="00D55A25">
              <w:rPr>
                <w:bCs/>
                <w:szCs w:val="24"/>
                <w:lang w:eastAsia="lt-LT"/>
              </w:rPr>
              <w:t>Fizika</w:t>
            </w:r>
          </w:p>
        </w:tc>
        <w:tc>
          <w:tcPr>
            <w:tcW w:w="1108" w:type="dxa"/>
          </w:tcPr>
          <w:p w14:paraId="05EC21F9" w14:textId="77777777" w:rsidR="0027758E" w:rsidRDefault="00D55A25">
            <w:pPr>
              <w:rPr>
                <w:bCs/>
                <w:szCs w:val="24"/>
                <w:lang w:eastAsia="lt-LT"/>
              </w:rPr>
            </w:pPr>
            <w:r w:rsidRPr="00D55A25">
              <w:rPr>
                <w:bCs/>
                <w:szCs w:val="24"/>
                <w:lang w:eastAsia="lt-LT"/>
              </w:rPr>
              <w:t>Lietuva</w:t>
            </w:r>
          </w:p>
        </w:tc>
        <w:tc>
          <w:tcPr>
            <w:tcW w:w="1034" w:type="dxa"/>
          </w:tcPr>
          <w:p w14:paraId="4EE00055" w14:textId="77777777" w:rsidR="0027758E" w:rsidRDefault="00D55A25">
            <w:pPr>
              <w:jc w:val="center"/>
              <w:rPr>
                <w:bCs/>
                <w:szCs w:val="24"/>
                <w:lang w:eastAsia="lt-LT"/>
              </w:rPr>
            </w:pPr>
            <w:r w:rsidRPr="00D55A25">
              <w:rPr>
                <w:bCs/>
                <w:szCs w:val="24"/>
                <w:lang w:eastAsia="lt-LT"/>
              </w:rPr>
              <w:t>98,2</w:t>
            </w:r>
          </w:p>
        </w:tc>
        <w:tc>
          <w:tcPr>
            <w:tcW w:w="1134" w:type="dxa"/>
          </w:tcPr>
          <w:p w14:paraId="0279AF08" w14:textId="77777777" w:rsidR="0027758E" w:rsidRDefault="00D55A25">
            <w:pPr>
              <w:jc w:val="center"/>
              <w:rPr>
                <w:bCs/>
                <w:szCs w:val="24"/>
                <w:lang w:eastAsia="lt-LT"/>
              </w:rPr>
            </w:pPr>
            <w:r w:rsidRPr="00D55A25">
              <w:rPr>
                <w:bCs/>
                <w:szCs w:val="24"/>
                <w:lang w:eastAsia="lt-LT"/>
              </w:rPr>
              <w:t>97,6</w:t>
            </w:r>
          </w:p>
        </w:tc>
        <w:tc>
          <w:tcPr>
            <w:tcW w:w="1134" w:type="dxa"/>
          </w:tcPr>
          <w:p w14:paraId="113C7A96" w14:textId="77777777" w:rsidR="0027758E" w:rsidRDefault="00D55A25">
            <w:pPr>
              <w:jc w:val="center"/>
              <w:rPr>
                <w:bCs/>
                <w:szCs w:val="24"/>
                <w:lang w:eastAsia="lt-LT"/>
              </w:rPr>
            </w:pPr>
            <w:r w:rsidRPr="00D55A25">
              <w:rPr>
                <w:bCs/>
                <w:szCs w:val="24"/>
                <w:lang w:eastAsia="lt-LT"/>
              </w:rPr>
              <w:t>97,8</w:t>
            </w:r>
          </w:p>
        </w:tc>
        <w:tc>
          <w:tcPr>
            <w:tcW w:w="1134" w:type="dxa"/>
          </w:tcPr>
          <w:p w14:paraId="58377435" w14:textId="77777777" w:rsidR="0027758E" w:rsidRDefault="00D55A25">
            <w:pPr>
              <w:jc w:val="center"/>
              <w:rPr>
                <w:bCs/>
                <w:szCs w:val="24"/>
                <w:lang w:eastAsia="lt-LT"/>
              </w:rPr>
            </w:pPr>
            <w:r w:rsidRPr="00D55A25">
              <w:rPr>
                <w:bCs/>
                <w:szCs w:val="24"/>
                <w:lang w:eastAsia="lt-LT"/>
              </w:rPr>
              <w:t>96,8</w:t>
            </w:r>
          </w:p>
        </w:tc>
        <w:tc>
          <w:tcPr>
            <w:tcW w:w="1134" w:type="dxa"/>
          </w:tcPr>
          <w:p w14:paraId="6271EA12" w14:textId="77777777" w:rsidR="0027758E" w:rsidRDefault="00D55A25">
            <w:pPr>
              <w:jc w:val="center"/>
              <w:rPr>
                <w:bCs/>
                <w:szCs w:val="24"/>
                <w:lang w:eastAsia="lt-LT"/>
              </w:rPr>
            </w:pPr>
            <w:r w:rsidRPr="00D55A25">
              <w:rPr>
                <w:bCs/>
                <w:szCs w:val="24"/>
                <w:lang w:eastAsia="lt-LT"/>
              </w:rPr>
              <w:t>94,7</w:t>
            </w:r>
          </w:p>
        </w:tc>
        <w:tc>
          <w:tcPr>
            <w:tcW w:w="1134" w:type="dxa"/>
          </w:tcPr>
          <w:p w14:paraId="472DA60E" w14:textId="77777777" w:rsidR="0027758E" w:rsidRDefault="00D55A25">
            <w:pPr>
              <w:jc w:val="center"/>
              <w:rPr>
                <w:bCs/>
                <w:szCs w:val="24"/>
                <w:lang w:eastAsia="lt-LT"/>
              </w:rPr>
            </w:pPr>
            <w:r w:rsidRPr="00D55A25">
              <w:rPr>
                <w:bCs/>
                <w:szCs w:val="24"/>
                <w:lang w:eastAsia="lt-LT"/>
              </w:rPr>
              <w:t>97,0</w:t>
            </w:r>
          </w:p>
        </w:tc>
      </w:tr>
      <w:tr w:rsidR="00D55A25" w:rsidRPr="00D55A25" w14:paraId="13BEF1D8" w14:textId="77777777" w:rsidTr="00D55A25">
        <w:trPr>
          <w:jc w:val="center"/>
        </w:trPr>
        <w:tc>
          <w:tcPr>
            <w:tcW w:w="1397" w:type="dxa"/>
            <w:vMerge/>
            <w:vAlign w:val="center"/>
          </w:tcPr>
          <w:p w14:paraId="1900A97C" w14:textId="77777777" w:rsidR="0027758E" w:rsidRDefault="0027758E">
            <w:pPr>
              <w:rPr>
                <w:bCs/>
                <w:szCs w:val="24"/>
                <w:lang w:eastAsia="lt-LT"/>
              </w:rPr>
            </w:pPr>
          </w:p>
        </w:tc>
        <w:tc>
          <w:tcPr>
            <w:tcW w:w="1108" w:type="dxa"/>
          </w:tcPr>
          <w:p w14:paraId="4972CB92" w14:textId="77777777" w:rsidR="0027758E" w:rsidRDefault="00D55A25">
            <w:pPr>
              <w:rPr>
                <w:bCs/>
                <w:szCs w:val="24"/>
                <w:lang w:eastAsia="lt-LT"/>
              </w:rPr>
            </w:pPr>
            <w:r w:rsidRPr="00D55A25">
              <w:rPr>
                <w:bCs/>
                <w:szCs w:val="24"/>
                <w:lang w:eastAsia="lt-LT"/>
              </w:rPr>
              <w:t>Pasvalys</w:t>
            </w:r>
          </w:p>
        </w:tc>
        <w:tc>
          <w:tcPr>
            <w:tcW w:w="1034" w:type="dxa"/>
          </w:tcPr>
          <w:p w14:paraId="53F86B7E" w14:textId="77777777" w:rsidR="0027758E" w:rsidRDefault="00D55A25">
            <w:pPr>
              <w:jc w:val="center"/>
              <w:rPr>
                <w:bCs/>
                <w:szCs w:val="24"/>
                <w:lang w:eastAsia="lt-LT"/>
              </w:rPr>
            </w:pPr>
            <w:r w:rsidRPr="00D55A25">
              <w:rPr>
                <w:bCs/>
                <w:szCs w:val="24"/>
                <w:lang w:eastAsia="lt-LT"/>
              </w:rPr>
              <w:t>95,2</w:t>
            </w:r>
          </w:p>
        </w:tc>
        <w:tc>
          <w:tcPr>
            <w:tcW w:w="1134" w:type="dxa"/>
          </w:tcPr>
          <w:p w14:paraId="7C40973D" w14:textId="77777777" w:rsidR="0027758E" w:rsidRDefault="00D55A25">
            <w:pPr>
              <w:jc w:val="center"/>
              <w:rPr>
                <w:bCs/>
                <w:szCs w:val="24"/>
                <w:lang w:eastAsia="lt-LT"/>
              </w:rPr>
            </w:pPr>
            <w:r w:rsidRPr="00D55A25">
              <w:rPr>
                <w:bCs/>
                <w:szCs w:val="24"/>
                <w:lang w:eastAsia="lt-LT"/>
              </w:rPr>
              <w:t>91,7</w:t>
            </w:r>
          </w:p>
        </w:tc>
        <w:tc>
          <w:tcPr>
            <w:tcW w:w="1134" w:type="dxa"/>
          </w:tcPr>
          <w:p w14:paraId="54F6F087" w14:textId="77777777" w:rsidR="0027758E" w:rsidRDefault="00D55A25">
            <w:pPr>
              <w:jc w:val="center"/>
              <w:rPr>
                <w:bCs/>
                <w:szCs w:val="24"/>
                <w:lang w:eastAsia="lt-LT"/>
              </w:rPr>
            </w:pPr>
            <w:r w:rsidRPr="00D55A25">
              <w:rPr>
                <w:bCs/>
                <w:szCs w:val="24"/>
                <w:lang w:eastAsia="lt-LT"/>
              </w:rPr>
              <w:t>90</w:t>
            </w:r>
          </w:p>
        </w:tc>
        <w:tc>
          <w:tcPr>
            <w:tcW w:w="1134" w:type="dxa"/>
            <w:shd w:val="clear" w:color="auto" w:fill="FBE4D5"/>
          </w:tcPr>
          <w:p w14:paraId="20763E24" w14:textId="77777777" w:rsidR="0027758E" w:rsidRDefault="00D55A25">
            <w:pPr>
              <w:jc w:val="center"/>
              <w:rPr>
                <w:bCs/>
                <w:szCs w:val="24"/>
                <w:lang w:eastAsia="lt-LT"/>
              </w:rPr>
            </w:pPr>
            <w:r w:rsidRPr="00D55A25">
              <w:rPr>
                <w:bCs/>
                <w:szCs w:val="24"/>
                <w:lang w:eastAsia="lt-LT"/>
              </w:rPr>
              <w:t>100</w:t>
            </w:r>
          </w:p>
        </w:tc>
        <w:tc>
          <w:tcPr>
            <w:tcW w:w="1134" w:type="dxa"/>
          </w:tcPr>
          <w:p w14:paraId="733AAF69" w14:textId="77777777" w:rsidR="0027758E" w:rsidRDefault="00D55A25">
            <w:pPr>
              <w:jc w:val="center"/>
              <w:rPr>
                <w:bCs/>
                <w:szCs w:val="24"/>
                <w:lang w:eastAsia="lt-LT"/>
              </w:rPr>
            </w:pPr>
            <w:r w:rsidRPr="00D55A25">
              <w:rPr>
                <w:bCs/>
                <w:szCs w:val="24"/>
                <w:lang w:eastAsia="lt-LT"/>
              </w:rPr>
              <w:t>88,9</w:t>
            </w:r>
          </w:p>
        </w:tc>
        <w:tc>
          <w:tcPr>
            <w:tcW w:w="1134" w:type="dxa"/>
          </w:tcPr>
          <w:p w14:paraId="2D684229" w14:textId="77777777" w:rsidR="0027758E" w:rsidRDefault="00D55A25">
            <w:pPr>
              <w:jc w:val="center"/>
              <w:rPr>
                <w:bCs/>
                <w:szCs w:val="24"/>
                <w:lang w:eastAsia="lt-LT"/>
              </w:rPr>
            </w:pPr>
            <w:r w:rsidRPr="00D55A25">
              <w:rPr>
                <w:bCs/>
                <w:szCs w:val="24"/>
                <w:lang w:eastAsia="lt-LT"/>
              </w:rPr>
              <w:t>94,1</w:t>
            </w:r>
          </w:p>
        </w:tc>
      </w:tr>
      <w:tr w:rsidR="00D55A25" w:rsidRPr="00D55A25" w14:paraId="6C23ECBC" w14:textId="77777777" w:rsidTr="00E01CDC">
        <w:trPr>
          <w:jc w:val="center"/>
        </w:trPr>
        <w:tc>
          <w:tcPr>
            <w:tcW w:w="1397" w:type="dxa"/>
            <w:vMerge w:val="restart"/>
            <w:vAlign w:val="center"/>
          </w:tcPr>
          <w:p w14:paraId="1F50A1DE" w14:textId="77777777" w:rsidR="0027758E" w:rsidRDefault="00D55A25">
            <w:pPr>
              <w:rPr>
                <w:bCs/>
                <w:szCs w:val="24"/>
                <w:lang w:eastAsia="lt-LT"/>
              </w:rPr>
            </w:pPr>
            <w:r w:rsidRPr="00D55A25">
              <w:rPr>
                <w:bCs/>
                <w:szCs w:val="24"/>
                <w:lang w:eastAsia="lt-LT"/>
              </w:rPr>
              <w:t>IKT</w:t>
            </w:r>
          </w:p>
        </w:tc>
        <w:tc>
          <w:tcPr>
            <w:tcW w:w="1108" w:type="dxa"/>
          </w:tcPr>
          <w:p w14:paraId="735E968A" w14:textId="77777777" w:rsidR="0027758E" w:rsidRDefault="00D55A25">
            <w:pPr>
              <w:rPr>
                <w:bCs/>
                <w:szCs w:val="24"/>
                <w:lang w:eastAsia="lt-LT"/>
              </w:rPr>
            </w:pPr>
            <w:r w:rsidRPr="00D55A25">
              <w:rPr>
                <w:bCs/>
                <w:szCs w:val="24"/>
                <w:lang w:eastAsia="lt-LT"/>
              </w:rPr>
              <w:t>Lietuva</w:t>
            </w:r>
          </w:p>
        </w:tc>
        <w:tc>
          <w:tcPr>
            <w:tcW w:w="1034" w:type="dxa"/>
          </w:tcPr>
          <w:p w14:paraId="0EC2249F" w14:textId="77777777" w:rsidR="0027758E" w:rsidRDefault="00D55A25">
            <w:pPr>
              <w:jc w:val="center"/>
              <w:rPr>
                <w:bCs/>
                <w:szCs w:val="24"/>
                <w:lang w:eastAsia="lt-LT"/>
              </w:rPr>
            </w:pPr>
            <w:r w:rsidRPr="00D55A25">
              <w:rPr>
                <w:bCs/>
                <w:szCs w:val="24"/>
                <w:lang w:eastAsia="lt-LT"/>
              </w:rPr>
              <w:t>93,5</w:t>
            </w:r>
          </w:p>
        </w:tc>
        <w:tc>
          <w:tcPr>
            <w:tcW w:w="1134" w:type="dxa"/>
          </w:tcPr>
          <w:p w14:paraId="49039E3C" w14:textId="77777777" w:rsidR="0027758E" w:rsidRDefault="00D55A25">
            <w:pPr>
              <w:jc w:val="center"/>
              <w:rPr>
                <w:bCs/>
                <w:szCs w:val="24"/>
                <w:lang w:eastAsia="lt-LT"/>
              </w:rPr>
            </w:pPr>
            <w:r w:rsidRPr="00D55A25">
              <w:rPr>
                <w:bCs/>
                <w:szCs w:val="24"/>
                <w:lang w:eastAsia="lt-LT"/>
              </w:rPr>
              <w:t>97,0</w:t>
            </w:r>
          </w:p>
        </w:tc>
        <w:tc>
          <w:tcPr>
            <w:tcW w:w="1134" w:type="dxa"/>
          </w:tcPr>
          <w:p w14:paraId="2ADA3FA9" w14:textId="77777777" w:rsidR="0027758E" w:rsidRDefault="00D55A25">
            <w:pPr>
              <w:jc w:val="center"/>
              <w:rPr>
                <w:bCs/>
                <w:szCs w:val="24"/>
                <w:lang w:eastAsia="lt-LT"/>
              </w:rPr>
            </w:pPr>
            <w:r w:rsidRPr="00D55A25">
              <w:rPr>
                <w:bCs/>
                <w:szCs w:val="24"/>
                <w:lang w:eastAsia="lt-LT"/>
              </w:rPr>
              <w:t>97,3</w:t>
            </w:r>
          </w:p>
        </w:tc>
        <w:tc>
          <w:tcPr>
            <w:tcW w:w="1134" w:type="dxa"/>
          </w:tcPr>
          <w:p w14:paraId="11C90466" w14:textId="77777777" w:rsidR="0027758E" w:rsidRDefault="00D55A25">
            <w:pPr>
              <w:jc w:val="center"/>
              <w:rPr>
                <w:bCs/>
                <w:szCs w:val="24"/>
                <w:lang w:eastAsia="lt-LT"/>
              </w:rPr>
            </w:pPr>
            <w:r w:rsidRPr="00D55A25">
              <w:rPr>
                <w:bCs/>
                <w:szCs w:val="24"/>
                <w:lang w:eastAsia="lt-LT"/>
              </w:rPr>
              <w:t>96,8</w:t>
            </w:r>
          </w:p>
        </w:tc>
        <w:tc>
          <w:tcPr>
            <w:tcW w:w="1134" w:type="dxa"/>
          </w:tcPr>
          <w:p w14:paraId="67BA73E6" w14:textId="77777777" w:rsidR="0027758E" w:rsidRDefault="00D55A25">
            <w:pPr>
              <w:jc w:val="center"/>
              <w:rPr>
                <w:bCs/>
                <w:szCs w:val="24"/>
                <w:lang w:eastAsia="lt-LT"/>
              </w:rPr>
            </w:pPr>
            <w:r w:rsidRPr="00D55A25">
              <w:rPr>
                <w:bCs/>
                <w:szCs w:val="24"/>
                <w:lang w:eastAsia="lt-LT"/>
              </w:rPr>
              <w:t>93,3</w:t>
            </w:r>
          </w:p>
        </w:tc>
        <w:tc>
          <w:tcPr>
            <w:tcW w:w="1134" w:type="dxa"/>
          </w:tcPr>
          <w:p w14:paraId="76FD3D41" w14:textId="77777777" w:rsidR="0027758E" w:rsidRDefault="00D55A25">
            <w:pPr>
              <w:jc w:val="center"/>
              <w:rPr>
                <w:bCs/>
                <w:szCs w:val="24"/>
                <w:lang w:eastAsia="lt-LT"/>
              </w:rPr>
            </w:pPr>
            <w:r w:rsidRPr="00D55A25">
              <w:rPr>
                <w:bCs/>
                <w:szCs w:val="24"/>
                <w:lang w:eastAsia="lt-LT"/>
              </w:rPr>
              <w:t>91,3</w:t>
            </w:r>
          </w:p>
        </w:tc>
      </w:tr>
      <w:tr w:rsidR="00D55A25" w:rsidRPr="00D55A25" w14:paraId="6A10728B" w14:textId="77777777" w:rsidTr="00D55A25">
        <w:trPr>
          <w:jc w:val="center"/>
        </w:trPr>
        <w:tc>
          <w:tcPr>
            <w:tcW w:w="1397" w:type="dxa"/>
            <w:vMerge/>
            <w:vAlign w:val="center"/>
          </w:tcPr>
          <w:p w14:paraId="393DC788" w14:textId="77777777" w:rsidR="0027758E" w:rsidRDefault="0027758E">
            <w:pPr>
              <w:rPr>
                <w:bCs/>
                <w:szCs w:val="24"/>
                <w:lang w:eastAsia="lt-LT"/>
              </w:rPr>
            </w:pPr>
          </w:p>
        </w:tc>
        <w:tc>
          <w:tcPr>
            <w:tcW w:w="1108" w:type="dxa"/>
          </w:tcPr>
          <w:p w14:paraId="121C8127" w14:textId="77777777" w:rsidR="0027758E" w:rsidRDefault="00D55A25">
            <w:pPr>
              <w:rPr>
                <w:bCs/>
                <w:szCs w:val="24"/>
                <w:lang w:eastAsia="lt-LT"/>
              </w:rPr>
            </w:pPr>
            <w:r w:rsidRPr="00D55A25">
              <w:rPr>
                <w:bCs/>
                <w:szCs w:val="24"/>
                <w:lang w:eastAsia="lt-LT"/>
              </w:rPr>
              <w:t>Pasvalys</w:t>
            </w:r>
          </w:p>
        </w:tc>
        <w:tc>
          <w:tcPr>
            <w:tcW w:w="1034" w:type="dxa"/>
          </w:tcPr>
          <w:p w14:paraId="6A93795A" w14:textId="77777777" w:rsidR="0027758E" w:rsidRDefault="00D55A25">
            <w:pPr>
              <w:jc w:val="center"/>
              <w:rPr>
                <w:bCs/>
                <w:szCs w:val="24"/>
                <w:lang w:eastAsia="lt-LT"/>
              </w:rPr>
            </w:pPr>
            <w:r w:rsidRPr="00D55A25">
              <w:rPr>
                <w:bCs/>
                <w:szCs w:val="24"/>
                <w:lang w:eastAsia="lt-LT"/>
              </w:rPr>
              <w:t>89,7</w:t>
            </w:r>
          </w:p>
        </w:tc>
        <w:tc>
          <w:tcPr>
            <w:tcW w:w="1134" w:type="dxa"/>
            <w:shd w:val="clear" w:color="auto" w:fill="auto"/>
          </w:tcPr>
          <w:p w14:paraId="36A356C6" w14:textId="77777777" w:rsidR="0027758E" w:rsidRDefault="00D55A25">
            <w:pPr>
              <w:jc w:val="center"/>
              <w:rPr>
                <w:bCs/>
                <w:szCs w:val="24"/>
                <w:lang w:eastAsia="lt-LT"/>
              </w:rPr>
            </w:pPr>
            <w:r w:rsidRPr="00D55A25">
              <w:rPr>
                <w:bCs/>
                <w:szCs w:val="24"/>
                <w:lang w:eastAsia="lt-LT"/>
              </w:rPr>
              <w:t>88,0</w:t>
            </w:r>
          </w:p>
        </w:tc>
        <w:tc>
          <w:tcPr>
            <w:tcW w:w="1134" w:type="dxa"/>
            <w:shd w:val="clear" w:color="auto" w:fill="FBE4D5"/>
          </w:tcPr>
          <w:p w14:paraId="3344C50B" w14:textId="77777777" w:rsidR="0027758E" w:rsidRDefault="00D55A25" w:rsidP="00770B4C">
            <w:pPr>
              <w:jc w:val="center"/>
              <w:rPr>
                <w:bCs/>
                <w:szCs w:val="24"/>
                <w:lang w:eastAsia="lt-LT"/>
              </w:rPr>
            </w:pPr>
            <w:r w:rsidRPr="00D55A25">
              <w:rPr>
                <w:bCs/>
                <w:szCs w:val="24"/>
                <w:lang w:eastAsia="lt-LT"/>
              </w:rPr>
              <w:t>100</w:t>
            </w:r>
          </w:p>
        </w:tc>
        <w:tc>
          <w:tcPr>
            <w:tcW w:w="1134" w:type="dxa"/>
            <w:shd w:val="clear" w:color="auto" w:fill="FBE4D5"/>
          </w:tcPr>
          <w:p w14:paraId="70480C09" w14:textId="77777777" w:rsidR="0027758E" w:rsidRDefault="00D55A25" w:rsidP="00770B4C">
            <w:pPr>
              <w:jc w:val="center"/>
              <w:rPr>
                <w:bCs/>
                <w:szCs w:val="24"/>
                <w:lang w:eastAsia="lt-LT"/>
              </w:rPr>
            </w:pPr>
            <w:r w:rsidRPr="00D55A25">
              <w:rPr>
                <w:bCs/>
                <w:szCs w:val="24"/>
                <w:lang w:eastAsia="lt-LT"/>
              </w:rPr>
              <w:t>100</w:t>
            </w:r>
          </w:p>
        </w:tc>
        <w:tc>
          <w:tcPr>
            <w:tcW w:w="1134" w:type="dxa"/>
          </w:tcPr>
          <w:p w14:paraId="1702BBB2" w14:textId="77777777" w:rsidR="0027758E" w:rsidRDefault="00D55A25" w:rsidP="00770B4C">
            <w:pPr>
              <w:jc w:val="center"/>
              <w:rPr>
                <w:bCs/>
                <w:szCs w:val="24"/>
                <w:lang w:eastAsia="lt-LT"/>
              </w:rPr>
            </w:pPr>
            <w:r w:rsidRPr="00D55A25">
              <w:rPr>
                <w:bCs/>
                <w:szCs w:val="24"/>
                <w:lang w:eastAsia="lt-LT"/>
              </w:rPr>
              <w:t>84,7</w:t>
            </w:r>
          </w:p>
        </w:tc>
        <w:tc>
          <w:tcPr>
            <w:tcW w:w="1134" w:type="dxa"/>
            <w:shd w:val="clear" w:color="auto" w:fill="FBE4D5"/>
          </w:tcPr>
          <w:p w14:paraId="5EE74A0B" w14:textId="77777777" w:rsidR="0027758E" w:rsidRDefault="00D55A25" w:rsidP="00770B4C">
            <w:pPr>
              <w:jc w:val="center"/>
              <w:rPr>
                <w:bCs/>
                <w:szCs w:val="24"/>
                <w:lang w:eastAsia="lt-LT"/>
              </w:rPr>
            </w:pPr>
            <w:r w:rsidRPr="00D55A25">
              <w:rPr>
                <w:bCs/>
                <w:szCs w:val="24"/>
                <w:lang w:eastAsia="lt-LT"/>
              </w:rPr>
              <w:t>100</w:t>
            </w:r>
          </w:p>
        </w:tc>
      </w:tr>
      <w:tr w:rsidR="00D55A25" w:rsidRPr="00D55A25" w14:paraId="600AF4FB" w14:textId="77777777" w:rsidTr="00E01CDC">
        <w:trPr>
          <w:jc w:val="center"/>
        </w:trPr>
        <w:tc>
          <w:tcPr>
            <w:tcW w:w="1397" w:type="dxa"/>
            <w:vMerge w:val="restart"/>
            <w:vAlign w:val="center"/>
          </w:tcPr>
          <w:p w14:paraId="14072394" w14:textId="77777777" w:rsidR="0027758E" w:rsidRDefault="00D55A25" w:rsidP="00770B4C">
            <w:pPr>
              <w:rPr>
                <w:bCs/>
                <w:szCs w:val="24"/>
                <w:lang w:eastAsia="lt-LT"/>
              </w:rPr>
            </w:pPr>
            <w:r w:rsidRPr="00D55A25">
              <w:rPr>
                <w:bCs/>
                <w:szCs w:val="24"/>
                <w:lang w:eastAsia="lt-LT"/>
              </w:rPr>
              <w:t>Istorija</w:t>
            </w:r>
          </w:p>
        </w:tc>
        <w:tc>
          <w:tcPr>
            <w:tcW w:w="1108" w:type="dxa"/>
          </w:tcPr>
          <w:p w14:paraId="70EC9983" w14:textId="77777777" w:rsidR="0027758E" w:rsidRDefault="00D55A25" w:rsidP="00770B4C">
            <w:pPr>
              <w:rPr>
                <w:bCs/>
                <w:szCs w:val="24"/>
                <w:lang w:eastAsia="lt-LT"/>
              </w:rPr>
            </w:pPr>
            <w:r w:rsidRPr="00D55A25">
              <w:rPr>
                <w:bCs/>
                <w:szCs w:val="24"/>
                <w:lang w:eastAsia="lt-LT"/>
              </w:rPr>
              <w:t>Lietuva</w:t>
            </w:r>
          </w:p>
        </w:tc>
        <w:tc>
          <w:tcPr>
            <w:tcW w:w="1034" w:type="dxa"/>
          </w:tcPr>
          <w:p w14:paraId="3FCA31FF" w14:textId="77777777" w:rsidR="0027758E" w:rsidRDefault="00D55A25" w:rsidP="00770B4C">
            <w:pPr>
              <w:jc w:val="center"/>
              <w:rPr>
                <w:bCs/>
                <w:szCs w:val="24"/>
                <w:lang w:eastAsia="lt-LT"/>
              </w:rPr>
            </w:pPr>
            <w:r w:rsidRPr="00D55A25">
              <w:rPr>
                <w:bCs/>
                <w:szCs w:val="24"/>
                <w:lang w:eastAsia="lt-LT"/>
              </w:rPr>
              <w:t>98,3</w:t>
            </w:r>
          </w:p>
        </w:tc>
        <w:tc>
          <w:tcPr>
            <w:tcW w:w="1134" w:type="dxa"/>
          </w:tcPr>
          <w:p w14:paraId="4AECE3C5" w14:textId="77777777" w:rsidR="0027758E" w:rsidRDefault="00D55A25" w:rsidP="00770B4C">
            <w:pPr>
              <w:jc w:val="center"/>
              <w:rPr>
                <w:bCs/>
                <w:szCs w:val="24"/>
                <w:lang w:eastAsia="lt-LT"/>
              </w:rPr>
            </w:pPr>
            <w:r w:rsidRPr="00D55A25">
              <w:rPr>
                <w:bCs/>
                <w:szCs w:val="24"/>
                <w:lang w:eastAsia="lt-LT"/>
              </w:rPr>
              <w:t>89,0</w:t>
            </w:r>
          </w:p>
        </w:tc>
        <w:tc>
          <w:tcPr>
            <w:tcW w:w="1134" w:type="dxa"/>
          </w:tcPr>
          <w:p w14:paraId="7CEAD820" w14:textId="77777777" w:rsidR="0027758E" w:rsidRDefault="00D55A25" w:rsidP="00770B4C">
            <w:pPr>
              <w:jc w:val="center"/>
              <w:rPr>
                <w:bCs/>
                <w:szCs w:val="24"/>
                <w:lang w:eastAsia="lt-LT"/>
              </w:rPr>
            </w:pPr>
            <w:r w:rsidRPr="00D55A25">
              <w:rPr>
                <w:bCs/>
                <w:szCs w:val="24"/>
                <w:lang w:eastAsia="lt-LT"/>
              </w:rPr>
              <w:t>95,3</w:t>
            </w:r>
          </w:p>
        </w:tc>
        <w:tc>
          <w:tcPr>
            <w:tcW w:w="1134" w:type="dxa"/>
          </w:tcPr>
          <w:p w14:paraId="5872427A" w14:textId="77777777" w:rsidR="0027758E" w:rsidRDefault="00D55A25" w:rsidP="00770B4C">
            <w:pPr>
              <w:jc w:val="center"/>
              <w:rPr>
                <w:bCs/>
                <w:szCs w:val="24"/>
                <w:lang w:eastAsia="lt-LT"/>
              </w:rPr>
            </w:pPr>
            <w:r w:rsidRPr="00D55A25">
              <w:rPr>
                <w:bCs/>
                <w:szCs w:val="24"/>
                <w:lang w:eastAsia="lt-LT"/>
              </w:rPr>
              <w:t>98,9</w:t>
            </w:r>
          </w:p>
        </w:tc>
        <w:tc>
          <w:tcPr>
            <w:tcW w:w="1134" w:type="dxa"/>
          </w:tcPr>
          <w:p w14:paraId="326D3017" w14:textId="77777777" w:rsidR="0027758E" w:rsidRDefault="00D55A25" w:rsidP="00770B4C">
            <w:pPr>
              <w:jc w:val="center"/>
              <w:rPr>
                <w:bCs/>
                <w:szCs w:val="24"/>
                <w:lang w:eastAsia="lt-LT"/>
              </w:rPr>
            </w:pPr>
            <w:r w:rsidRPr="00D55A25">
              <w:rPr>
                <w:bCs/>
                <w:szCs w:val="24"/>
                <w:lang w:eastAsia="lt-LT"/>
              </w:rPr>
              <w:t>99,8</w:t>
            </w:r>
          </w:p>
        </w:tc>
        <w:tc>
          <w:tcPr>
            <w:tcW w:w="1134" w:type="dxa"/>
          </w:tcPr>
          <w:p w14:paraId="21DAC02B" w14:textId="77777777" w:rsidR="0027758E" w:rsidRDefault="00D55A25" w:rsidP="00770B4C">
            <w:pPr>
              <w:jc w:val="center"/>
              <w:rPr>
                <w:bCs/>
                <w:szCs w:val="24"/>
                <w:lang w:eastAsia="lt-LT"/>
              </w:rPr>
            </w:pPr>
            <w:r w:rsidRPr="00D55A25">
              <w:rPr>
                <w:bCs/>
                <w:szCs w:val="24"/>
                <w:lang w:eastAsia="lt-LT"/>
              </w:rPr>
              <w:t>98,7</w:t>
            </w:r>
          </w:p>
        </w:tc>
      </w:tr>
      <w:tr w:rsidR="00D55A25" w:rsidRPr="00D55A25" w14:paraId="033C863F" w14:textId="77777777" w:rsidTr="00D55A25">
        <w:trPr>
          <w:jc w:val="center"/>
        </w:trPr>
        <w:tc>
          <w:tcPr>
            <w:tcW w:w="1397" w:type="dxa"/>
            <w:vMerge/>
            <w:vAlign w:val="center"/>
          </w:tcPr>
          <w:p w14:paraId="1F652657" w14:textId="77777777" w:rsidR="0027758E" w:rsidRDefault="0027758E">
            <w:pPr>
              <w:rPr>
                <w:bCs/>
                <w:szCs w:val="24"/>
                <w:lang w:eastAsia="lt-LT"/>
              </w:rPr>
            </w:pPr>
          </w:p>
        </w:tc>
        <w:tc>
          <w:tcPr>
            <w:tcW w:w="1108" w:type="dxa"/>
          </w:tcPr>
          <w:p w14:paraId="067C9354" w14:textId="77777777" w:rsidR="0027758E" w:rsidRDefault="00D55A25">
            <w:pPr>
              <w:rPr>
                <w:bCs/>
                <w:szCs w:val="24"/>
                <w:lang w:eastAsia="lt-LT"/>
              </w:rPr>
            </w:pPr>
            <w:r w:rsidRPr="00D55A25">
              <w:rPr>
                <w:bCs/>
                <w:szCs w:val="24"/>
                <w:lang w:eastAsia="lt-LT"/>
              </w:rPr>
              <w:t>Pasvalys</w:t>
            </w:r>
          </w:p>
        </w:tc>
        <w:tc>
          <w:tcPr>
            <w:tcW w:w="1034" w:type="dxa"/>
            <w:shd w:val="clear" w:color="auto" w:fill="FBE4D5"/>
          </w:tcPr>
          <w:p w14:paraId="742CA812" w14:textId="77777777" w:rsidR="0027758E" w:rsidRDefault="00D55A25">
            <w:pPr>
              <w:jc w:val="center"/>
              <w:rPr>
                <w:bCs/>
                <w:szCs w:val="24"/>
                <w:lang w:eastAsia="lt-LT"/>
              </w:rPr>
            </w:pPr>
            <w:r w:rsidRPr="00D55A25">
              <w:rPr>
                <w:bCs/>
                <w:szCs w:val="24"/>
                <w:lang w:eastAsia="lt-LT"/>
              </w:rPr>
              <w:t>99,0</w:t>
            </w:r>
          </w:p>
        </w:tc>
        <w:tc>
          <w:tcPr>
            <w:tcW w:w="1134" w:type="dxa"/>
            <w:shd w:val="clear" w:color="auto" w:fill="FBE4D5"/>
          </w:tcPr>
          <w:p w14:paraId="7038C155" w14:textId="77777777" w:rsidR="0027758E" w:rsidRDefault="00D55A25">
            <w:pPr>
              <w:jc w:val="center"/>
              <w:rPr>
                <w:bCs/>
                <w:szCs w:val="24"/>
                <w:lang w:eastAsia="lt-LT"/>
              </w:rPr>
            </w:pPr>
            <w:r w:rsidRPr="00D55A25">
              <w:rPr>
                <w:bCs/>
                <w:szCs w:val="24"/>
                <w:lang w:eastAsia="lt-LT"/>
              </w:rPr>
              <w:t>98,8</w:t>
            </w:r>
          </w:p>
        </w:tc>
        <w:tc>
          <w:tcPr>
            <w:tcW w:w="1134" w:type="dxa"/>
            <w:shd w:val="clear" w:color="auto" w:fill="FBE4D5"/>
          </w:tcPr>
          <w:p w14:paraId="4C5DD164" w14:textId="77777777" w:rsidR="0027758E" w:rsidRDefault="00D55A25">
            <w:pPr>
              <w:jc w:val="center"/>
              <w:rPr>
                <w:bCs/>
                <w:szCs w:val="24"/>
                <w:lang w:eastAsia="lt-LT"/>
              </w:rPr>
            </w:pPr>
            <w:r w:rsidRPr="00D55A25">
              <w:rPr>
                <w:bCs/>
                <w:szCs w:val="24"/>
                <w:lang w:eastAsia="lt-LT"/>
              </w:rPr>
              <w:t>97,9</w:t>
            </w:r>
          </w:p>
        </w:tc>
        <w:tc>
          <w:tcPr>
            <w:tcW w:w="1134" w:type="dxa"/>
          </w:tcPr>
          <w:p w14:paraId="4636B861" w14:textId="77777777" w:rsidR="0027758E" w:rsidRDefault="00D55A25">
            <w:pPr>
              <w:jc w:val="center"/>
              <w:rPr>
                <w:bCs/>
                <w:szCs w:val="24"/>
                <w:lang w:eastAsia="lt-LT"/>
              </w:rPr>
            </w:pPr>
            <w:r w:rsidRPr="00D55A25">
              <w:rPr>
                <w:bCs/>
                <w:szCs w:val="24"/>
                <w:lang w:eastAsia="lt-LT"/>
              </w:rPr>
              <w:t>98,6</w:t>
            </w:r>
          </w:p>
        </w:tc>
        <w:tc>
          <w:tcPr>
            <w:tcW w:w="1134" w:type="dxa"/>
            <w:shd w:val="clear" w:color="auto" w:fill="FBE4D5"/>
          </w:tcPr>
          <w:p w14:paraId="3C4C2CEB" w14:textId="77777777" w:rsidR="0027758E" w:rsidRDefault="00D55A25">
            <w:pPr>
              <w:jc w:val="center"/>
              <w:rPr>
                <w:bCs/>
                <w:szCs w:val="24"/>
                <w:lang w:eastAsia="lt-LT"/>
              </w:rPr>
            </w:pPr>
            <w:r w:rsidRPr="00D55A25">
              <w:rPr>
                <w:bCs/>
                <w:szCs w:val="24"/>
                <w:lang w:eastAsia="lt-LT"/>
              </w:rPr>
              <w:t>100</w:t>
            </w:r>
          </w:p>
        </w:tc>
        <w:tc>
          <w:tcPr>
            <w:tcW w:w="1134" w:type="dxa"/>
            <w:shd w:val="clear" w:color="auto" w:fill="FBE4D5"/>
          </w:tcPr>
          <w:p w14:paraId="5163F861" w14:textId="77777777" w:rsidR="0027758E" w:rsidRDefault="00D55A25">
            <w:pPr>
              <w:jc w:val="center"/>
              <w:rPr>
                <w:bCs/>
                <w:szCs w:val="24"/>
                <w:lang w:eastAsia="lt-LT"/>
              </w:rPr>
            </w:pPr>
            <w:r w:rsidRPr="00D55A25">
              <w:rPr>
                <w:bCs/>
                <w:szCs w:val="24"/>
                <w:lang w:eastAsia="lt-LT"/>
              </w:rPr>
              <w:t>100</w:t>
            </w:r>
          </w:p>
        </w:tc>
      </w:tr>
      <w:tr w:rsidR="00D55A25" w:rsidRPr="00D55A25" w14:paraId="38079711" w14:textId="77777777" w:rsidTr="00E01CDC">
        <w:trPr>
          <w:jc w:val="center"/>
        </w:trPr>
        <w:tc>
          <w:tcPr>
            <w:tcW w:w="1397" w:type="dxa"/>
            <w:vMerge w:val="restart"/>
            <w:vAlign w:val="center"/>
          </w:tcPr>
          <w:p w14:paraId="43F6CCAB" w14:textId="77777777" w:rsidR="0027758E" w:rsidRDefault="00D55A25">
            <w:pPr>
              <w:rPr>
                <w:bCs/>
                <w:szCs w:val="24"/>
                <w:lang w:eastAsia="lt-LT"/>
              </w:rPr>
            </w:pPr>
            <w:r w:rsidRPr="00D55A25">
              <w:rPr>
                <w:bCs/>
                <w:szCs w:val="24"/>
                <w:lang w:eastAsia="lt-LT"/>
              </w:rPr>
              <w:t>Lietuvių k.</w:t>
            </w:r>
          </w:p>
        </w:tc>
        <w:tc>
          <w:tcPr>
            <w:tcW w:w="1108" w:type="dxa"/>
          </w:tcPr>
          <w:p w14:paraId="6E169549" w14:textId="77777777" w:rsidR="0027758E" w:rsidRDefault="00D55A25">
            <w:pPr>
              <w:rPr>
                <w:bCs/>
                <w:szCs w:val="24"/>
                <w:lang w:eastAsia="lt-LT"/>
              </w:rPr>
            </w:pPr>
            <w:r w:rsidRPr="00D55A25">
              <w:rPr>
                <w:bCs/>
                <w:szCs w:val="24"/>
                <w:lang w:eastAsia="lt-LT"/>
              </w:rPr>
              <w:t>Lietuva</w:t>
            </w:r>
          </w:p>
        </w:tc>
        <w:tc>
          <w:tcPr>
            <w:tcW w:w="1034" w:type="dxa"/>
          </w:tcPr>
          <w:p w14:paraId="736A0834" w14:textId="77777777" w:rsidR="0027758E" w:rsidRDefault="00D55A25">
            <w:pPr>
              <w:jc w:val="center"/>
              <w:rPr>
                <w:bCs/>
                <w:szCs w:val="24"/>
                <w:lang w:eastAsia="lt-LT"/>
              </w:rPr>
            </w:pPr>
            <w:r w:rsidRPr="00D55A25">
              <w:rPr>
                <w:bCs/>
                <w:szCs w:val="24"/>
                <w:lang w:eastAsia="lt-LT"/>
              </w:rPr>
              <w:t>89,8</w:t>
            </w:r>
          </w:p>
        </w:tc>
        <w:tc>
          <w:tcPr>
            <w:tcW w:w="1134" w:type="dxa"/>
          </w:tcPr>
          <w:p w14:paraId="45C9A84E" w14:textId="77777777" w:rsidR="0027758E" w:rsidRDefault="00D55A25">
            <w:pPr>
              <w:jc w:val="center"/>
              <w:rPr>
                <w:bCs/>
                <w:szCs w:val="24"/>
                <w:lang w:eastAsia="lt-LT"/>
              </w:rPr>
            </w:pPr>
            <w:r w:rsidRPr="00D55A25">
              <w:rPr>
                <w:bCs/>
                <w:szCs w:val="24"/>
                <w:lang w:eastAsia="lt-LT"/>
              </w:rPr>
              <w:t>89,0</w:t>
            </w:r>
          </w:p>
        </w:tc>
        <w:tc>
          <w:tcPr>
            <w:tcW w:w="1134" w:type="dxa"/>
          </w:tcPr>
          <w:p w14:paraId="644A8416" w14:textId="77777777" w:rsidR="0027758E" w:rsidRDefault="00D55A25">
            <w:pPr>
              <w:jc w:val="center"/>
              <w:rPr>
                <w:bCs/>
                <w:szCs w:val="24"/>
                <w:lang w:eastAsia="lt-LT"/>
              </w:rPr>
            </w:pPr>
            <w:r w:rsidRPr="00D55A25">
              <w:rPr>
                <w:bCs/>
                <w:szCs w:val="24"/>
                <w:lang w:eastAsia="lt-LT"/>
              </w:rPr>
              <w:t>91,8</w:t>
            </w:r>
          </w:p>
        </w:tc>
        <w:tc>
          <w:tcPr>
            <w:tcW w:w="1134" w:type="dxa"/>
          </w:tcPr>
          <w:p w14:paraId="19BA3256" w14:textId="77777777" w:rsidR="0027758E" w:rsidRDefault="00D55A25">
            <w:pPr>
              <w:jc w:val="center"/>
              <w:rPr>
                <w:bCs/>
                <w:szCs w:val="24"/>
                <w:lang w:eastAsia="lt-LT"/>
              </w:rPr>
            </w:pPr>
            <w:r w:rsidRPr="00D55A25">
              <w:rPr>
                <w:bCs/>
                <w:szCs w:val="24"/>
                <w:lang w:eastAsia="lt-LT"/>
              </w:rPr>
              <w:t>90,9</w:t>
            </w:r>
          </w:p>
        </w:tc>
        <w:tc>
          <w:tcPr>
            <w:tcW w:w="1134" w:type="dxa"/>
          </w:tcPr>
          <w:p w14:paraId="1729C7C4" w14:textId="77777777" w:rsidR="0027758E" w:rsidRDefault="00D55A25">
            <w:pPr>
              <w:jc w:val="center"/>
              <w:rPr>
                <w:bCs/>
                <w:szCs w:val="24"/>
                <w:lang w:eastAsia="lt-LT"/>
              </w:rPr>
            </w:pPr>
            <w:r w:rsidRPr="00D55A25">
              <w:rPr>
                <w:bCs/>
                <w:szCs w:val="24"/>
                <w:lang w:eastAsia="lt-LT"/>
              </w:rPr>
              <w:t>89,3</w:t>
            </w:r>
          </w:p>
        </w:tc>
        <w:tc>
          <w:tcPr>
            <w:tcW w:w="1134" w:type="dxa"/>
          </w:tcPr>
          <w:p w14:paraId="38E1585C" w14:textId="77777777" w:rsidR="0027758E" w:rsidRDefault="00D55A25">
            <w:pPr>
              <w:jc w:val="center"/>
              <w:rPr>
                <w:bCs/>
                <w:szCs w:val="24"/>
                <w:lang w:eastAsia="lt-LT"/>
              </w:rPr>
            </w:pPr>
            <w:r w:rsidRPr="00D55A25">
              <w:rPr>
                <w:bCs/>
                <w:szCs w:val="24"/>
                <w:lang w:eastAsia="lt-LT"/>
              </w:rPr>
              <w:t>91,4</w:t>
            </w:r>
          </w:p>
        </w:tc>
      </w:tr>
      <w:tr w:rsidR="00D55A25" w:rsidRPr="00D55A25" w14:paraId="3F1131C5" w14:textId="77777777" w:rsidTr="00D55A25">
        <w:trPr>
          <w:jc w:val="center"/>
        </w:trPr>
        <w:tc>
          <w:tcPr>
            <w:tcW w:w="1397" w:type="dxa"/>
            <w:vMerge/>
            <w:vAlign w:val="center"/>
          </w:tcPr>
          <w:p w14:paraId="163B3242" w14:textId="77777777" w:rsidR="0027758E" w:rsidRDefault="0027758E">
            <w:pPr>
              <w:rPr>
                <w:bCs/>
                <w:szCs w:val="24"/>
                <w:lang w:eastAsia="lt-LT"/>
              </w:rPr>
            </w:pPr>
          </w:p>
        </w:tc>
        <w:tc>
          <w:tcPr>
            <w:tcW w:w="1108" w:type="dxa"/>
          </w:tcPr>
          <w:p w14:paraId="7803C199" w14:textId="77777777" w:rsidR="0027758E" w:rsidRDefault="00D55A25">
            <w:pPr>
              <w:rPr>
                <w:bCs/>
                <w:szCs w:val="24"/>
                <w:lang w:eastAsia="lt-LT"/>
              </w:rPr>
            </w:pPr>
            <w:r w:rsidRPr="00D55A25">
              <w:rPr>
                <w:bCs/>
                <w:szCs w:val="24"/>
                <w:lang w:eastAsia="lt-LT"/>
              </w:rPr>
              <w:t>Pasvalys</w:t>
            </w:r>
          </w:p>
        </w:tc>
        <w:tc>
          <w:tcPr>
            <w:tcW w:w="1034" w:type="dxa"/>
          </w:tcPr>
          <w:p w14:paraId="4327108E" w14:textId="77777777" w:rsidR="0027758E" w:rsidRDefault="00D55A25">
            <w:pPr>
              <w:jc w:val="center"/>
              <w:rPr>
                <w:bCs/>
                <w:szCs w:val="24"/>
                <w:lang w:eastAsia="lt-LT"/>
              </w:rPr>
            </w:pPr>
            <w:r w:rsidRPr="00D55A25">
              <w:rPr>
                <w:bCs/>
                <w:szCs w:val="24"/>
                <w:lang w:eastAsia="lt-LT"/>
              </w:rPr>
              <w:t>87,0</w:t>
            </w:r>
          </w:p>
        </w:tc>
        <w:tc>
          <w:tcPr>
            <w:tcW w:w="1134" w:type="dxa"/>
            <w:shd w:val="clear" w:color="auto" w:fill="auto"/>
          </w:tcPr>
          <w:p w14:paraId="4CB2E8BC" w14:textId="77777777" w:rsidR="0027758E" w:rsidRDefault="00D55A25">
            <w:pPr>
              <w:jc w:val="center"/>
              <w:rPr>
                <w:bCs/>
                <w:szCs w:val="24"/>
                <w:lang w:eastAsia="lt-LT"/>
              </w:rPr>
            </w:pPr>
            <w:r w:rsidRPr="00D55A25">
              <w:rPr>
                <w:bCs/>
                <w:szCs w:val="24"/>
                <w:lang w:eastAsia="lt-LT"/>
              </w:rPr>
              <w:t>88,7</w:t>
            </w:r>
          </w:p>
        </w:tc>
        <w:tc>
          <w:tcPr>
            <w:tcW w:w="1134" w:type="dxa"/>
          </w:tcPr>
          <w:p w14:paraId="06974346" w14:textId="77777777" w:rsidR="0027758E" w:rsidRDefault="00D55A25">
            <w:pPr>
              <w:jc w:val="center"/>
              <w:rPr>
                <w:bCs/>
                <w:szCs w:val="24"/>
                <w:lang w:eastAsia="lt-LT"/>
              </w:rPr>
            </w:pPr>
            <w:r w:rsidRPr="00D55A25">
              <w:rPr>
                <w:bCs/>
                <w:szCs w:val="24"/>
                <w:lang w:eastAsia="lt-LT"/>
              </w:rPr>
              <w:t>90,5</w:t>
            </w:r>
          </w:p>
        </w:tc>
        <w:tc>
          <w:tcPr>
            <w:tcW w:w="1134" w:type="dxa"/>
          </w:tcPr>
          <w:p w14:paraId="73FC9923" w14:textId="77777777" w:rsidR="0027758E" w:rsidRDefault="00D55A25">
            <w:pPr>
              <w:jc w:val="center"/>
              <w:rPr>
                <w:bCs/>
                <w:szCs w:val="24"/>
                <w:lang w:eastAsia="lt-LT"/>
              </w:rPr>
            </w:pPr>
            <w:r w:rsidRPr="00D55A25">
              <w:rPr>
                <w:bCs/>
                <w:szCs w:val="24"/>
                <w:lang w:eastAsia="lt-LT"/>
              </w:rPr>
              <w:t>90,1</w:t>
            </w:r>
          </w:p>
        </w:tc>
        <w:tc>
          <w:tcPr>
            <w:tcW w:w="1134" w:type="dxa"/>
            <w:shd w:val="clear" w:color="auto" w:fill="FBE4D5"/>
          </w:tcPr>
          <w:p w14:paraId="3C8BC335" w14:textId="77777777" w:rsidR="0027758E" w:rsidRDefault="00D55A25">
            <w:pPr>
              <w:jc w:val="center"/>
              <w:rPr>
                <w:bCs/>
                <w:szCs w:val="24"/>
                <w:lang w:eastAsia="lt-LT"/>
              </w:rPr>
            </w:pPr>
            <w:r w:rsidRPr="00D55A25">
              <w:rPr>
                <w:bCs/>
                <w:szCs w:val="24"/>
                <w:lang w:eastAsia="lt-LT"/>
              </w:rPr>
              <w:t>90,3</w:t>
            </w:r>
          </w:p>
        </w:tc>
        <w:tc>
          <w:tcPr>
            <w:tcW w:w="1134" w:type="dxa"/>
            <w:shd w:val="clear" w:color="auto" w:fill="auto"/>
          </w:tcPr>
          <w:p w14:paraId="58CCACE2" w14:textId="77777777" w:rsidR="0027758E" w:rsidRDefault="00D55A25">
            <w:pPr>
              <w:jc w:val="center"/>
              <w:rPr>
                <w:bCs/>
                <w:szCs w:val="24"/>
                <w:lang w:eastAsia="lt-LT"/>
              </w:rPr>
            </w:pPr>
            <w:r w:rsidRPr="00D55A25">
              <w:rPr>
                <w:bCs/>
                <w:szCs w:val="24"/>
                <w:lang w:eastAsia="lt-LT"/>
              </w:rPr>
              <w:t>85,5</w:t>
            </w:r>
          </w:p>
        </w:tc>
      </w:tr>
      <w:tr w:rsidR="00D55A25" w:rsidRPr="00D55A25" w14:paraId="79909F90" w14:textId="77777777" w:rsidTr="00E01CDC">
        <w:trPr>
          <w:jc w:val="center"/>
        </w:trPr>
        <w:tc>
          <w:tcPr>
            <w:tcW w:w="1397" w:type="dxa"/>
            <w:vMerge w:val="restart"/>
            <w:vAlign w:val="center"/>
          </w:tcPr>
          <w:p w14:paraId="11AF19FA" w14:textId="77777777" w:rsidR="0027758E" w:rsidRDefault="00D55A25">
            <w:pPr>
              <w:rPr>
                <w:bCs/>
                <w:szCs w:val="24"/>
                <w:lang w:eastAsia="lt-LT"/>
              </w:rPr>
            </w:pPr>
            <w:r w:rsidRPr="00D55A25">
              <w:rPr>
                <w:bCs/>
                <w:szCs w:val="24"/>
                <w:lang w:eastAsia="lt-LT"/>
              </w:rPr>
              <w:t>Matematika</w:t>
            </w:r>
          </w:p>
        </w:tc>
        <w:tc>
          <w:tcPr>
            <w:tcW w:w="1108" w:type="dxa"/>
          </w:tcPr>
          <w:p w14:paraId="05844345" w14:textId="77777777" w:rsidR="0027758E" w:rsidRDefault="00D55A25">
            <w:pPr>
              <w:rPr>
                <w:bCs/>
                <w:szCs w:val="24"/>
                <w:lang w:eastAsia="lt-LT"/>
              </w:rPr>
            </w:pPr>
            <w:r w:rsidRPr="00D55A25">
              <w:rPr>
                <w:bCs/>
                <w:szCs w:val="24"/>
                <w:lang w:eastAsia="lt-LT"/>
              </w:rPr>
              <w:t>Lietuva</w:t>
            </w:r>
          </w:p>
        </w:tc>
        <w:tc>
          <w:tcPr>
            <w:tcW w:w="1034" w:type="dxa"/>
          </w:tcPr>
          <w:p w14:paraId="3E15716D" w14:textId="77777777" w:rsidR="0027758E" w:rsidRDefault="00D55A25">
            <w:pPr>
              <w:jc w:val="center"/>
              <w:rPr>
                <w:bCs/>
                <w:szCs w:val="24"/>
                <w:lang w:eastAsia="lt-LT"/>
              </w:rPr>
            </w:pPr>
            <w:r w:rsidRPr="00D55A25">
              <w:rPr>
                <w:bCs/>
                <w:szCs w:val="24"/>
                <w:lang w:eastAsia="lt-LT"/>
              </w:rPr>
              <w:t>89,3</w:t>
            </w:r>
          </w:p>
        </w:tc>
        <w:tc>
          <w:tcPr>
            <w:tcW w:w="1134" w:type="dxa"/>
          </w:tcPr>
          <w:p w14:paraId="57AD47C0" w14:textId="77777777" w:rsidR="0027758E" w:rsidRDefault="00D55A25">
            <w:pPr>
              <w:jc w:val="center"/>
              <w:rPr>
                <w:bCs/>
                <w:szCs w:val="24"/>
                <w:lang w:eastAsia="lt-LT"/>
              </w:rPr>
            </w:pPr>
            <w:r w:rsidRPr="00D55A25">
              <w:rPr>
                <w:bCs/>
                <w:szCs w:val="24"/>
                <w:lang w:eastAsia="lt-LT"/>
              </w:rPr>
              <w:t>94,4</w:t>
            </w:r>
          </w:p>
        </w:tc>
        <w:tc>
          <w:tcPr>
            <w:tcW w:w="1134" w:type="dxa"/>
          </w:tcPr>
          <w:p w14:paraId="2DA672D5" w14:textId="77777777" w:rsidR="0027758E" w:rsidRDefault="00D55A25">
            <w:pPr>
              <w:jc w:val="center"/>
              <w:rPr>
                <w:bCs/>
                <w:szCs w:val="24"/>
                <w:lang w:eastAsia="lt-LT"/>
              </w:rPr>
            </w:pPr>
            <w:r w:rsidRPr="00D55A25">
              <w:rPr>
                <w:bCs/>
                <w:szCs w:val="24"/>
                <w:lang w:eastAsia="lt-LT"/>
              </w:rPr>
              <w:t>87,6</w:t>
            </w:r>
          </w:p>
        </w:tc>
        <w:tc>
          <w:tcPr>
            <w:tcW w:w="1134" w:type="dxa"/>
          </w:tcPr>
          <w:p w14:paraId="6590264D" w14:textId="77777777" w:rsidR="0027758E" w:rsidRDefault="00D55A25">
            <w:pPr>
              <w:jc w:val="center"/>
              <w:rPr>
                <w:bCs/>
                <w:szCs w:val="24"/>
                <w:lang w:eastAsia="lt-LT"/>
              </w:rPr>
            </w:pPr>
            <w:r w:rsidRPr="00D55A25">
              <w:rPr>
                <w:bCs/>
                <w:szCs w:val="24"/>
                <w:lang w:eastAsia="lt-LT"/>
              </w:rPr>
              <w:t>82,5</w:t>
            </w:r>
          </w:p>
        </w:tc>
        <w:tc>
          <w:tcPr>
            <w:tcW w:w="1134" w:type="dxa"/>
          </w:tcPr>
          <w:p w14:paraId="661A3867" w14:textId="77777777" w:rsidR="0027758E" w:rsidRDefault="00D55A25">
            <w:pPr>
              <w:jc w:val="center"/>
              <w:rPr>
                <w:bCs/>
                <w:szCs w:val="24"/>
                <w:lang w:eastAsia="lt-LT"/>
              </w:rPr>
            </w:pPr>
            <w:r w:rsidRPr="00D55A25">
              <w:rPr>
                <w:bCs/>
                <w:szCs w:val="24"/>
                <w:lang w:eastAsia="lt-LT"/>
              </w:rPr>
              <w:t>67,7</w:t>
            </w:r>
          </w:p>
        </w:tc>
        <w:tc>
          <w:tcPr>
            <w:tcW w:w="1134" w:type="dxa"/>
          </w:tcPr>
          <w:p w14:paraId="16F2BEDB" w14:textId="77777777" w:rsidR="0027758E" w:rsidRDefault="00D55A25">
            <w:pPr>
              <w:jc w:val="center"/>
              <w:rPr>
                <w:bCs/>
                <w:szCs w:val="24"/>
                <w:lang w:eastAsia="lt-LT"/>
              </w:rPr>
            </w:pPr>
            <w:r w:rsidRPr="00D55A25">
              <w:rPr>
                <w:bCs/>
                <w:szCs w:val="24"/>
                <w:lang w:eastAsia="lt-LT"/>
              </w:rPr>
              <w:t>84,8</w:t>
            </w:r>
          </w:p>
        </w:tc>
      </w:tr>
      <w:tr w:rsidR="00D55A25" w:rsidRPr="00D55A25" w14:paraId="0F6FF026" w14:textId="77777777" w:rsidTr="00D55A25">
        <w:trPr>
          <w:jc w:val="center"/>
        </w:trPr>
        <w:tc>
          <w:tcPr>
            <w:tcW w:w="1397" w:type="dxa"/>
            <w:vMerge/>
            <w:vAlign w:val="center"/>
          </w:tcPr>
          <w:p w14:paraId="3C464682" w14:textId="77777777" w:rsidR="0027758E" w:rsidRDefault="0027758E">
            <w:pPr>
              <w:rPr>
                <w:bCs/>
                <w:szCs w:val="24"/>
                <w:lang w:eastAsia="lt-LT"/>
              </w:rPr>
            </w:pPr>
          </w:p>
        </w:tc>
        <w:tc>
          <w:tcPr>
            <w:tcW w:w="1108" w:type="dxa"/>
          </w:tcPr>
          <w:p w14:paraId="6F0BB1FB" w14:textId="77777777" w:rsidR="0027758E" w:rsidRDefault="00D55A25">
            <w:pPr>
              <w:rPr>
                <w:bCs/>
                <w:szCs w:val="24"/>
                <w:lang w:eastAsia="lt-LT"/>
              </w:rPr>
            </w:pPr>
            <w:r w:rsidRPr="00D55A25">
              <w:rPr>
                <w:bCs/>
                <w:szCs w:val="24"/>
                <w:lang w:eastAsia="lt-LT"/>
              </w:rPr>
              <w:t>Pasvalys</w:t>
            </w:r>
          </w:p>
        </w:tc>
        <w:tc>
          <w:tcPr>
            <w:tcW w:w="1034" w:type="dxa"/>
          </w:tcPr>
          <w:p w14:paraId="2EB7D256" w14:textId="77777777" w:rsidR="0027758E" w:rsidRDefault="00D55A25">
            <w:pPr>
              <w:jc w:val="center"/>
              <w:rPr>
                <w:bCs/>
                <w:szCs w:val="24"/>
                <w:lang w:eastAsia="lt-LT"/>
              </w:rPr>
            </w:pPr>
            <w:r w:rsidRPr="00D55A25">
              <w:rPr>
                <w:bCs/>
                <w:szCs w:val="24"/>
                <w:lang w:eastAsia="lt-LT"/>
              </w:rPr>
              <w:t>83,9</w:t>
            </w:r>
          </w:p>
        </w:tc>
        <w:tc>
          <w:tcPr>
            <w:tcW w:w="1134" w:type="dxa"/>
            <w:shd w:val="clear" w:color="auto" w:fill="FBE4D5"/>
          </w:tcPr>
          <w:p w14:paraId="5D0CF34C" w14:textId="77777777" w:rsidR="0027758E" w:rsidRDefault="00D55A25">
            <w:pPr>
              <w:jc w:val="center"/>
              <w:rPr>
                <w:bCs/>
                <w:szCs w:val="24"/>
                <w:lang w:eastAsia="lt-LT"/>
              </w:rPr>
            </w:pPr>
            <w:r w:rsidRPr="00D55A25">
              <w:rPr>
                <w:bCs/>
                <w:szCs w:val="24"/>
                <w:lang w:eastAsia="lt-LT"/>
              </w:rPr>
              <w:t>96,9</w:t>
            </w:r>
          </w:p>
        </w:tc>
        <w:tc>
          <w:tcPr>
            <w:tcW w:w="1134" w:type="dxa"/>
            <w:shd w:val="clear" w:color="auto" w:fill="FBE4D5"/>
          </w:tcPr>
          <w:p w14:paraId="54DEA471" w14:textId="77777777" w:rsidR="0027758E" w:rsidRDefault="00D55A25">
            <w:pPr>
              <w:jc w:val="center"/>
              <w:rPr>
                <w:bCs/>
                <w:szCs w:val="24"/>
                <w:lang w:eastAsia="lt-LT"/>
              </w:rPr>
            </w:pPr>
            <w:r w:rsidRPr="00D55A25">
              <w:rPr>
                <w:bCs/>
                <w:szCs w:val="24"/>
                <w:lang w:eastAsia="lt-LT"/>
              </w:rPr>
              <w:t>87,8</w:t>
            </w:r>
          </w:p>
        </w:tc>
        <w:tc>
          <w:tcPr>
            <w:tcW w:w="1134" w:type="dxa"/>
          </w:tcPr>
          <w:p w14:paraId="7C576A39" w14:textId="77777777" w:rsidR="0027758E" w:rsidRDefault="00D55A25">
            <w:pPr>
              <w:jc w:val="center"/>
              <w:rPr>
                <w:bCs/>
                <w:szCs w:val="24"/>
                <w:lang w:eastAsia="lt-LT"/>
              </w:rPr>
            </w:pPr>
            <w:r w:rsidRPr="00D55A25">
              <w:rPr>
                <w:bCs/>
                <w:szCs w:val="24"/>
                <w:lang w:eastAsia="lt-LT"/>
              </w:rPr>
              <w:t>80,4</w:t>
            </w:r>
          </w:p>
        </w:tc>
        <w:tc>
          <w:tcPr>
            <w:tcW w:w="1134" w:type="dxa"/>
          </w:tcPr>
          <w:p w14:paraId="4093117B" w14:textId="77777777" w:rsidR="0027758E" w:rsidRDefault="00D55A25">
            <w:pPr>
              <w:jc w:val="center"/>
              <w:rPr>
                <w:bCs/>
                <w:szCs w:val="24"/>
                <w:lang w:eastAsia="lt-LT"/>
              </w:rPr>
            </w:pPr>
            <w:r w:rsidRPr="00D55A25">
              <w:rPr>
                <w:bCs/>
                <w:szCs w:val="24"/>
                <w:lang w:eastAsia="lt-LT"/>
              </w:rPr>
              <w:t>66,9</w:t>
            </w:r>
          </w:p>
        </w:tc>
        <w:tc>
          <w:tcPr>
            <w:tcW w:w="1134" w:type="dxa"/>
            <w:shd w:val="clear" w:color="auto" w:fill="FBE4D5"/>
          </w:tcPr>
          <w:p w14:paraId="6512706D" w14:textId="77777777" w:rsidR="0027758E" w:rsidRDefault="00D55A25">
            <w:pPr>
              <w:jc w:val="center"/>
              <w:rPr>
                <w:bCs/>
                <w:szCs w:val="24"/>
                <w:lang w:eastAsia="lt-LT"/>
              </w:rPr>
            </w:pPr>
            <w:r w:rsidRPr="00D55A25">
              <w:rPr>
                <w:bCs/>
                <w:szCs w:val="24"/>
                <w:lang w:eastAsia="lt-LT"/>
              </w:rPr>
              <w:t>87,8</w:t>
            </w:r>
          </w:p>
        </w:tc>
      </w:tr>
      <w:tr w:rsidR="00D55A25" w:rsidRPr="00D55A25" w14:paraId="74D0C3D5" w14:textId="77777777" w:rsidTr="00E01CDC">
        <w:trPr>
          <w:jc w:val="center"/>
        </w:trPr>
        <w:tc>
          <w:tcPr>
            <w:tcW w:w="1397" w:type="dxa"/>
            <w:vMerge w:val="restart"/>
            <w:vAlign w:val="center"/>
          </w:tcPr>
          <w:p w14:paraId="545CA085" w14:textId="77777777" w:rsidR="0027758E" w:rsidRDefault="00D55A25">
            <w:pPr>
              <w:rPr>
                <w:bCs/>
                <w:szCs w:val="24"/>
                <w:lang w:eastAsia="lt-LT"/>
              </w:rPr>
            </w:pPr>
            <w:r w:rsidRPr="00D55A25">
              <w:rPr>
                <w:bCs/>
                <w:szCs w:val="24"/>
                <w:lang w:eastAsia="lt-LT"/>
              </w:rPr>
              <w:t>Geografija</w:t>
            </w:r>
          </w:p>
        </w:tc>
        <w:tc>
          <w:tcPr>
            <w:tcW w:w="1108" w:type="dxa"/>
          </w:tcPr>
          <w:p w14:paraId="0086E96F" w14:textId="77777777" w:rsidR="0027758E" w:rsidRDefault="00D55A25">
            <w:pPr>
              <w:rPr>
                <w:bCs/>
                <w:szCs w:val="24"/>
                <w:lang w:eastAsia="lt-LT"/>
              </w:rPr>
            </w:pPr>
            <w:r w:rsidRPr="00D55A25">
              <w:rPr>
                <w:bCs/>
                <w:szCs w:val="24"/>
                <w:lang w:eastAsia="lt-LT"/>
              </w:rPr>
              <w:t>Lietuva</w:t>
            </w:r>
          </w:p>
        </w:tc>
        <w:tc>
          <w:tcPr>
            <w:tcW w:w="1034" w:type="dxa"/>
          </w:tcPr>
          <w:p w14:paraId="52B5F601" w14:textId="77777777" w:rsidR="0027758E" w:rsidRDefault="00D55A25">
            <w:pPr>
              <w:jc w:val="center"/>
              <w:rPr>
                <w:bCs/>
                <w:szCs w:val="24"/>
                <w:lang w:eastAsia="lt-LT"/>
              </w:rPr>
            </w:pPr>
            <w:r w:rsidRPr="00D55A25">
              <w:rPr>
                <w:bCs/>
                <w:szCs w:val="24"/>
                <w:lang w:eastAsia="lt-LT"/>
              </w:rPr>
              <w:t>98,5</w:t>
            </w:r>
          </w:p>
        </w:tc>
        <w:tc>
          <w:tcPr>
            <w:tcW w:w="1134" w:type="dxa"/>
          </w:tcPr>
          <w:p w14:paraId="29AB646D" w14:textId="77777777" w:rsidR="0027758E" w:rsidRDefault="00D55A25">
            <w:pPr>
              <w:jc w:val="center"/>
              <w:rPr>
                <w:bCs/>
                <w:szCs w:val="24"/>
                <w:lang w:eastAsia="lt-LT"/>
              </w:rPr>
            </w:pPr>
            <w:r w:rsidRPr="00D55A25">
              <w:rPr>
                <w:bCs/>
                <w:szCs w:val="24"/>
                <w:lang w:eastAsia="lt-LT"/>
              </w:rPr>
              <w:t>98,4</w:t>
            </w:r>
          </w:p>
        </w:tc>
        <w:tc>
          <w:tcPr>
            <w:tcW w:w="1134" w:type="dxa"/>
          </w:tcPr>
          <w:p w14:paraId="2F38634B" w14:textId="77777777" w:rsidR="0027758E" w:rsidRDefault="00D55A25">
            <w:pPr>
              <w:jc w:val="center"/>
              <w:rPr>
                <w:bCs/>
                <w:szCs w:val="24"/>
                <w:lang w:eastAsia="lt-LT"/>
              </w:rPr>
            </w:pPr>
            <w:r w:rsidRPr="00D55A25">
              <w:rPr>
                <w:bCs/>
                <w:szCs w:val="24"/>
                <w:lang w:eastAsia="lt-LT"/>
              </w:rPr>
              <w:t>96,4</w:t>
            </w:r>
          </w:p>
        </w:tc>
        <w:tc>
          <w:tcPr>
            <w:tcW w:w="1134" w:type="dxa"/>
          </w:tcPr>
          <w:p w14:paraId="214608D8" w14:textId="77777777" w:rsidR="0027758E" w:rsidRDefault="00D55A25">
            <w:pPr>
              <w:jc w:val="center"/>
              <w:rPr>
                <w:bCs/>
                <w:szCs w:val="24"/>
                <w:lang w:eastAsia="lt-LT"/>
              </w:rPr>
            </w:pPr>
            <w:r w:rsidRPr="00D55A25">
              <w:rPr>
                <w:bCs/>
                <w:szCs w:val="24"/>
                <w:lang w:eastAsia="lt-LT"/>
              </w:rPr>
              <w:t>96,5</w:t>
            </w:r>
          </w:p>
        </w:tc>
        <w:tc>
          <w:tcPr>
            <w:tcW w:w="1134" w:type="dxa"/>
          </w:tcPr>
          <w:p w14:paraId="16CDFCB8" w14:textId="77777777" w:rsidR="0027758E" w:rsidRDefault="00D55A25">
            <w:pPr>
              <w:jc w:val="center"/>
              <w:rPr>
                <w:bCs/>
                <w:szCs w:val="24"/>
                <w:lang w:eastAsia="lt-LT"/>
              </w:rPr>
            </w:pPr>
            <w:r w:rsidRPr="00D55A25">
              <w:rPr>
                <w:bCs/>
                <w:szCs w:val="24"/>
                <w:lang w:eastAsia="lt-LT"/>
              </w:rPr>
              <w:t>99</w:t>
            </w:r>
          </w:p>
        </w:tc>
        <w:tc>
          <w:tcPr>
            <w:tcW w:w="1134" w:type="dxa"/>
          </w:tcPr>
          <w:p w14:paraId="7764E5CC" w14:textId="77777777" w:rsidR="0027758E" w:rsidRDefault="00D55A25">
            <w:pPr>
              <w:jc w:val="center"/>
              <w:rPr>
                <w:bCs/>
                <w:szCs w:val="24"/>
                <w:lang w:eastAsia="lt-LT"/>
              </w:rPr>
            </w:pPr>
            <w:r w:rsidRPr="00D55A25">
              <w:rPr>
                <w:bCs/>
                <w:szCs w:val="24"/>
                <w:lang w:eastAsia="lt-LT"/>
              </w:rPr>
              <w:t>98</w:t>
            </w:r>
          </w:p>
        </w:tc>
      </w:tr>
      <w:tr w:rsidR="00D55A25" w:rsidRPr="00D55A25" w14:paraId="5254324A" w14:textId="77777777" w:rsidTr="00D55A25">
        <w:trPr>
          <w:jc w:val="center"/>
        </w:trPr>
        <w:tc>
          <w:tcPr>
            <w:tcW w:w="1397" w:type="dxa"/>
            <w:vMerge/>
          </w:tcPr>
          <w:p w14:paraId="07F5C4FC" w14:textId="77777777" w:rsidR="0027758E" w:rsidRDefault="0027758E">
            <w:pPr>
              <w:rPr>
                <w:bCs/>
                <w:szCs w:val="24"/>
                <w:lang w:eastAsia="lt-LT"/>
              </w:rPr>
            </w:pPr>
          </w:p>
        </w:tc>
        <w:tc>
          <w:tcPr>
            <w:tcW w:w="1108" w:type="dxa"/>
          </w:tcPr>
          <w:p w14:paraId="7A929BBC" w14:textId="77777777" w:rsidR="0027758E" w:rsidRDefault="00D55A25">
            <w:pPr>
              <w:rPr>
                <w:bCs/>
                <w:szCs w:val="24"/>
                <w:lang w:eastAsia="lt-LT"/>
              </w:rPr>
            </w:pPr>
            <w:r w:rsidRPr="00D55A25">
              <w:rPr>
                <w:bCs/>
                <w:szCs w:val="24"/>
                <w:lang w:eastAsia="lt-LT"/>
              </w:rPr>
              <w:t>Pasvalys</w:t>
            </w:r>
          </w:p>
        </w:tc>
        <w:tc>
          <w:tcPr>
            <w:tcW w:w="1034" w:type="dxa"/>
            <w:shd w:val="clear" w:color="auto" w:fill="FBE4D5"/>
          </w:tcPr>
          <w:p w14:paraId="656D713B" w14:textId="77777777" w:rsidR="0027758E" w:rsidRDefault="00D55A25">
            <w:pPr>
              <w:jc w:val="center"/>
              <w:rPr>
                <w:bCs/>
                <w:szCs w:val="24"/>
                <w:lang w:eastAsia="lt-LT"/>
              </w:rPr>
            </w:pPr>
            <w:r w:rsidRPr="00D55A25">
              <w:rPr>
                <w:bCs/>
                <w:szCs w:val="24"/>
                <w:lang w:eastAsia="lt-LT"/>
              </w:rPr>
              <w:t>100</w:t>
            </w:r>
          </w:p>
        </w:tc>
        <w:tc>
          <w:tcPr>
            <w:tcW w:w="1134" w:type="dxa"/>
            <w:shd w:val="clear" w:color="auto" w:fill="FBE4D5"/>
          </w:tcPr>
          <w:p w14:paraId="329DE10A" w14:textId="77777777" w:rsidR="0027758E" w:rsidRDefault="00D55A25">
            <w:pPr>
              <w:jc w:val="center"/>
              <w:rPr>
                <w:bCs/>
                <w:szCs w:val="24"/>
                <w:lang w:eastAsia="lt-LT"/>
              </w:rPr>
            </w:pPr>
            <w:r w:rsidRPr="00D55A25">
              <w:rPr>
                <w:bCs/>
                <w:szCs w:val="24"/>
                <w:lang w:eastAsia="lt-LT"/>
              </w:rPr>
              <w:t>100</w:t>
            </w:r>
          </w:p>
        </w:tc>
        <w:tc>
          <w:tcPr>
            <w:tcW w:w="1134" w:type="dxa"/>
            <w:shd w:val="clear" w:color="auto" w:fill="FBE4D5"/>
          </w:tcPr>
          <w:p w14:paraId="6DCF1918" w14:textId="77777777" w:rsidR="0027758E" w:rsidRDefault="00D55A25">
            <w:pPr>
              <w:jc w:val="center"/>
              <w:rPr>
                <w:bCs/>
                <w:szCs w:val="24"/>
                <w:lang w:eastAsia="lt-LT"/>
              </w:rPr>
            </w:pPr>
            <w:r w:rsidRPr="00D55A25">
              <w:rPr>
                <w:bCs/>
                <w:szCs w:val="24"/>
                <w:lang w:eastAsia="lt-LT"/>
              </w:rPr>
              <w:t>100</w:t>
            </w:r>
          </w:p>
        </w:tc>
        <w:tc>
          <w:tcPr>
            <w:tcW w:w="1134" w:type="dxa"/>
            <w:shd w:val="clear" w:color="auto" w:fill="FBE4D5"/>
          </w:tcPr>
          <w:p w14:paraId="3D028D1A" w14:textId="77777777" w:rsidR="0027758E" w:rsidRDefault="00D55A25">
            <w:pPr>
              <w:jc w:val="center"/>
              <w:rPr>
                <w:bCs/>
                <w:szCs w:val="24"/>
                <w:lang w:eastAsia="lt-LT"/>
              </w:rPr>
            </w:pPr>
            <w:r w:rsidRPr="00D55A25">
              <w:rPr>
                <w:bCs/>
                <w:szCs w:val="24"/>
                <w:lang w:eastAsia="lt-LT"/>
              </w:rPr>
              <w:t>97,1</w:t>
            </w:r>
          </w:p>
        </w:tc>
        <w:tc>
          <w:tcPr>
            <w:tcW w:w="1134" w:type="dxa"/>
            <w:shd w:val="clear" w:color="auto" w:fill="FBE4D5"/>
          </w:tcPr>
          <w:p w14:paraId="25EC0121" w14:textId="77777777" w:rsidR="0027758E" w:rsidRDefault="00D55A25">
            <w:pPr>
              <w:jc w:val="center"/>
              <w:rPr>
                <w:bCs/>
                <w:szCs w:val="24"/>
                <w:lang w:eastAsia="lt-LT"/>
              </w:rPr>
            </w:pPr>
            <w:r w:rsidRPr="00D55A25">
              <w:rPr>
                <w:bCs/>
                <w:szCs w:val="24"/>
                <w:lang w:eastAsia="lt-LT"/>
              </w:rPr>
              <w:t>100</w:t>
            </w:r>
          </w:p>
        </w:tc>
        <w:tc>
          <w:tcPr>
            <w:tcW w:w="1134" w:type="dxa"/>
            <w:shd w:val="clear" w:color="auto" w:fill="FBE4D5"/>
          </w:tcPr>
          <w:p w14:paraId="69F40AEE" w14:textId="77777777" w:rsidR="0027758E" w:rsidRDefault="00D55A25">
            <w:pPr>
              <w:jc w:val="center"/>
              <w:rPr>
                <w:bCs/>
                <w:szCs w:val="24"/>
                <w:lang w:eastAsia="lt-LT"/>
              </w:rPr>
            </w:pPr>
            <w:r w:rsidRPr="00D55A25">
              <w:rPr>
                <w:bCs/>
                <w:szCs w:val="24"/>
                <w:lang w:eastAsia="lt-LT"/>
              </w:rPr>
              <w:t>100</w:t>
            </w:r>
          </w:p>
        </w:tc>
      </w:tr>
    </w:tbl>
    <w:bookmarkEnd w:id="5"/>
    <w:p w14:paraId="031A14F5" w14:textId="77777777" w:rsidR="0027758E" w:rsidRDefault="00D55A25">
      <w:pPr>
        <w:ind w:firstLine="1276"/>
        <w:jc w:val="right"/>
        <w:rPr>
          <w:i/>
          <w:iCs/>
          <w:sz w:val="20"/>
        </w:rPr>
      </w:pPr>
      <w:r w:rsidRPr="00D55A25">
        <w:rPr>
          <w:i/>
          <w:iCs/>
          <w:sz w:val="20"/>
        </w:rPr>
        <w:t>Duomenų šaltinis: NŠA</w:t>
      </w:r>
    </w:p>
    <w:p w14:paraId="7F17409A" w14:textId="77777777" w:rsidR="0027758E" w:rsidRDefault="00D55A25">
      <w:pPr>
        <w:rPr>
          <w:i/>
          <w:iCs/>
          <w:sz w:val="20"/>
        </w:rPr>
      </w:pPr>
      <w:bookmarkStart w:id="6" w:name="_Hlk58417016"/>
      <w:r w:rsidRPr="00D55A25">
        <w:rPr>
          <w:i/>
          <w:iCs/>
          <w:sz w:val="20"/>
        </w:rPr>
        <w:t xml:space="preserve">Pasvalio r. savivaldybės rezultatai aukštesni už šalies. </w:t>
      </w:r>
    </w:p>
    <w:bookmarkEnd w:id="6"/>
    <w:p w14:paraId="3A163FC5" w14:textId="77777777" w:rsidR="0027758E" w:rsidRDefault="0027758E">
      <w:pPr>
        <w:ind w:firstLine="1276"/>
        <w:jc w:val="right"/>
        <w:rPr>
          <w:i/>
          <w:iCs/>
          <w:sz w:val="20"/>
        </w:rPr>
      </w:pPr>
    </w:p>
    <w:p w14:paraId="02992ABB" w14:textId="77777777" w:rsidR="0027758E" w:rsidRDefault="00D55A25" w:rsidP="00770B4C">
      <w:pPr>
        <w:ind w:firstLine="709"/>
        <w:jc w:val="both"/>
        <w:rPr>
          <w:rFonts w:eastAsia="Calibri"/>
          <w:szCs w:val="24"/>
        </w:rPr>
      </w:pPr>
      <w:r w:rsidRPr="00D55A25">
        <w:rPr>
          <w:rFonts w:eastAsia="Calibri"/>
          <w:szCs w:val="24"/>
        </w:rPr>
        <w:lastRenderedPageBreak/>
        <w:t xml:space="preserve">6.5. Kasmet už aukštus pasiekimus paskatinama piniginiais prizais daugiau kaip po 30 </w:t>
      </w:r>
      <w:r w:rsidRPr="00D55A25">
        <w:rPr>
          <w:rFonts w:eastAsia="Calibri"/>
          <w:szCs w:val="24"/>
          <w:lang w:eastAsia="lt-LT"/>
        </w:rPr>
        <w:t>bendrojo ugdymo mokyklų 1–12 klasių mokinių, olimpiadų, konkursų, varžybų ir kitų renginių nugalėtojų bei juos rengusių mokytojų.</w:t>
      </w:r>
      <w:r w:rsidRPr="00D55A25">
        <w:rPr>
          <w:rFonts w:eastAsia="Calibri"/>
          <w:szCs w:val="24"/>
        </w:rPr>
        <w:t xml:space="preserve"> </w:t>
      </w:r>
    </w:p>
    <w:p w14:paraId="49090A52" w14:textId="77777777" w:rsidR="0027758E" w:rsidRDefault="0027758E" w:rsidP="00770B4C">
      <w:pPr>
        <w:ind w:firstLine="709"/>
        <w:jc w:val="both"/>
        <w:rPr>
          <w:rFonts w:eastAsia="Calibri"/>
          <w:szCs w:val="24"/>
        </w:rPr>
      </w:pPr>
    </w:p>
    <w:p w14:paraId="7ADDC314" w14:textId="568BDDF2" w:rsidR="0027758E" w:rsidRDefault="00D55A25">
      <w:pPr>
        <w:ind w:firstLine="709"/>
        <w:jc w:val="both"/>
        <w:rPr>
          <w:rFonts w:eastAsia="Calibri"/>
          <w:i/>
          <w:iCs/>
          <w:szCs w:val="24"/>
        </w:rPr>
      </w:pPr>
      <w:r w:rsidRPr="00D55A25">
        <w:rPr>
          <w:rFonts w:eastAsia="Calibri"/>
          <w:b/>
          <w:bCs/>
          <w:i/>
          <w:iCs/>
          <w:szCs w:val="24"/>
        </w:rPr>
        <w:t>6 lentelė.</w:t>
      </w:r>
      <w:r w:rsidRPr="00D55A25">
        <w:rPr>
          <w:rFonts w:eastAsia="Calibri"/>
          <w:szCs w:val="24"/>
        </w:rPr>
        <w:t xml:space="preserve"> </w:t>
      </w:r>
      <w:r w:rsidR="00FC103E">
        <w:rPr>
          <w:rFonts w:eastAsia="Calibri"/>
          <w:i/>
          <w:iCs/>
          <w:szCs w:val="24"/>
        </w:rPr>
        <w:t>S</w:t>
      </w:r>
      <w:r w:rsidRPr="00D55A25">
        <w:rPr>
          <w:rFonts w:eastAsia="Calibri"/>
          <w:i/>
          <w:iCs/>
          <w:szCs w:val="24"/>
        </w:rPr>
        <w:t xml:space="preserve">avivaldybės mokyklų gabių vaikų ir juos rengusių mokytojų skatinimas </w:t>
      </w:r>
    </w:p>
    <w:tbl>
      <w:tblPr>
        <w:tblStyle w:val="Lentelstinklelis1"/>
        <w:tblpPr w:leftFromText="180" w:rightFromText="180" w:vertAnchor="text" w:tblpXSpec="center" w:tblpY="1"/>
        <w:tblOverlap w:val="never"/>
        <w:tblW w:w="0" w:type="auto"/>
        <w:tblLook w:val="04A0" w:firstRow="1" w:lastRow="0" w:firstColumn="1" w:lastColumn="0" w:noHBand="0" w:noVBand="1"/>
      </w:tblPr>
      <w:tblGrid>
        <w:gridCol w:w="1413"/>
        <w:gridCol w:w="1926"/>
      </w:tblGrid>
      <w:tr w:rsidR="00D55A25" w:rsidRPr="00D55A25" w14:paraId="3CEC1528" w14:textId="77777777" w:rsidTr="00E01CDC">
        <w:tc>
          <w:tcPr>
            <w:tcW w:w="1413" w:type="dxa"/>
          </w:tcPr>
          <w:p w14:paraId="2891DE90" w14:textId="77777777" w:rsidR="0027758E" w:rsidRDefault="00D55A25" w:rsidP="00905B41">
            <w:pPr>
              <w:jc w:val="center"/>
              <w:rPr>
                <w:szCs w:val="24"/>
                <w:lang w:eastAsia="lt-LT"/>
              </w:rPr>
            </w:pPr>
            <w:r w:rsidRPr="00D55A25">
              <w:rPr>
                <w:szCs w:val="24"/>
                <w:lang w:eastAsia="lt-LT"/>
              </w:rPr>
              <w:t>Metai</w:t>
            </w:r>
          </w:p>
        </w:tc>
        <w:tc>
          <w:tcPr>
            <w:tcW w:w="1926" w:type="dxa"/>
          </w:tcPr>
          <w:p w14:paraId="7F13FD5F" w14:textId="77777777" w:rsidR="0027758E" w:rsidRDefault="00D55A25" w:rsidP="00905B41">
            <w:pPr>
              <w:jc w:val="center"/>
              <w:rPr>
                <w:szCs w:val="24"/>
                <w:lang w:eastAsia="lt-LT"/>
              </w:rPr>
            </w:pPr>
            <w:r w:rsidRPr="00D55A25">
              <w:rPr>
                <w:szCs w:val="24"/>
                <w:lang w:eastAsia="lt-LT"/>
              </w:rPr>
              <w:t>Skirta lėšų (Eur)</w:t>
            </w:r>
          </w:p>
        </w:tc>
      </w:tr>
      <w:tr w:rsidR="00D55A25" w:rsidRPr="00D55A25" w14:paraId="31C18725" w14:textId="77777777" w:rsidTr="00E01CDC">
        <w:tc>
          <w:tcPr>
            <w:tcW w:w="1413" w:type="dxa"/>
          </w:tcPr>
          <w:p w14:paraId="47F46BE2" w14:textId="77777777" w:rsidR="0027758E" w:rsidRDefault="00D55A25" w:rsidP="00905B41">
            <w:pPr>
              <w:jc w:val="center"/>
              <w:rPr>
                <w:szCs w:val="24"/>
                <w:lang w:eastAsia="lt-LT"/>
              </w:rPr>
            </w:pPr>
            <w:r w:rsidRPr="00D55A25">
              <w:rPr>
                <w:szCs w:val="24"/>
                <w:lang w:eastAsia="lt-LT"/>
              </w:rPr>
              <w:t>2021</w:t>
            </w:r>
          </w:p>
        </w:tc>
        <w:tc>
          <w:tcPr>
            <w:tcW w:w="1926" w:type="dxa"/>
          </w:tcPr>
          <w:p w14:paraId="06DB9A77" w14:textId="77777777" w:rsidR="0027758E" w:rsidRDefault="00D55A25" w:rsidP="00905B41">
            <w:pPr>
              <w:jc w:val="center"/>
              <w:rPr>
                <w:szCs w:val="24"/>
                <w:lang w:eastAsia="lt-LT"/>
              </w:rPr>
            </w:pPr>
            <w:r w:rsidRPr="00D55A25">
              <w:rPr>
                <w:szCs w:val="24"/>
                <w:lang w:eastAsia="lt-LT"/>
              </w:rPr>
              <w:t>2590</w:t>
            </w:r>
          </w:p>
        </w:tc>
      </w:tr>
      <w:tr w:rsidR="00D55A25" w:rsidRPr="00D55A25" w14:paraId="397D0ACC" w14:textId="77777777" w:rsidTr="00E01CDC">
        <w:tc>
          <w:tcPr>
            <w:tcW w:w="1413" w:type="dxa"/>
          </w:tcPr>
          <w:p w14:paraId="686A6DF5" w14:textId="77777777" w:rsidR="0027758E" w:rsidRDefault="00D55A25" w:rsidP="00905B41">
            <w:pPr>
              <w:jc w:val="center"/>
              <w:rPr>
                <w:szCs w:val="24"/>
                <w:lang w:eastAsia="lt-LT"/>
              </w:rPr>
            </w:pPr>
            <w:r w:rsidRPr="00D55A25">
              <w:rPr>
                <w:szCs w:val="24"/>
                <w:lang w:eastAsia="lt-LT"/>
              </w:rPr>
              <w:t>2020</w:t>
            </w:r>
          </w:p>
        </w:tc>
        <w:tc>
          <w:tcPr>
            <w:tcW w:w="1926" w:type="dxa"/>
          </w:tcPr>
          <w:p w14:paraId="56092FD6" w14:textId="77777777" w:rsidR="0027758E" w:rsidRDefault="00D55A25" w:rsidP="00905B41">
            <w:pPr>
              <w:jc w:val="center"/>
              <w:rPr>
                <w:szCs w:val="24"/>
                <w:lang w:eastAsia="lt-LT"/>
              </w:rPr>
            </w:pPr>
            <w:r w:rsidRPr="00D55A25">
              <w:rPr>
                <w:szCs w:val="24"/>
                <w:lang w:eastAsia="lt-LT"/>
              </w:rPr>
              <w:t>5520</w:t>
            </w:r>
          </w:p>
        </w:tc>
      </w:tr>
      <w:tr w:rsidR="00D55A25" w:rsidRPr="00D55A25" w14:paraId="06E8AD91" w14:textId="77777777" w:rsidTr="00E01CDC">
        <w:tc>
          <w:tcPr>
            <w:tcW w:w="1413" w:type="dxa"/>
          </w:tcPr>
          <w:p w14:paraId="0D13F6B9" w14:textId="77777777" w:rsidR="0027758E" w:rsidRDefault="00D55A25" w:rsidP="00905B41">
            <w:pPr>
              <w:jc w:val="center"/>
              <w:rPr>
                <w:szCs w:val="24"/>
                <w:lang w:eastAsia="lt-LT"/>
              </w:rPr>
            </w:pPr>
            <w:r w:rsidRPr="00D55A25">
              <w:rPr>
                <w:szCs w:val="24"/>
                <w:lang w:eastAsia="lt-LT"/>
              </w:rPr>
              <w:t>2019</w:t>
            </w:r>
          </w:p>
        </w:tc>
        <w:tc>
          <w:tcPr>
            <w:tcW w:w="1926" w:type="dxa"/>
          </w:tcPr>
          <w:p w14:paraId="51ECDD0A" w14:textId="77777777" w:rsidR="0027758E" w:rsidRDefault="00D55A25" w:rsidP="00905B41">
            <w:pPr>
              <w:jc w:val="center"/>
              <w:rPr>
                <w:szCs w:val="24"/>
                <w:lang w:eastAsia="lt-LT"/>
              </w:rPr>
            </w:pPr>
            <w:r w:rsidRPr="00D55A25">
              <w:rPr>
                <w:szCs w:val="24"/>
                <w:lang w:eastAsia="lt-LT"/>
              </w:rPr>
              <w:t>4520</w:t>
            </w:r>
          </w:p>
        </w:tc>
      </w:tr>
      <w:tr w:rsidR="00D55A25" w:rsidRPr="00D55A25" w14:paraId="35804DF9" w14:textId="77777777" w:rsidTr="00E01CDC">
        <w:tc>
          <w:tcPr>
            <w:tcW w:w="1413" w:type="dxa"/>
          </w:tcPr>
          <w:p w14:paraId="27573A7E" w14:textId="77777777" w:rsidR="0027758E" w:rsidRDefault="00D55A25" w:rsidP="00905B41">
            <w:pPr>
              <w:jc w:val="center"/>
              <w:rPr>
                <w:szCs w:val="24"/>
                <w:lang w:eastAsia="lt-LT"/>
              </w:rPr>
            </w:pPr>
            <w:r w:rsidRPr="00D55A25">
              <w:rPr>
                <w:szCs w:val="24"/>
                <w:lang w:eastAsia="lt-LT"/>
              </w:rPr>
              <w:t>2018</w:t>
            </w:r>
          </w:p>
        </w:tc>
        <w:tc>
          <w:tcPr>
            <w:tcW w:w="1926" w:type="dxa"/>
          </w:tcPr>
          <w:p w14:paraId="586BAAB2" w14:textId="77777777" w:rsidR="0027758E" w:rsidRDefault="00D55A25" w:rsidP="00905B41">
            <w:pPr>
              <w:jc w:val="center"/>
              <w:rPr>
                <w:szCs w:val="24"/>
                <w:lang w:eastAsia="lt-LT"/>
              </w:rPr>
            </w:pPr>
            <w:r w:rsidRPr="00D55A25">
              <w:rPr>
                <w:szCs w:val="24"/>
                <w:lang w:eastAsia="lt-LT"/>
              </w:rPr>
              <w:t>5350</w:t>
            </w:r>
          </w:p>
        </w:tc>
      </w:tr>
      <w:tr w:rsidR="00D55A25" w:rsidRPr="00D55A25" w14:paraId="59694CEC" w14:textId="77777777" w:rsidTr="00E01CDC">
        <w:tc>
          <w:tcPr>
            <w:tcW w:w="1413" w:type="dxa"/>
          </w:tcPr>
          <w:p w14:paraId="163C2519" w14:textId="77777777" w:rsidR="0027758E" w:rsidRDefault="00D55A25" w:rsidP="00905B41">
            <w:pPr>
              <w:jc w:val="center"/>
              <w:rPr>
                <w:szCs w:val="24"/>
                <w:lang w:eastAsia="lt-LT"/>
              </w:rPr>
            </w:pPr>
            <w:r w:rsidRPr="00D55A25">
              <w:rPr>
                <w:szCs w:val="24"/>
                <w:lang w:eastAsia="lt-LT"/>
              </w:rPr>
              <w:t>2017</w:t>
            </w:r>
          </w:p>
        </w:tc>
        <w:tc>
          <w:tcPr>
            <w:tcW w:w="1926" w:type="dxa"/>
          </w:tcPr>
          <w:p w14:paraId="1C67E92E" w14:textId="77777777" w:rsidR="0027758E" w:rsidRDefault="00D55A25" w:rsidP="00905B41">
            <w:pPr>
              <w:jc w:val="center"/>
              <w:rPr>
                <w:szCs w:val="24"/>
                <w:lang w:eastAsia="lt-LT"/>
              </w:rPr>
            </w:pPr>
            <w:r w:rsidRPr="00D55A25">
              <w:rPr>
                <w:szCs w:val="24"/>
                <w:lang w:eastAsia="lt-LT"/>
              </w:rPr>
              <w:t>3830</w:t>
            </w:r>
          </w:p>
        </w:tc>
      </w:tr>
    </w:tbl>
    <w:p w14:paraId="37B8D0F4" w14:textId="77777777" w:rsidR="0027758E" w:rsidRDefault="00D55A25">
      <w:pPr>
        <w:ind w:firstLine="709"/>
        <w:jc w:val="right"/>
        <w:rPr>
          <w:rFonts w:eastAsia="Calibri"/>
          <w:i/>
          <w:iCs/>
          <w:sz w:val="20"/>
        </w:rPr>
      </w:pPr>
      <w:r w:rsidRPr="00D55A25">
        <w:rPr>
          <w:rFonts w:eastAsia="Calibri"/>
          <w:b/>
          <w:bCs/>
          <w:szCs w:val="24"/>
        </w:rPr>
        <w:br w:type="textWrapping" w:clear="all"/>
      </w:r>
      <w:r w:rsidRPr="00D55A25">
        <w:rPr>
          <w:rFonts w:eastAsia="Calibri"/>
          <w:i/>
          <w:iCs/>
          <w:sz w:val="20"/>
        </w:rPr>
        <w:t>Duomenų šaltinis: Švietimo ir sporto sk. informacija</w:t>
      </w:r>
    </w:p>
    <w:p w14:paraId="4834E49A" w14:textId="77777777" w:rsidR="0027758E" w:rsidRDefault="00D55A25" w:rsidP="00770B4C">
      <w:pPr>
        <w:ind w:firstLine="709"/>
        <w:jc w:val="both"/>
      </w:pPr>
      <w:r w:rsidRPr="00D55A25">
        <w:rPr>
          <w:szCs w:val="24"/>
          <w:lang w:eastAsia="lt-LT"/>
        </w:rPr>
        <w:t xml:space="preserve">6.6. </w:t>
      </w:r>
      <w:r w:rsidRPr="00D55A25">
        <w:t xml:space="preserve">2019–2021 m. Savivaldybė dalyvavo projekte ,,Lyderių laikas 3“. Vykdant šį projektą 6 savivaldybės švietimo įstaigų atstovai baigė ISM Vadybos ir ekonomikos universitete </w:t>
      </w:r>
      <w:r w:rsidR="00C47BE5" w:rsidRPr="00770B4C">
        <w:rPr>
          <w:bCs/>
        </w:rPr>
        <w:t>formaliųjų magistrantūros studijų programą „Švietimo</w:t>
      </w:r>
      <w:r w:rsidRPr="00D55A25">
        <w:rPr>
          <w:b/>
          <w:bCs/>
        </w:rPr>
        <w:t xml:space="preserve"> </w:t>
      </w:r>
      <w:hyperlink r:id="rId8" w:tooltip="Organizacijos tobulėjimo užtikrinimas savarankiško įsipareigojimo pagrindu. Švietimo lyderystė siejama su nuolatiniu mokymusi, tobulėjimu, energijos panaudojimu kompetencijos sklaidai, kai į bendrą darbą įtraukiamos visų tipų mokyklos ir visi švietimo sis" w:history="1">
        <w:r w:rsidR="00C47BE5" w:rsidRPr="00770B4C">
          <w:rPr>
            <w:color w:val="000000"/>
          </w:rPr>
          <w:t>lyderystė</w:t>
        </w:r>
      </w:hyperlink>
      <w:r w:rsidR="00C47BE5" w:rsidRPr="00770B4C">
        <w:rPr>
          <w:bCs/>
        </w:rPr>
        <w:t>“</w:t>
      </w:r>
      <w:r w:rsidRPr="00D55A25">
        <w:t xml:space="preserve">; 36 mokytojai dalyvavo neformaliosios švietimo lyderystės studijose. </w:t>
      </w:r>
    </w:p>
    <w:p w14:paraId="3032B81F" w14:textId="4ECE76F0" w:rsidR="0027758E" w:rsidRDefault="00FC103E" w:rsidP="00770B4C">
      <w:pPr>
        <w:ind w:firstLine="851"/>
        <w:jc w:val="both"/>
        <w:rPr>
          <w:szCs w:val="24"/>
        </w:rPr>
      </w:pPr>
      <w:r>
        <w:rPr>
          <w:szCs w:val="24"/>
        </w:rPr>
        <w:t>S</w:t>
      </w:r>
      <w:r w:rsidR="00D55A25" w:rsidRPr="00D55A25">
        <w:rPr>
          <w:szCs w:val="24"/>
        </w:rPr>
        <w:t xml:space="preserve">avivaldybės pokyčio projekto ,,Lyderių laikas 3“ tema </w:t>
      </w:r>
      <w:r w:rsidR="00D55A25" w:rsidRPr="00D55A25">
        <w:rPr>
          <w:bCs/>
          <w:szCs w:val="24"/>
        </w:rPr>
        <w:t>,,Atsakomybės mokytis ugdymas(is)“. Projekto tikslas</w:t>
      </w:r>
      <w:r w:rsidR="00D55A25" w:rsidRPr="00D55A25">
        <w:rPr>
          <w:szCs w:val="24"/>
        </w:rPr>
        <w:t xml:space="preserve"> – taikant savivaldaus mokymo(si) principus ugdyti atsakomybę už mokymo(si) rezultatus, siekiant individualios mokinio pažangos. </w:t>
      </w:r>
    </w:p>
    <w:p w14:paraId="24CE3E60" w14:textId="77777777" w:rsidR="0027758E" w:rsidRDefault="00D55A25" w:rsidP="00770B4C">
      <w:pPr>
        <w:ind w:firstLine="851"/>
        <w:jc w:val="both"/>
        <w:rPr>
          <w:szCs w:val="24"/>
        </w:rPr>
      </w:pPr>
      <w:r w:rsidRPr="00D55A25">
        <w:rPr>
          <w:szCs w:val="24"/>
        </w:rPr>
        <w:t xml:space="preserve">Pokyčio projekto įgyvendinime iš viso dalyvauja 7 mokyklos: </w:t>
      </w:r>
      <w:r w:rsidR="00FC103E">
        <w:rPr>
          <w:szCs w:val="24"/>
        </w:rPr>
        <w:t xml:space="preserve">Pasvalio r. </w:t>
      </w:r>
      <w:r w:rsidRPr="00D55A25">
        <w:rPr>
          <w:szCs w:val="24"/>
        </w:rPr>
        <w:t xml:space="preserve">Joniškėlio Gabrielės Petkevičaitės-Bitės, Pasvalio Petro Vileišio, </w:t>
      </w:r>
      <w:r w:rsidR="00FC103E">
        <w:rPr>
          <w:szCs w:val="24"/>
        </w:rPr>
        <w:t xml:space="preserve">Pasvalio r. </w:t>
      </w:r>
      <w:r w:rsidRPr="00D55A25">
        <w:rPr>
          <w:szCs w:val="24"/>
        </w:rPr>
        <w:t xml:space="preserve">Pumpėnų ir Vaškų gimnazijos; Pasvalio Lėvens pagrindinė mokykla ir </w:t>
      </w:r>
      <w:r w:rsidR="00FC103E">
        <w:rPr>
          <w:szCs w:val="24"/>
        </w:rPr>
        <w:t xml:space="preserve">Pasvalio r. </w:t>
      </w:r>
      <w:r w:rsidRPr="00D55A25">
        <w:rPr>
          <w:szCs w:val="24"/>
        </w:rPr>
        <w:t>Krinčino Antano Vienažindžio bei Pasvalio Svalios progimnazijos. Įtrauktos skirtingos klasės – nuo pradinio ugdymo (2–4 kl.) iki pagrindinio ugdymo (5–10 kl.). Savivaldaus mokymo(si) metodai taikomi per skirtingų dalykų pamokas: technologių, lietuvių k., užsienio k., matematikos, istorijos, muzikos, dailės, fizikos, biologijos ir kt. Klasės vadovo veiklos pagrindiniai tikslai ir uždaviniai siejami su projekto tikslais ir uždaviniais – ugdyti atsakomybę už mokymo(si) rezultatus, siekiant individualios mokinio pažangos.</w:t>
      </w:r>
    </w:p>
    <w:p w14:paraId="173BBCCC" w14:textId="77777777" w:rsidR="0027758E" w:rsidRDefault="00D55A25" w:rsidP="00770B4C">
      <w:pPr>
        <w:ind w:firstLine="851"/>
        <w:jc w:val="both"/>
        <w:rPr>
          <w:szCs w:val="24"/>
          <w:lang w:eastAsia="lt-LT"/>
        </w:rPr>
      </w:pPr>
      <w:r w:rsidRPr="00D55A25">
        <w:rPr>
          <w:szCs w:val="24"/>
          <w:lang w:eastAsia="lt-LT"/>
        </w:rPr>
        <w:t>Įgyvendinant projekto veiklas pastebėtas pokytis – pradėta visose ugdymo įstaigose kalbėti apie kitokį mokymą ir mokymąsi, suplanuotos bendros veiklos pokyčiams įgyvendinti. Pastebima bendra tendencija, kad mokytojų, mokinių santykiai ir bendradarbiavimo įgūdžiai tampa veiksmingesni siekiant mokinio individualios pažangos.</w:t>
      </w:r>
    </w:p>
    <w:p w14:paraId="69C6A25E" w14:textId="77777777" w:rsidR="0027758E" w:rsidRDefault="00D55A25" w:rsidP="00770B4C">
      <w:pPr>
        <w:ind w:firstLine="851"/>
        <w:jc w:val="both"/>
        <w:rPr>
          <w:lang w:eastAsia="lt-LT"/>
        </w:rPr>
      </w:pPr>
      <w:r w:rsidRPr="00D55A25">
        <w:rPr>
          <w:szCs w:val="24"/>
          <w:lang w:eastAsia="lt-LT"/>
        </w:rPr>
        <w:t xml:space="preserve">6.7. Dvi mokyklos – </w:t>
      </w:r>
      <w:r w:rsidR="00FC103E">
        <w:rPr>
          <w:szCs w:val="24"/>
          <w:lang w:eastAsia="lt-LT"/>
        </w:rPr>
        <w:t xml:space="preserve">Pasvalio r. </w:t>
      </w:r>
      <w:r w:rsidRPr="00D55A25">
        <w:rPr>
          <w:szCs w:val="24"/>
          <w:lang w:eastAsia="lt-LT"/>
        </w:rPr>
        <w:t>Vaškų gimnazija ir Pasvalio Svalios progimnazija dalyvauja projekte ,,Kokybės krepšelis“</w:t>
      </w:r>
      <w:r w:rsidRPr="00D55A25">
        <w:rPr>
          <w:lang w:eastAsia="lt-LT"/>
        </w:rPr>
        <w:t>. Tikslas – mokinių ugdymosi pasiekimų gerinimas. Uždaviniai:</w:t>
      </w:r>
    </w:p>
    <w:p w14:paraId="044FDC33" w14:textId="77777777" w:rsidR="0027758E" w:rsidRDefault="00D55A25" w:rsidP="00770B4C">
      <w:pPr>
        <w:ind w:firstLine="851"/>
        <w:jc w:val="both"/>
        <w:rPr>
          <w:lang w:eastAsia="lt-LT"/>
        </w:rPr>
      </w:pPr>
      <w:r w:rsidRPr="00D55A25">
        <w:rPr>
          <w:lang w:eastAsia="lt-LT"/>
        </w:rPr>
        <w:t>- padėti savivaldybėms sudaryti prielaidas ugdymo kokybei gerėti;</w:t>
      </w:r>
    </w:p>
    <w:p w14:paraId="06BF4129" w14:textId="77777777" w:rsidR="0027758E" w:rsidRDefault="00D55A25" w:rsidP="00770B4C">
      <w:pPr>
        <w:ind w:firstLine="851"/>
        <w:jc w:val="both"/>
        <w:rPr>
          <w:lang w:eastAsia="lt-LT"/>
        </w:rPr>
      </w:pPr>
      <w:r w:rsidRPr="00D55A25">
        <w:rPr>
          <w:lang w:eastAsia="lt-LT"/>
        </w:rPr>
        <w:t>- gerinti mokyklų atsakomybę ir atskaitomybę už ugdymo kokybę, skiriant finansavimą mokyklos veiklai tobulinti ir gerosios patirties sklaidai;</w:t>
      </w:r>
    </w:p>
    <w:p w14:paraId="723370F2" w14:textId="77777777" w:rsidR="0027758E" w:rsidRDefault="00D55A25" w:rsidP="00770B4C">
      <w:pPr>
        <w:ind w:firstLine="851"/>
        <w:jc w:val="both"/>
        <w:rPr>
          <w:lang w:eastAsia="lt-LT"/>
        </w:rPr>
      </w:pPr>
      <w:r w:rsidRPr="00D55A25">
        <w:rPr>
          <w:lang w:eastAsia="lt-LT"/>
        </w:rPr>
        <w:t>- sumažinti bendrojo ugdymo kokybės skirtumus</w:t>
      </w:r>
      <w:r w:rsidRPr="00D55A25">
        <w:rPr>
          <w:b/>
          <w:bCs/>
          <w:lang w:eastAsia="lt-LT"/>
        </w:rPr>
        <w:t xml:space="preserve"> </w:t>
      </w:r>
      <w:r w:rsidRPr="00D55A25">
        <w:rPr>
          <w:lang w:eastAsia="lt-LT"/>
        </w:rPr>
        <w:t>tarp mokyklų, jose besimokančių skirtingų mokinių grupių ir (ar) klasių, suteikiant konsultacinę ir finansinę pagalbą.</w:t>
      </w:r>
    </w:p>
    <w:p w14:paraId="00896FFE" w14:textId="77777777" w:rsidR="0027758E" w:rsidRDefault="00D55A25" w:rsidP="00770B4C">
      <w:pPr>
        <w:ind w:firstLine="851"/>
        <w:jc w:val="both"/>
      </w:pPr>
      <w:r w:rsidRPr="00D55A25">
        <w:rPr>
          <w:szCs w:val="24"/>
          <w:lang w:eastAsia="lt-LT"/>
        </w:rPr>
        <w:t xml:space="preserve">6.8. Daugiau kaip 10 metų vykdoma akcija ,,Kuriame jaukią mokyklos aplinką“. Akcijos tikslas – </w:t>
      </w:r>
      <w:r w:rsidRPr="00D55A25">
        <w:t>skatinti švietimo įstaigų kūrybiškumą ir savarankiškumą, kurti mokyklos vidaus ir lauko edukacines erdves, ugdyti mokinių aplinkosaugos ir bendrąsias vertybes, formuoti švietimo įstaigos aplinkos savitumą, skleisti gerąją patirtį.</w:t>
      </w:r>
    </w:p>
    <w:p w14:paraId="339A225D" w14:textId="77777777" w:rsidR="0027758E" w:rsidRDefault="00D55A25" w:rsidP="00770B4C">
      <w:pPr>
        <w:ind w:firstLine="709"/>
        <w:jc w:val="both"/>
        <w:rPr>
          <w:szCs w:val="24"/>
          <w:lang w:eastAsia="lt-LT"/>
        </w:rPr>
      </w:pPr>
      <w:r w:rsidRPr="00D55A25">
        <w:t xml:space="preserve">Švietimo įstaigos, dalyvaudamos akcijoje, tobulina esamas ir kuria naujas edukacines erdves. Akcija ,,Kuriame jaukią mokyklos aplinką“ sudaro prielaidas, kad </w:t>
      </w:r>
      <w:r w:rsidRPr="00D55A25">
        <w:rPr>
          <w:szCs w:val="24"/>
          <w:lang w:eastAsia="lt-LT"/>
        </w:rPr>
        <w:t>Savivaldybės mokyklos sistemingai dalyvauja Lietuvos Respublikos švietimo, mokslo ir sporto ministerijos bei Lietuvos mokinių neformaliojo švietimo centro organizuojamame Mokyklų edukacinių erdvių konkurse ir tampa nugalėtojomis.</w:t>
      </w:r>
    </w:p>
    <w:p w14:paraId="3B252161" w14:textId="77777777" w:rsidR="0027758E" w:rsidRDefault="00D55A25" w:rsidP="00770B4C">
      <w:pPr>
        <w:ind w:firstLine="709"/>
        <w:jc w:val="both"/>
        <w:rPr>
          <w:szCs w:val="24"/>
          <w:lang w:eastAsia="lt-LT"/>
        </w:rPr>
      </w:pPr>
      <w:r w:rsidRPr="00D55A25">
        <w:rPr>
          <w:szCs w:val="24"/>
          <w:lang w:eastAsia="lt-LT"/>
        </w:rPr>
        <w:t>6.9. Švietimo įstaigos skatinamos dalyvauti įvairiuose nacionaliniuose projektuose, konkursuose, kurių tikslas skatinti mokyklų bendruomenes sudaryti sąlygas ugdymo kokybės gerinimui, aprūpinti įstaigas ugdymo priemonėmis ir pan. (,,Kokybės krepšelis“, ,,Tūkstantmečio mokykla“, ,,Lyderių laikas 3“, ,,Visos dienos mokykla“, ,,</w:t>
      </w:r>
      <w:r w:rsidRPr="00D55A25">
        <w:t>Junior Achievement“</w:t>
      </w:r>
      <w:r w:rsidRPr="00D55A25">
        <w:rPr>
          <w:szCs w:val="24"/>
          <w:lang w:eastAsia="lt-LT"/>
        </w:rPr>
        <w:t xml:space="preserve"> ir kt.).</w:t>
      </w:r>
    </w:p>
    <w:p w14:paraId="1A7E522E" w14:textId="7C00A43F" w:rsidR="0027758E" w:rsidRDefault="0027758E">
      <w:pPr>
        <w:overflowPunct w:val="0"/>
        <w:jc w:val="center"/>
        <w:textAlignment w:val="baseline"/>
        <w:rPr>
          <w:b/>
          <w:bCs/>
        </w:rPr>
      </w:pPr>
    </w:p>
    <w:p w14:paraId="3FA9F534" w14:textId="7630B084" w:rsidR="00965F29" w:rsidRDefault="00965F29">
      <w:pPr>
        <w:overflowPunct w:val="0"/>
        <w:jc w:val="center"/>
        <w:textAlignment w:val="baseline"/>
        <w:rPr>
          <w:b/>
          <w:bCs/>
        </w:rPr>
      </w:pPr>
    </w:p>
    <w:p w14:paraId="44F0B5FC" w14:textId="61824C1A" w:rsidR="00965F29" w:rsidRDefault="00965F29">
      <w:pPr>
        <w:overflowPunct w:val="0"/>
        <w:jc w:val="center"/>
        <w:textAlignment w:val="baseline"/>
        <w:rPr>
          <w:b/>
          <w:bCs/>
        </w:rPr>
      </w:pPr>
    </w:p>
    <w:p w14:paraId="5EAE6D31" w14:textId="649FD248" w:rsidR="00965F29" w:rsidRDefault="00965F29">
      <w:pPr>
        <w:overflowPunct w:val="0"/>
        <w:jc w:val="center"/>
        <w:textAlignment w:val="baseline"/>
        <w:rPr>
          <w:b/>
          <w:bCs/>
        </w:rPr>
      </w:pPr>
    </w:p>
    <w:p w14:paraId="6252FA0F" w14:textId="77777777" w:rsidR="00965F29" w:rsidRDefault="00965F29">
      <w:pPr>
        <w:overflowPunct w:val="0"/>
        <w:jc w:val="center"/>
        <w:textAlignment w:val="baseline"/>
        <w:rPr>
          <w:b/>
          <w:bCs/>
        </w:rPr>
      </w:pPr>
    </w:p>
    <w:p w14:paraId="7B2378E3" w14:textId="77777777" w:rsidR="0027758E" w:rsidRDefault="00D55A25">
      <w:pPr>
        <w:overflowPunct w:val="0"/>
        <w:jc w:val="center"/>
        <w:textAlignment w:val="baseline"/>
        <w:rPr>
          <w:b/>
          <w:bCs/>
        </w:rPr>
      </w:pPr>
      <w:r w:rsidRPr="00D55A25">
        <w:rPr>
          <w:b/>
          <w:bCs/>
        </w:rPr>
        <w:t>III SKYRIUS</w:t>
      </w:r>
    </w:p>
    <w:p w14:paraId="1AE195ED" w14:textId="77777777" w:rsidR="0027758E" w:rsidRDefault="00D55A25">
      <w:pPr>
        <w:overflowPunct w:val="0"/>
        <w:jc w:val="center"/>
        <w:textAlignment w:val="baseline"/>
        <w:rPr>
          <w:b/>
          <w:bCs/>
        </w:rPr>
      </w:pPr>
      <w:r w:rsidRPr="00D55A25">
        <w:rPr>
          <w:b/>
          <w:bCs/>
        </w:rPr>
        <w:t>GAIRIŲ ĮGYVENDINIMAS</w:t>
      </w:r>
    </w:p>
    <w:p w14:paraId="5B416981" w14:textId="77777777" w:rsidR="0027758E" w:rsidRDefault="0027758E" w:rsidP="00770B4C">
      <w:pPr>
        <w:overflowPunct w:val="0"/>
        <w:jc w:val="center"/>
        <w:textAlignment w:val="baseline"/>
        <w:rPr>
          <w:b/>
          <w:bCs/>
        </w:rPr>
      </w:pPr>
    </w:p>
    <w:p w14:paraId="777973D8" w14:textId="2B896BD8" w:rsidR="0027758E" w:rsidRPr="00BF7AE4" w:rsidRDefault="00D55A25" w:rsidP="00770B4C">
      <w:pPr>
        <w:overflowPunct w:val="0"/>
        <w:ind w:firstLine="709"/>
        <w:jc w:val="both"/>
        <w:textAlignment w:val="baseline"/>
      </w:pPr>
      <w:r w:rsidRPr="00D55A25">
        <w:t xml:space="preserve">7. </w:t>
      </w:r>
      <w:r w:rsidRPr="00BF7AE4">
        <w:t>Gair</w:t>
      </w:r>
      <w:r w:rsidR="00944AFB" w:rsidRPr="00BF7AE4">
        <w:t xml:space="preserve">ių </w:t>
      </w:r>
      <w:r w:rsidRPr="00BF7AE4">
        <w:t>priemon</w:t>
      </w:r>
      <w:r w:rsidR="00944AFB" w:rsidRPr="00BF7AE4">
        <w:t>ės</w:t>
      </w:r>
      <w:r w:rsidRPr="00BF7AE4">
        <w:t xml:space="preserve"> / kryp</w:t>
      </w:r>
      <w:r w:rsidR="00944AFB" w:rsidRPr="00BF7AE4">
        <w:t xml:space="preserve">tys </w:t>
      </w:r>
      <w:r w:rsidR="006318D3" w:rsidRPr="00BF7AE4">
        <w:t xml:space="preserve">– tai </w:t>
      </w:r>
      <w:r w:rsidR="00136C46" w:rsidRPr="00BF7AE4">
        <w:t xml:space="preserve">valstybės ir / ar Savivaldybės institucijų teisės aktuose </w:t>
      </w:r>
      <w:r w:rsidR="00074B8B" w:rsidRPr="00BF7AE4">
        <w:t>numatytų</w:t>
      </w:r>
      <w:r w:rsidR="006318D3" w:rsidRPr="00BF7AE4">
        <w:t xml:space="preserve"> sričių veiklos įgyvendinimo </w:t>
      </w:r>
      <w:r w:rsidR="00074B8B" w:rsidRPr="00BF7AE4">
        <w:t>reglamentavimas:</w:t>
      </w:r>
      <w:r w:rsidRPr="00BF7AE4">
        <w:t xml:space="preserve"> </w:t>
      </w:r>
    </w:p>
    <w:p w14:paraId="7D163269" w14:textId="03E9C7CF" w:rsidR="009C0592" w:rsidRPr="00BF7AE4" w:rsidRDefault="00D55A25" w:rsidP="00770B4C">
      <w:pPr>
        <w:overflowPunct w:val="0"/>
        <w:ind w:firstLine="709"/>
        <w:jc w:val="both"/>
        <w:textAlignment w:val="baseline"/>
        <w:rPr>
          <w:lang w:eastAsia="lt-LT"/>
        </w:rPr>
      </w:pPr>
      <w:r w:rsidRPr="00BF7AE4">
        <w:t xml:space="preserve">7.1. </w:t>
      </w:r>
      <w:r w:rsidR="009C0592" w:rsidRPr="00BF7AE4">
        <w:rPr>
          <w:lang w:eastAsia="lt-LT"/>
        </w:rPr>
        <w:t>Kokybės krepšelio skyrim</w:t>
      </w:r>
      <w:r w:rsidR="00074B8B" w:rsidRPr="00BF7AE4">
        <w:rPr>
          <w:lang w:eastAsia="lt-LT"/>
        </w:rPr>
        <w:t>as</w:t>
      </w:r>
      <w:r w:rsidR="009C0592" w:rsidRPr="00BF7AE4">
        <w:rPr>
          <w:lang w:eastAsia="lt-LT"/>
        </w:rPr>
        <w:t xml:space="preserve"> bendrojo ugdymo mokykloms</w:t>
      </w:r>
      <w:r w:rsidR="00074B8B" w:rsidRPr="00BF7AE4">
        <w:rPr>
          <w:lang w:eastAsia="lt-LT"/>
        </w:rPr>
        <w:t>;</w:t>
      </w:r>
    </w:p>
    <w:p w14:paraId="095E1A96" w14:textId="4D0495E8" w:rsidR="0027758E" w:rsidRPr="00BF7AE4" w:rsidRDefault="00074B8B" w:rsidP="00770B4C">
      <w:pPr>
        <w:overflowPunct w:val="0"/>
        <w:ind w:firstLine="709"/>
        <w:jc w:val="both"/>
        <w:textAlignment w:val="baseline"/>
      </w:pPr>
      <w:r w:rsidRPr="00BF7AE4">
        <w:t xml:space="preserve">7.2. </w:t>
      </w:r>
      <w:r w:rsidR="00D55A25" w:rsidRPr="00BF7AE4">
        <w:t xml:space="preserve">Pasvalio rajono </w:t>
      </w:r>
      <w:r w:rsidR="00C47BE5" w:rsidRPr="00BF7AE4">
        <w:t>pedagogų studijų rėmim</w:t>
      </w:r>
      <w:r w:rsidRPr="00BF7AE4">
        <w:t>as</w:t>
      </w:r>
      <w:r w:rsidR="00D55A25" w:rsidRPr="00BF7AE4">
        <w:t>;</w:t>
      </w:r>
    </w:p>
    <w:p w14:paraId="7A2E9C5E" w14:textId="4EB9DBE0" w:rsidR="0027758E" w:rsidRPr="00BF7AE4" w:rsidRDefault="00074B8B" w:rsidP="00770B4C">
      <w:pPr>
        <w:overflowPunct w:val="0"/>
        <w:ind w:firstLine="709"/>
        <w:jc w:val="both"/>
        <w:textAlignment w:val="baseline"/>
      </w:pPr>
      <w:r w:rsidRPr="00BF7AE4">
        <w:t xml:space="preserve">7.3. </w:t>
      </w:r>
      <w:r w:rsidR="00D55A25" w:rsidRPr="00BF7AE4">
        <w:t>Pasvalio rajono savivaldybės švietimo įstaigų vadovų, jų pavaduotojų ugdymui, ugdymą organizuojančių skyrių vedėjų, mokytojų ir pagalbos mokiniui specialistų dalinių kelionės išlaidų į darbą kompensavim</w:t>
      </w:r>
      <w:r w:rsidRPr="00BF7AE4">
        <w:t>as</w:t>
      </w:r>
      <w:r w:rsidR="00D55A25" w:rsidRPr="00BF7AE4">
        <w:t>;</w:t>
      </w:r>
    </w:p>
    <w:p w14:paraId="6931C4F9" w14:textId="14588B94" w:rsidR="0027758E" w:rsidRPr="00BF7AE4" w:rsidRDefault="00D55A25" w:rsidP="00770B4C">
      <w:pPr>
        <w:overflowPunct w:val="0"/>
        <w:ind w:firstLine="709"/>
        <w:jc w:val="both"/>
        <w:textAlignment w:val="baseline"/>
      </w:pPr>
      <w:r w:rsidRPr="00BF7AE4">
        <w:t>7.</w:t>
      </w:r>
      <w:r w:rsidR="00074B8B" w:rsidRPr="00BF7AE4">
        <w:t>4</w:t>
      </w:r>
      <w:r w:rsidRPr="00BF7AE4">
        <w:t xml:space="preserve">. Pasvalio rajono savivaldybės bendrojo ugdymo mokyklų 1–12 klasių mokinių, olimpiadų, konkursų, varžybų ir kitų renginių nugalėtojų </w:t>
      </w:r>
      <w:r w:rsidR="00E01CDC" w:rsidRPr="00BF7AE4">
        <w:t xml:space="preserve">bei juos rengusių mokytojų </w:t>
      </w:r>
      <w:r w:rsidRPr="00BF7AE4">
        <w:t>skatinim</w:t>
      </w:r>
      <w:r w:rsidR="00074B8B" w:rsidRPr="00BF7AE4">
        <w:t>as</w:t>
      </w:r>
      <w:r w:rsidRPr="00BF7AE4">
        <w:t>;</w:t>
      </w:r>
    </w:p>
    <w:p w14:paraId="355E63FE" w14:textId="7C05BAB6" w:rsidR="0027758E" w:rsidRPr="00BF7AE4" w:rsidRDefault="00D55A25" w:rsidP="00770B4C">
      <w:pPr>
        <w:overflowPunct w:val="0"/>
        <w:ind w:firstLine="709"/>
        <w:jc w:val="both"/>
        <w:textAlignment w:val="baseline"/>
      </w:pPr>
      <w:r w:rsidRPr="00BF7AE4">
        <w:t>7.</w:t>
      </w:r>
      <w:r w:rsidR="00BF7AE4" w:rsidRPr="00BF7AE4">
        <w:t>5</w:t>
      </w:r>
      <w:r w:rsidRPr="00BF7AE4">
        <w:t>. Pasvalio rajono savivaldybės švietimo įstaigų konkurso ,,</w:t>
      </w:r>
      <w:r w:rsidR="00C47BE5" w:rsidRPr="00BF7AE4">
        <w:t>Kuriame jaukią ugdymo aplinką</w:t>
      </w:r>
      <w:r w:rsidRPr="00BF7AE4">
        <w:t xml:space="preserve">“ </w:t>
      </w:r>
      <w:r w:rsidR="00074B8B" w:rsidRPr="00BF7AE4">
        <w:t>organizavimas</w:t>
      </w:r>
      <w:r w:rsidRPr="00BF7AE4">
        <w:t>;</w:t>
      </w:r>
    </w:p>
    <w:p w14:paraId="012ED175" w14:textId="513AD2C7" w:rsidR="0027758E" w:rsidRPr="00BF7AE4" w:rsidRDefault="00D55A25" w:rsidP="00770B4C">
      <w:pPr>
        <w:overflowPunct w:val="0"/>
        <w:ind w:firstLine="709"/>
        <w:jc w:val="both"/>
        <w:textAlignment w:val="baseline"/>
      </w:pPr>
      <w:r w:rsidRPr="00BF7AE4">
        <w:t>7.</w:t>
      </w:r>
      <w:r w:rsidR="00BF7AE4" w:rsidRPr="00BF7AE4">
        <w:t>6</w:t>
      </w:r>
      <w:r w:rsidRPr="00BF7AE4">
        <w:t>. Pasvalio rajono savivaldybės ,,</w:t>
      </w:r>
      <w:r w:rsidR="00C47BE5" w:rsidRPr="00BF7AE4">
        <w:t>Metų mokytojo“ nominacijos</w:t>
      </w:r>
      <w:r w:rsidRPr="00BF7AE4">
        <w:t xml:space="preserve"> skyrim</w:t>
      </w:r>
      <w:r w:rsidR="00074B8B" w:rsidRPr="00BF7AE4">
        <w:t>as</w:t>
      </w:r>
      <w:r w:rsidRPr="00BF7AE4">
        <w:t>;</w:t>
      </w:r>
    </w:p>
    <w:p w14:paraId="7C26223C" w14:textId="32B4EF1F" w:rsidR="0027758E" w:rsidRPr="00BF7AE4" w:rsidRDefault="00D55A25" w:rsidP="00770B4C">
      <w:pPr>
        <w:overflowPunct w:val="0"/>
        <w:ind w:firstLine="709"/>
        <w:jc w:val="both"/>
        <w:textAlignment w:val="baseline"/>
      </w:pPr>
      <w:r w:rsidRPr="00BF7AE4">
        <w:t>7.</w:t>
      </w:r>
      <w:r w:rsidR="00BF7AE4" w:rsidRPr="00BF7AE4">
        <w:t>7</w:t>
      </w:r>
      <w:r w:rsidRPr="00BF7AE4">
        <w:t xml:space="preserve">. Pasvalio rajono savivaldybės </w:t>
      </w:r>
      <w:r w:rsidR="00C47BE5" w:rsidRPr="00BF7AE4">
        <w:t>švietimo įstaigų ugdymo proceso tobulinimo</w:t>
      </w:r>
      <w:r w:rsidRPr="00BF7AE4">
        <w:t xml:space="preserve"> iniciatyvų </w:t>
      </w:r>
      <w:r w:rsidR="00074B8B" w:rsidRPr="00BF7AE4">
        <w:t>skatinimas</w:t>
      </w:r>
      <w:r w:rsidRPr="00BF7AE4">
        <w:t>;</w:t>
      </w:r>
    </w:p>
    <w:p w14:paraId="318FDA54" w14:textId="26276128" w:rsidR="0027758E" w:rsidRPr="00BF7AE4" w:rsidRDefault="00D55A25" w:rsidP="00770B4C">
      <w:pPr>
        <w:ind w:firstLine="709"/>
        <w:jc w:val="both"/>
      </w:pPr>
      <w:r w:rsidRPr="00BF7AE4">
        <w:rPr>
          <w:lang w:eastAsia="lt-LT"/>
        </w:rPr>
        <w:t xml:space="preserve">7.8. </w:t>
      </w:r>
      <w:r w:rsidR="00C47BE5" w:rsidRPr="00BF7AE4">
        <w:rPr>
          <w:lang w:eastAsia="lt-LT"/>
        </w:rPr>
        <w:t>V</w:t>
      </w:r>
      <w:r w:rsidR="00C47BE5" w:rsidRPr="00BF7AE4">
        <w:t>isos dienos mokyklos veiklos organizavim</w:t>
      </w:r>
      <w:r w:rsidR="00BF7AE4" w:rsidRPr="00BF7AE4">
        <w:t>as</w:t>
      </w:r>
      <w:r w:rsidR="00C47BE5" w:rsidRPr="00BF7AE4">
        <w:t xml:space="preserve"> Pasvalio rajono savivaldybės bendrojo ugdymo mokyklos</w:t>
      </w:r>
      <w:r w:rsidR="00BF7AE4" w:rsidRPr="00BF7AE4">
        <w:t>e</w:t>
      </w:r>
      <w:r w:rsidR="00E01CDC" w:rsidRPr="00BF7AE4">
        <w:t>;</w:t>
      </w:r>
    </w:p>
    <w:p w14:paraId="76B79A56" w14:textId="4CF07E7D" w:rsidR="0027758E" w:rsidRPr="00BF7AE4" w:rsidRDefault="00D55A25" w:rsidP="00770B4C">
      <w:pPr>
        <w:ind w:firstLine="709"/>
        <w:jc w:val="both"/>
        <w:rPr>
          <w:color w:val="FF0000"/>
        </w:rPr>
      </w:pPr>
      <w:r w:rsidRPr="00BF7AE4">
        <w:t xml:space="preserve">7.9. </w:t>
      </w:r>
      <w:r w:rsidR="00C47BE5" w:rsidRPr="00BF7AE4">
        <w:rPr>
          <w:szCs w:val="24"/>
        </w:rPr>
        <w:t>STEAM ugdymo ir i</w:t>
      </w:r>
      <w:r w:rsidR="00C47BE5" w:rsidRPr="00BF7AE4">
        <w:t>nformacinių technologijų plėtr</w:t>
      </w:r>
      <w:r w:rsidR="00BF7AE4" w:rsidRPr="00BF7AE4">
        <w:t>a</w:t>
      </w:r>
      <w:r w:rsidR="00C47BE5" w:rsidRPr="00BF7AE4">
        <w:t xml:space="preserve"> Pasvalio</w:t>
      </w:r>
      <w:r w:rsidRPr="00BF7AE4">
        <w:t xml:space="preserve"> rajono savivaldybės mokyklose</w:t>
      </w:r>
      <w:r w:rsidR="00E01CDC" w:rsidRPr="00BF7AE4">
        <w:t>;</w:t>
      </w:r>
    </w:p>
    <w:p w14:paraId="7CA8BC91" w14:textId="6F9099B9" w:rsidR="0027758E" w:rsidRDefault="00D55A25" w:rsidP="00770B4C">
      <w:pPr>
        <w:ind w:firstLine="709"/>
        <w:jc w:val="both"/>
      </w:pPr>
      <w:r w:rsidRPr="00BF7AE4">
        <w:t>7.10. Kit</w:t>
      </w:r>
      <w:r w:rsidR="00BF7AE4" w:rsidRPr="00BF7AE4">
        <w:t>os</w:t>
      </w:r>
      <w:r w:rsidRPr="00BF7AE4">
        <w:t xml:space="preserve"> nacionalin</w:t>
      </w:r>
      <w:r w:rsidR="00BF7AE4" w:rsidRPr="00BF7AE4">
        <w:t>ės</w:t>
      </w:r>
      <w:r w:rsidRPr="00BF7AE4">
        <w:t xml:space="preserve"> ir (ar) </w:t>
      </w:r>
      <w:r w:rsidR="00E01CDC" w:rsidRPr="00BF7AE4">
        <w:t xml:space="preserve">Savivaldybės </w:t>
      </w:r>
      <w:r w:rsidRPr="00BF7AE4">
        <w:t xml:space="preserve">lygmens ugdymo kokybės skatinimo </w:t>
      </w:r>
      <w:r w:rsidR="00BF7AE4" w:rsidRPr="00BF7AE4">
        <w:t>priemonės.</w:t>
      </w:r>
    </w:p>
    <w:p w14:paraId="52B8D9A0" w14:textId="77777777" w:rsidR="0027758E" w:rsidRDefault="0027758E" w:rsidP="00770B4C">
      <w:pPr>
        <w:ind w:firstLine="709"/>
      </w:pPr>
    </w:p>
    <w:p w14:paraId="1881BD59" w14:textId="77777777" w:rsidR="0027758E" w:rsidRDefault="00D55A25">
      <w:pPr>
        <w:overflowPunct w:val="0"/>
        <w:jc w:val="center"/>
        <w:textAlignment w:val="baseline"/>
        <w:rPr>
          <w:b/>
          <w:bCs/>
        </w:rPr>
      </w:pPr>
      <w:r w:rsidRPr="00D55A25">
        <w:rPr>
          <w:b/>
          <w:bCs/>
        </w:rPr>
        <w:t>IV SKYRIUS</w:t>
      </w:r>
    </w:p>
    <w:p w14:paraId="4449BA3A" w14:textId="77777777" w:rsidR="0027758E" w:rsidRDefault="00D55A25">
      <w:pPr>
        <w:overflowPunct w:val="0"/>
        <w:jc w:val="center"/>
        <w:textAlignment w:val="baseline"/>
        <w:rPr>
          <w:b/>
          <w:bCs/>
        </w:rPr>
      </w:pPr>
      <w:r w:rsidRPr="00D55A25">
        <w:rPr>
          <w:b/>
          <w:bCs/>
        </w:rPr>
        <w:t>BAIGIAMOSIOS NUOSTATOS</w:t>
      </w:r>
    </w:p>
    <w:p w14:paraId="5B7A1411" w14:textId="77777777" w:rsidR="0027758E" w:rsidRDefault="0027758E">
      <w:pPr>
        <w:overflowPunct w:val="0"/>
        <w:textAlignment w:val="baseline"/>
      </w:pPr>
    </w:p>
    <w:p w14:paraId="7560B793" w14:textId="77777777" w:rsidR="0027758E" w:rsidRDefault="00D55A25" w:rsidP="00770B4C">
      <w:pPr>
        <w:overflowPunct w:val="0"/>
        <w:ind w:firstLine="709"/>
        <w:contextualSpacing/>
        <w:jc w:val="both"/>
        <w:textAlignment w:val="baseline"/>
      </w:pPr>
      <w:r w:rsidRPr="00D55A25">
        <w:t>8. Gairėse numatytų priemonių įgyvendinimą koordinuoja Savivaldybės administracijos Švietimo ir sporto skyrius.</w:t>
      </w:r>
    </w:p>
    <w:p w14:paraId="1A6F75B8" w14:textId="77777777" w:rsidR="0027758E" w:rsidRDefault="00D55A25" w:rsidP="00770B4C">
      <w:pPr>
        <w:overflowPunct w:val="0"/>
        <w:ind w:firstLine="709"/>
        <w:contextualSpacing/>
        <w:jc w:val="both"/>
        <w:textAlignment w:val="baseline"/>
        <w:rPr>
          <w:bCs/>
        </w:rPr>
      </w:pPr>
      <w:r w:rsidRPr="00D55A25">
        <w:t>9. Atskirų priemonių įgyvendinimas detalizuojamas atitinkamuose tvarkos aprašuose, renginių nuostatuose, kituose dokumentuose.</w:t>
      </w:r>
    </w:p>
    <w:p w14:paraId="4103DC4D" w14:textId="193F0275" w:rsidR="0027758E" w:rsidRDefault="00D55A25" w:rsidP="00770B4C">
      <w:pPr>
        <w:ind w:firstLine="720"/>
        <w:jc w:val="both"/>
        <w:rPr>
          <w:color w:val="000000"/>
          <w:szCs w:val="24"/>
          <w:lang w:eastAsia="lt-LT"/>
        </w:rPr>
      </w:pPr>
      <w:r w:rsidRPr="00D55A25">
        <w:rPr>
          <w:color w:val="000000"/>
          <w:szCs w:val="24"/>
          <w:lang w:eastAsia="lt-LT"/>
        </w:rPr>
        <w:t xml:space="preserve">10. Priemonėms įgyvendinti naudojamos valstybės ir </w:t>
      </w:r>
      <w:r w:rsidR="00E01CDC">
        <w:rPr>
          <w:color w:val="000000"/>
          <w:szCs w:val="24"/>
          <w:lang w:eastAsia="lt-LT"/>
        </w:rPr>
        <w:t>S</w:t>
      </w:r>
      <w:r w:rsidR="00E01CDC" w:rsidRPr="00D55A25">
        <w:rPr>
          <w:color w:val="000000"/>
          <w:szCs w:val="24"/>
          <w:lang w:eastAsia="lt-LT"/>
        </w:rPr>
        <w:t xml:space="preserve">avivaldybės </w:t>
      </w:r>
      <w:r w:rsidRPr="00D55A25">
        <w:rPr>
          <w:color w:val="000000"/>
          <w:szCs w:val="24"/>
          <w:lang w:eastAsia="lt-LT"/>
        </w:rPr>
        <w:t>biudžeto lėšos. Finansinę paramą gali skirti rėmėjai.</w:t>
      </w:r>
    </w:p>
    <w:p w14:paraId="4C274240" w14:textId="77777777" w:rsidR="0027758E" w:rsidRDefault="00D55A25" w:rsidP="00770B4C">
      <w:pPr>
        <w:ind w:firstLine="720"/>
        <w:jc w:val="both"/>
        <w:rPr>
          <w:color w:val="000000"/>
          <w:szCs w:val="24"/>
          <w:lang w:eastAsia="lt-LT"/>
        </w:rPr>
      </w:pPr>
      <w:r w:rsidRPr="00D55A25">
        <w:rPr>
          <w:color w:val="000000"/>
          <w:szCs w:val="24"/>
          <w:lang w:eastAsia="lt-LT"/>
        </w:rPr>
        <w:t>11. Gairėse numatytų priemonių įgyvendinimo stebėsena vykdoma kasmet. Atsižvelgiant į stebėsenos rezultatus, esant poreikiui, priemonės gali būti koreguojamos, papildomos naujomis, tikslinami rodikliai ir pan.</w:t>
      </w:r>
    </w:p>
    <w:p w14:paraId="192567A5" w14:textId="77777777" w:rsidR="0027758E" w:rsidRDefault="0027758E">
      <w:pPr>
        <w:overflowPunct w:val="0"/>
        <w:ind w:firstLine="851"/>
        <w:jc w:val="both"/>
        <w:textAlignment w:val="baseline"/>
        <w:rPr>
          <w:szCs w:val="24"/>
        </w:rPr>
      </w:pPr>
    </w:p>
    <w:p w14:paraId="4B05E8FA" w14:textId="77777777" w:rsidR="0027758E" w:rsidRDefault="00D55A25">
      <w:pPr>
        <w:overflowPunct w:val="0"/>
        <w:ind w:firstLine="851"/>
        <w:jc w:val="center"/>
        <w:textAlignment w:val="baseline"/>
        <w:rPr>
          <w:szCs w:val="24"/>
        </w:rPr>
      </w:pPr>
      <w:r w:rsidRPr="00D55A25">
        <w:rPr>
          <w:szCs w:val="24"/>
        </w:rPr>
        <w:t>_____________________</w:t>
      </w:r>
    </w:p>
    <w:p w14:paraId="3CC795F6" w14:textId="77777777" w:rsidR="0027758E" w:rsidRDefault="0027758E" w:rsidP="00770B4C">
      <w:pPr>
        <w:rPr>
          <w:szCs w:val="24"/>
        </w:rPr>
      </w:pPr>
    </w:p>
    <w:p w14:paraId="4FD0E1B9" w14:textId="77777777" w:rsidR="0094162F" w:rsidRPr="00706A1B" w:rsidRDefault="0094162F" w:rsidP="00B623E6">
      <w:pPr>
        <w:ind w:left="9072" w:firstLine="1296"/>
        <w:jc w:val="both"/>
        <w:rPr>
          <w:b/>
        </w:rPr>
      </w:pPr>
    </w:p>
    <w:sectPr w:rsidR="0094162F" w:rsidRPr="00706A1B" w:rsidSect="00D55A25">
      <w:type w:val="continuous"/>
      <w:pgSz w:w="11906" w:h="16838"/>
      <w:pgMar w:top="1276" w:right="568" w:bottom="1134" w:left="1276"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37015" w14:textId="77777777" w:rsidR="00FF746A" w:rsidRDefault="00FF746A">
      <w:r>
        <w:separator/>
      </w:r>
    </w:p>
  </w:endnote>
  <w:endnote w:type="continuationSeparator" w:id="0">
    <w:p w14:paraId="3CE61CE7" w14:textId="77777777" w:rsidR="00FF746A" w:rsidRDefault="00FF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7A87" w:usb1="80000000" w:usb2="00000008" w:usb3="00000000" w:csb0="000000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F28CB" w14:textId="77777777" w:rsidR="00FF746A" w:rsidRDefault="00FF746A">
      <w:r>
        <w:separator/>
      </w:r>
    </w:p>
  </w:footnote>
  <w:footnote w:type="continuationSeparator" w:id="0">
    <w:p w14:paraId="03D344A7" w14:textId="77777777" w:rsidR="00FF746A" w:rsidRDefault="00FF7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1614" w14:textId="77777777" w:rsidR="00E01CDC" w:rsidRDefault="00E01CDC">
    <w:pPr>
      <w:pStyle w:val="Antrats"/>
      <w:rPr>
        <w:b/>
      </w:rPr>
    </w:pPr>
    <w:r>
      <w:tab/>
    </w:r>
    <w:r>
      <w:tab/>
      <w:t xml:space="preserve">   </w:t>
    </w:r>
  </w:p>
  <w:p w14:paraId="1297B11E" w14:textId="77777777" w:rsidR="00E01CDC" w:rsidRDefault="00E01CD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BA61981"/>
    <w:multiLevelType w:val="hybridMultilevel"/>
    <w:tmpl w:val="296C649C"/>
    <w:lvl w:ilvl="0" w:tplc="692E830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3903DA7"/>
    <w:multiLevelType w:val="hybridMultilevel"/>
    <w:tmpl w:val="D74C2F30"/>
    <w:lvl w:ilvl="0" w:tplc="66E84106">
      <w:start w:val="1"/>
      <w:numFmt w:val="bullet"/>
      <w:lvlText w:val=""/>
      <w:lvlJc w:val="left"/>
      <w:pPr>
        <w:ind w:left="1080" w:hanging="360"/>
      </w:pPr>
      <w:rPr>
        <w:rFonts w:ascii="Symbol" w:eastAsia="Times New Roman"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5"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B52680"/>
    <w:multiLevelType w:val="multilevel"/>
    <w:tmpl w:val="7284D03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9" w15:restartNumberingAfterBreak="0">
    <w:nsid w:val="507147E0"/>
    <w:multiLevelType w:val="hybridMultilevel"/>
    <w:tmpl w:val="614E5E6C"/>
    <w:lvl w:ilvl="0" w:tplc="04270001">
      <w:start w:val="2019"/>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F260D26"/>
    <w:multiLevelType w:val="hybridMultilevel"/>
    <w:tmpl w:val="107A9F3C"/>
    <w:lvl w:ilvl="0" w:tplc="A06E35B0">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675E3EEF"/>
    <w:multiLevelType w:val="multilevel"/>
    <w:tmpl w:val="332EFA14"/>
    <w:lvl w:ilvl="0">
      <w:start w:val="1"/>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3" w15:restartNumberingAfterBreak="0">
    <w:nsid w:val="702A3DBD"/>
    <w:multiLevelType w:val="hybridMultilevel"/>
    <w:tmpl w:val="296C649C"/>
    <w:lvl w:ilvl="0" w:tplc="692E830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1"/>
  </w:num>
  <w:num w:numId="6">
    <w:abstractNumId w:val="5"/>
  </w:num>
  <w:num w:numId="7">
    <w:abstractNumId w:val="11"/>
  </w:num>
  <w:num w:numId="8">
    <w:abstractNumId w:val="3"/>
  </w:num>
  <w:num w:numId="9">
    <w:abstractNumId w:val="12"/>
  </w:num>
  <w:num w:numId="10">
    <w:abstractNumId w:val="6"/>
  </w:num>
  <w:num w:numId="11">
    <w:abstractNumId w:val="2"/>
  </w:num>
  <w:num w:numId="12">
    <w:abstractNumId w:val="13"/>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0F40"/>
    <w:rsid w:val="00003A47"/>
    <w:rsid w:val="00006FAD"/>
    <w:rsid w:val="00017EAD"/>
    <w:rsid w:val="000243E4"/>
    <w:rsid w:val="000421EC"/>
    <w:rsid w:val="00061E0A"/>
    <w:rsid w:val="00065A3B"/>
    <w:rsid w:val="000679FA"/>
    <w:rsid w:val="00071EAE"/>
    <w:rsid w:val="00074B8B"/>
    <w:rsid w:val="0009014E"/>
    <w:rsid w:val="00093E18"/>
    <w:rsid w:val="00094BCF"/>
    <w:rsid w:val="000B00D7"/>
    <w:rsid w:val="000B5679"/>
    <w:rsid w:val="000B5E9A"/>
    <w:rsid w:val="000C5C88"/>
    <w:rsid w:val="00106CDC"/>
    <w:rsid w:val="001102C3"/>
    <w:rsid w:val="001107AE"/>
    <w:rsid w:val="001244C3"/>
    <w:rsid w:val="0013226F"/>
    <w:rsid w:val="00132E61"/>
    <w:rsid w:val="00133C09"/>
    <w:rsid w:val="00136C46"/>
    <w:rsid w:val="001379AB"/>
    <w:rsid w:val="00182249"/>
    <w:rsid w:val="00184B6C"/>
    <w:rsid w:val="00193618"/>
    <w:rsid w:val="0019674C"/>
    <w:rsid w:val="00196C5B"/>
    <w:rsid w:val="001A0DCB"/>
    <w:rsid w:val="001A364E"/>
    <w:rsid w:val="001A5CF7"/>
    <w:rsid w:val="001B62DE"/>
    <w:rsid w:val="001C3A9B"/>
    <w:rsid w:val="001D372D"/>
    <w:rsid w:val="001D7100"/>
    <w:rsid w:val="001E2034"/>
    <w:rsid w:val="001F5C39"/>
    <w:rsid w:val="00212E7F"/>
    <w:rsid w:val="00213BEE"/>
    <w:rsid w:val="00214772"/>
    <w:rsid w:val="002173B2"/>
    <w:rsid w:val="0022180D"/>
    <w:rsid w:val="002265A3"/>
    <w:rsid w:val="00230E49"/>
    <w:rsid w:val="002314AE"/>
    <w:rsid w:val="00231BE6"/>
    <w:rsid w:val="00236A12"/>
    <w:rsid w:val="002426F7"/>
    <w:rsid w:val="00243BC1"/>
    <w:rsid w:val="00245B16"/>
    <w:rsid w:val="002466D9"/>
    <w:rsid w:val="00261274"/>
    <w:rsid w:val="00267617"/>
    <w:rsid w:val="0027758E"/>
    <w:rsid w:val="00287287"/>
    <w:rsid w:val="00291C61"/>
    <w:rsid w:val="002A10FC"/>
    <w:rsid w:val="002C5F2F"/>
    <w:rsid w:val="002C6571"/>
    <w:rsid w:val="002F0857"/>
    <w:rsid w:val="00300288"/>
    <w:rsid w:val="0030551C"/>
    <w:rsid w:val="00310AB3"/>
    <w:rsid w:val="00313EE5"/>
    <w:rsid w:val="00320D5D"/>
    <w:rsid w:val="00325084"/>
    <w:rsid w:val="003269D5"/>
    <w:rsid w:val="00333E18"/>
    <w:rsid w:val="00345F5D"/>
    <w:rsid w:val="0036045E"/>
    <w:rsid w:val="00367B52"/>
    <w:rsid w:val="00381D97"/>
    <w:rsid w:val="00383E5C"/>
    <w:rsid w:val="00385AD5"/>
    <w:rsid w:val="00387708"/>
    <w:rsid w:val="00391744"/>
    <w:rsid w:val="0039216E"/>
    <w:rsid w:val="00392A19"/>
    <w:rsid w:val="00397938"/>
    <w:rsid w:val="003A4007"/>
    <w:rsid w:val="003A5601"/>
    <w:rsid w:val="003B4F06"/>
    <w:rsid w:val="003B5018"/>
    <w:rsid w:val="003C08D3"/>
    <w:rsid w:val="003C120C"/>
    <w:rsid w:val="003C1471"/>
    <w:rsid w:val="003D1B35"/>
    <w:rsid w:val="003D2E04"/>
    <w:rsid w:val="003D6D34"/>
    <w:rsid w:val="003E1601"/>
    <w:rsid w:val="003E4975"/>
    <w:rsid w:val="003E7B71"/>
    <w:rsid w:val="0040368B"/>
    <w:rsid w:val="00413E64"/>
    <w:rsid w:val="0042044A"/>
    <w:rsid w:val="00424B42"/>
    <w:rsid w:val="00450C3B"/>
    <w:rsid w:val="00462C24"/>
    <w:rsid w:val="00464C98"/>
    <w:rsid w:val="004735A4"/>
    <w:rsid w:val="00474F10"/>
    <w:rsid w:val="004849A8"/>
    <w:rsid w:val="004859F2"/>
    <w:rsid w:val="00496533"/>
    <w:rsid w:val="004C0639"/>
    <w:rsid w:val="004D4C25"/>
    <w:rsid w:val="004E2CB3"/>
    <w:rsid w:val="004E7BB7"/>
    <w:rsid w:val="004F0F5C"/>
    <w:rsid w:val="005314DF"/>
    <w:rsid w:val="00532781"/>
    <w:rsid w:val="00541451"/>
    <w:rsid w:val="00543B10"/>
    <w:rsid w:val="005445B5"/>
    <w:rsid w:val="005450F1"/>
    <w:rsid w:val="00550B95"/>
    <w:rsid w:val="005546E5"/>
    <w:rsid w:val="005626DA"/>
    <w:rsid w:val="00564D0A"/>
    <w:rsid w:val="005771AA"/>
    <w:rsid w:val="00586949"/>
    <w:rsid w:val="00591345"/>
    <w:rsid w:val="00592A79"/>
    <w:rsid w:val="00597BA4"/>
    <w:rsid w:val="005A253B"/>
    <w:rsid w:val="005B3856"/>
    <w:rsid w:val="005B76BA"/>
    <w:rsid w:val="005C490F"/>
    <w:rsid w:val="005C57DF"/>
    <w:rsid w:val="005D34AF"/>
    <w:rsid w:val="005D372C"/>
    <w:rsid w:val="005E476A"/>
    <w:rsid w:val="005F4D75"/>
    <w:rsid w:val="005F5350"/>
    <w:rsid w:val="00601BFC"/>
    <w:rsid w:val="006073EC"/>
    <w:rsid w:val="00614510"/>
    <w:rsid w:val="00620A12"/>
    <w:rsid w:val="006271C4"/>
    <w:rsid w:val="006318D3"/>
    <w:rsid w:val="00637C95"/>
    <w:rsid w:val="00646AC5"/>
    <w:rsid w:val="0065348C"/>
    <w:rsid w:val="0066204D"/>
    <w:rsid w:val="0067077B"/>
    <w:rsid w:val="00674D03"/>
    <w:rsid w:val="006B7EC8"/>
    <w:rsid w:val="006C0F3E"/>
    <w:rsid w:val="006C43A0"/>
    <w:rsid w:val="006C74AB"/>
    <w:rsid w:val="006D04FA"/>
    <w:rsid w:val="006D2AC5"/>
    <w:rsid w:val="006E29CF"/>
    <w:rsid w:val="006E63A9"/>
    <w:rsid w:val="006F7949"/>
    <w:rsid w:val="007009A1"/>
    <w:rsid w:val="00705A48"/>
    <w:rsid w:val="00711769"/>
    <w:rsid w:val="00717F54"/>
    <w:rsid w:val="00722876"/>
    <w:rsid w:val="007253D0"/>
    <w:rsid w:val="007352CD"/>
    <w:rsid w:val="00735E9F"/>
    <w:rsid w:val="007462FE"/>
    <w:rsid w:val="00760BD5"/>
    <w:rsid w:val="0076481B"/>
    <w:rsid w:val="00770B4C"/>
    <w:rsid w:val="0077384F"/>
    <w:rsid w:val="007759D7"/>
    <w:rsid w:val="00777DC4"/>
    <w:rsid w:val="00782C22"/>
    <w:rsid w:val="007852DD"/>
    <w:rsid w:val="00786D35"/>
    <w:rsid w:val="007A3E97"/>
    <w:rsid w:val="007A49C5"/>
    <w:rsid w:val="007D4BE0"/>
    <w:rsid w:val="007D5514"/>
    <w:rsid w:val="007E2DA8"/>
    <w:rsid w:val="007E3156"/>
    <w:rsid w:val="008014E2"/>
    <w:rsid w:val="00805E79"/>
    <w:rsid w:val="00836AA3"/>
    <w:rsid w:val="00851507"/>
    <w:rsid w:val="008520E7"/>
    <w:rsid w:val="008552FD"/>
    <w:rsid w:val="00892FC6"/>
    <w:rsid w:val="00897EB0"/>
    <w:rsid w:val="008A07D9"/>
    <w:rsid w:val="008A6696"/>
    <w:rsid w:val="008A68D2"/>
    <w:rsid w:val="008D1A73"/>
    <w:rsid w:val="008D2745"/>
    <w:rsid w:val="008D3264"/>
    <w:rsid w:val="008D4108"/>
    <w:rsid w:val="008D4C17"/>
    <w:rsid w:val="008D7CF2"/>
    <w:rsid w:val="008E30E2"/>
    <w:rsid w:val="008E3453"/>
    <w:rsid w:val="008E5AF3"/>
    <w:rsid w:val="008E7F84"/>
    <w:rsid w:val="008F047A"/>
    <w:rsid w:val="008F5A67"/>
    <w:rsid w:val="00902918"/>
    <w:rsid w:val="00905B41"/>
    <w:rsid w:val="009073DA"/>
    <w:rsid w:val="00913948"/>
    <w:rsid w:val="00915BE4"/>
    <w:rsid w:val="009217F2"/>
    <w:rsid w:val="009263CC"/>
    <w:rsid w:val="00926439"/>
    <w:rsid w:val="009267DB"/>
    <w:rsid w:val="00927156"/>
    <w:rsid w:val="00931E2E"/>
    <w:rsid w:val="0094106B"/>
    <w:rsid w:val="0094162F"/>
    <w:rsid w:val="00944AFB"/>
    <w:rsid w:val="00946D49"/>
    <w:rsid w:val="0094772F"/>
    <w:rsid w:val="00955D9D"/>
    <w:rsid w:val="009629CF"/>
    <w:rsid w:val="00964982"/>
    <w:rsid w:val="00965F29"/>
    <w:rsid w:val="009712AD"/>
    <w:rsid w:val="00980355"/>
    <w:rsid w:val="0099301D"/>
    <w:rsid w:val="00996955"/>
    <w:rsid w:val="009A099D"/>
    <w:rsid w:val="009B5F30"/>
    <w:rsid w:val="009C0592"/>
    <w:rsid w:val="009C44F1"/>
    <w:rsid w:val="009D112C"/>
    <w:rsid w:val="009D1E93"/>
    <w:rsid w:val="009E055F"/>
    <w:rsid w:val="009F2E8B"/>
    <w:rsid w:val="00A110F0"/>
    <w:rsid w:val="00A207C3"/>
    <w:rsid w:val="00A23DE4"/>
    <w:rsid w:val="00A25446"/>
    <w:rsid w:val="00A33662"/>
    <w:rsid w:val="00A36389"/>
    <w:rsid w:val="00A42A3E"/>
    <w:rsid w:val="00A61381"/>
    <w:rsid w:val="00A64B0F"/>
    <w:rsid w:val="00A7422B"/>
    <w:rsid w:val="00A74925"/>
    <w:rsid w:val="00A8401D"/>
    <w:rsid w:val="00A90329"/>
    <w:rsid w:val="00A90DDC"/>
    <w:rsid w:val="00A93ECD"/>
    <w:rsid w:val="00A9430D"/>
    <w:rsid w:val="00A9456C"/>
    <w:rsid w:val="00A95BB6"/>
    <w:rsid w:val="00A97B0F"/>
    <w:rsid w:val="00AA4A4D"/>
    <w:rsid w:val="00AA75A1"/>
    <w:rsid w:val="00AB02A9"/>
    <w:rsid w:val="00AB09E0"/>
    <w:rsid w:val="00AB5186"/>
    <w:rsid w:val="00AB5B3F"/>
    <w:rsid w:val="00AC57E4"/>
    <w:rsid w:val="00AD0600"/>
    <w:rsid w:val="00AD5F23"/>
    <w:rsid w:val="00AD745D"/>
    <w:rsid w:val="00AD7FFE"/>
    <w:rsid w:val="00AF5192"/>
    <w:rsid w:val="00AF5916"/>
    <w:rsid w:val="00B0265E"/>
    <w:rsid w:val="00B17A88"/>
    <w:rsid w:val="00B17BAC"/>
    <w:rsid w:val="00B21A21"/>
    <w:rsid w:val="00B27617"/>
    <w:rsid w:val="00B31A4D"/>
    <w:rsid w:val="00B31DF7"/>
    <w:rsid w:val="00B33DAF"/>
    <w:rsid w:val="00B34346"/>
    <w:rsid w:val="00B4287F"/>
    <w:rsid w:val="00B42960"/>
    <w:rsid w:val="00B46DED"/>
    <w:rsid w:val="00B47F91"/>
    <w:rsid w:val="00B502D2"/>
    <w:rsid w:val="00B51062"/>
    <w:rsid w:val="00B52AF3"/>
    <w:rsid w:val="00B5579E"/>
    <w:rsid w:val="00B56DDF"/>
    <w:rsid w:val="00B623E6"/>
    <w:rsid w:val="00B63BF8"/>
    <w:rsid w:val="00B85D06"/>
    <w:rsid w:val="00B91283"/>
    <w:rsid w:val="00B93F87"/>
    <w:rsid w:val="00BB356F"/>
    <w:rsid w:val="00BC7A27"/>
    <w:rsid w:val="00BF6C83"/>
    <w:rsid w:val="00BF7AE4"/>
    <w:rsid w:val="00C010E9"/>
    <w:rsid w:val="00C01139"/>
    <w:rsid w:val="00C0769A"/>
    <w:rsid w:val="00C11AFE"/>
    <w:rsid w:val="00C22026"/>
    <w:rsid w:val="00C238A9"/>
    <w:rsid w:val="00C24533"/>
    <w:rsid w:val="00C27C57"/>
    <w:rsid w:val="00C45681"/>
    <w:rsid w:val="00C4659C"/>
    <w:rsid w:val="00C47BE5"/>
    <w:rsid w:val="00C52BD1"/>
    <w:rsid w:val="00C5475B"/>
    <w:rsid w:val="00C56F65"/>
    <w:rsid w:val="00C6588F"/>
    <w:rsid w:val="00C67F0D"/>
    <w:rsid w:val="00C70E3F"/>
    <w:rsid w:val="00C72585"/>
    <w:rsid w:val="00C733AE"/>
    <w:rsid w:val="00C775F7"/>
    <w:rsid w:val="00C92D99"/>
    <w:rsid w:val="00CA041B"/>
    <w:rsid w:val="00CA4836"/>
    <w:rsid w:val="00CB4B7D"/>
    <w:rsid w:val="00CC1EE6"/>
    <w:rsid w:val="00CC5535"/>
    <w:rsid w:val="00CD2CFD"/>
    <w:rsid w:val="00CD6180"/>
    <w:rsid w:val="00CE36A5"/>
    <w:rsid w:val="00CE4721"/>
    <w:rsid w:val="00CF0A58"/>
    <w:rsid w:val="00D05781"/>
    <w:rsid w:val="00D23DC7"/>
    <w:rsid w:val="00D34E43"/>
    <w:rsid w:val="00D40910"/>
    <w:rsid w:val="00D47257"/>
    <w:rsid w:val="00D55A25"/>
    <w:rsid w:val="00D5785D"/>
    <w:rsid w:val="00D57CC0"/>
    <w:rsid w:val="00D64C37"/>
    <w:rsid w:val="00D7418F"/>
    <w:rsid w:val="00D84A6D"/>
    <w:rsid w:val="00D86A36"/>
    <w:rsid w:val="00D91ACD"/>
    <w:rsid w:val="00DA673C"/>
    <w:rsid w:val="00DA720F"/>
    <w:rsid w:val="00DB2734"/>
    <w:rsid w:val="00DC0762"/>
    <w:rsid w:val="00DD04EE"/>
    <w:rsid w:val="00DD071C"/>
    <w:rsid w:val="00DF13D4"/>
    <w:rsid w:val="00DF4902"/>
    <w:rsid w:val="00E01CDC"/>
    <w:rsid w:val="00E01F25"/>
    <w:rsid w:val="00E059E7"/>
    <w:rsid w:val="00E11C54"/>
    <w:rsid w:val="00E13E9F"/>
    <w:rsid w:val="00E15890"/>
    <w:rsid w:val="00E26F72"/>
    <w:rsid w:val="00E61CCB"/>
    <w:rsid w:val="00E703DF"/>
    <w:rsid w:val="00E96EC3"/>
    <w:rsid w:val="00EC1200"/>
    <w:rsid w:val="00EC1C9B"/>
    <w:rsid w:val="00EC1E7F"/>
    <w:rsid w:val="00ED600A"/>
    <w:rsid w:val="00EE1AA2"/>
    <w:rsid w:val="00EF039F"/>
    <w:rsid w:val="00EF5173"/>
    <w:rsid w:val="00F05165"/>
    <w:rsid w:val="00F14935"/>
    <w:rsid w:val="00F266B9"/>
    <w:rsid w:val="00F32178"/>
    <w:rsid w:val="00F36E16"/>
    <w:rsid w:val="00F56AA2"/>
    <w:rsid w:val="00F66234"/>
    <w:rsid w:val="00F82492"/>
    <w:rsid w:val="00F95AF0"/>
    <w:rsid w:val="00F96C60"/>
    <w:rsid w:val="00F97C9D"/>
    <w:rsid w:val="00FA66DC"/>
    <w:rsid w:val="00FC103E"/>
    <w:rsid w:val="00FD14EB"/>
    <w:rsid w:val="00FD3C78"/>
    <w:rsid w:val="00FD44F2"/>
    <w:rsid w:val="00FD6810"/>
    <w:rsid w:val="00FD7831"/>
    <w:rsid w:val="00FE0D32"/>
    <w:rsid w:val="00FF7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156FD3"/>
  <w15:docId w15:val="{051F6B8A-42CF-4962-B9A4-74A020B3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Char,Diagrama, Diagrama"/>
    <w:basedOn w:val="prastasis"/>
    <w:link w:val="AntratsDiagrama"/>
    <w:rsid w:val="00C6588F"/>
    <w:pPr>
      <w:tabs>
        <w:tab w:val="center" w:pos="4153"/>
        <w:tab w:val="right" w:pos="8306"/>
      </w:tabs>
    </w:pPr>
  </w:style>
  <w:style w:type="character" w:customStyle="1" w:styleId="AntratsDiagrama">
    <w:name w:val="Antraštės Diagrama"/>
    <w:aliases w:val="Char Diagrama,Diagrama Diagrama, Diagrama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numbering" w:customStyle="1" w:styleId="Sraonra1">
    <w:name w:val="Sąrašo nėra1"/>
    <w:next w:val="Sraonra"/>
    <w:uiPriority w:val="99"/>
    <w:semiHidden/>
    <w:unhideWhenUsed/>
    <w:rsid w:val="004D4C25"/>
  </w:style>
  <w:style w:type="numbering" w:customStyle="1" w:styleId="Sraonra11">
    <w:name w:val="Sąrašo nėra11"/>
    <w:next w:val="Sraonra"/>
    <w:uiPriority w:val="99"/>
    <w:semiHidden/>
    <w:unhideWhenUsed/>
    <w:rsid w:val="004D4C25"/>
  </w:style>
  <w:style w:type="table" w:styleId="Lentelstinklelis">
    <w:name w:val="Table Grid"/>
    <w:basedOn w:val="prastojilentel"/>
    <w:locked/>
    <w:rsid w:val="004D4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111">
    <w:name w:val="Sąrašo nėra111"/>
    <w:next w:val="Sraonra"/>
    <w:uiPriority w:val="99"/>
    <w:semiHidden/>
    <w:unhideWhenUsed/>
    <w:rsid w:val="0094162F"/>
  </w:style>
  <w:style w:type="paragraph" w:styleId="Pataisymai">
    <w:name w:val="Revision"/>
    <w:hidden/>
    <w:uiPriority w:val="99"/>
    <w:semiHidden/>
    <w:rsid w:val="003C120C"/>
    <w:rPr>
      <w:sz w:val="24"/>
      <w:szCs w:val="20"/>
      <w:lang w:eastAsia="en-US"/>
    </w:rPr>
  </w:style>
  <w:style w:type="table" w:customStyle="1" w:styleId="Lentelstinklelis1">
    <w:name w:val="Lentelės tinklelis1"/>
    <w:basedOn w:val="prastojilentel"/>
    <w:next w:val="Lentelstinklelis"/>
    <w:uiPriority w:val="39"/>
    <w:rsid w:val="00D55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633098262">
      <w:bodyDiv w:val="1"/>
      <w:marLeft w:val="0"/>
      <w:marRight w:val="0"/>
      <w:marTop w:val="0"/>
      <w:marBottom w:val="0"/>
      <w:divBdr>
        <w:top w:val="none" w:sz="0" w:space="0" w:color="auto"/>
        <w:left w:val="none" w:sz="0" w:space="0" w:color="auto"/>
        <w:bottom w:val="none" w:sz="0" w:space="0" w:color="auto"/>
        <w:right w:val="none" w:sz="0" w:space="0" w:color="auto"/>
      </w:divBdr>
    </w:div>
    <w:div w:id="882910124">
      <w:bodyDiv w:val="1"/>
      <w:marLeft w:val="0"/>
      <w:marRight w:val="0"/>
      <w:marTop w:val="0"/>
      <w:marBottom w:val="0"/>
      <w:divBdr>
        <w:top w:val="none" w:sz="0" w:space="0" w:color="auto"/>
        <w:left w:val="none" w:sz="0" w:space="0" w:color="auto"/>
        <w:bottom w:val="none" w:sz="0" w:space="0" w:color="auto"/>
        <w:right w:val="none" w:sz="0" w:space="0" w:color="auto"/>
      </w:divBdr>
    </w:div>
    <w:div w:id="888610918">
      <w:bodyDiv w:val="1"/>
      <w:marLeft w:val="0"/>
      <w:marRight w:val="0"/>
      <w:marTop w:val="0"/>
      <w:marBottom w:val="0"/>
      <w:divBdr>
        <w:top w:val="none" w:sz="0" w:space="0" w:color="auto"/>
        <w:left w:val="none" w:sz="0" w:space="0" w:color="auto"/>
        <w:bottom w:val="none" w:sz="0" w:space="0" w:color="auto"/>
        <w:right w:val="none" w:sz="0" w:space="0" w:color="auto"/>
      </w:divBdr>
    </w:div>
    <w:div w:id="1066025348">
      <w:bodyDiv w:val="1"/>
      <w:marLeft w:val="0"/>
      <w:marRight w:val="0"/>
      <w:marTop w:val="0"/>
      <w:marBottom w:val="0"/>
      <w:divBdr>
        <w:top w:val="none" w:sz="0" w:space="0" w:color="auto"/>
        <w:left w:val="none" w:sz="0" w:space="0" w:color="auto"/>
        <w:bottom w:val="none" w:sz="0" w:space="0" w:color="auto"/>
        <w:right w:val="none" w:sz="0" w:space="0" w:color="auto"/>
      </w:divBdr>
    </w:div>
    <w:div w:id="1579973140">
      <w:bodyDiv w:val="1"/>
      <w:marLeft w:val="0"/>
      <w:marRight w:val="0"/>
      <w:marTop w:val="0"/>
      <w:marBottom w:val="0"/>
      <w:divBdr>
        <w:top w:val="none" w:sz="0" w:space="0" w:color="auto"/>
        <w:left w:val="none" w:sz="0" w:space="0" w:color="auto"/>
        <w:bottom w:val="none" w:sz="0" w:space="0" w:color="auto"/>
        <w:right w:val="none" w:sz="0" w:space="0" w:color="auto"/>
      </w:divBdr>
    </w:div>
    <w:div w:id="1747453488">
      <w:bodyDiv w:val="1"/>
      <w:marLeft w:val="0"/>
      <w:marRight w:val="0"/>
      <w:marTop w:val="0"/>
      <w:marBottom w:val="0"/>
      <w:divBdr>
        <w:top w:val="none" w:sz="0" w:space="0" w:color="auto"/>
        <w:left w:val="none" w:sz="0" w:space="0" w:color="auto"/>
        <w:bottom w:val="none" w:sz="0" w:space="0" w:color="auto"/>
        <w:right w:val="none" w:sz="0" w:space="0" w:color="auto"/>
      </w:divBdr>
    </w:div>
    <w:div w:id="210029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yderiulaikas.smm.lt/mokymasis/formaliosios-studijos/lyderystes-studijos-lietuvoje/4361-atranka-lyderi-laiko-3-formalij-magistrantros-studij-programos-vietimo-lyderyst-antrj-laid"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2179</Words>
  <Characters>14767</Characters>
  <Application>Microsoft Office Word</Application>
  <DocSecurity>0</DocSecurity>
  <Lines>123</Lines>
  <Paragraphs>33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2020-03-05T07:36:00Z</cp:lastPrinted>
  <dcterms:created xsi:type="dcterms:W3CDTF">2022-03-10T11:53:00Z</dcterms:created>
  <dcterms:modified xsi:type="dcterms:W3CDTF">2022-03-18T12:14:00Z</dcterms:modified>
</cp:coreProperties>
</file>