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C1156" w14:textId="4294B40A" w:rsidR="00731901" w:rsidRDefault="004350EF">
      <w:r>
        <w:rPr>
          <w:noProof/>
          <w:lang w:eastAsia="lt-LT"/>
        </w:rPr>
        <mc:AlternateContent>
          <mc:Choice Requires="wps">
            <w:drawing>
              <wp:anchor distT="0" distB="0" distL="114300" distR="114300" simplePos="0" relativeHeight="251657728" behindDoc="0" locked="0" layoutInCell="1" allowOverlap="1" wp14:anchorId="7D46FC75" wp14:editId="0B3670DE">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5AA3A9A2" w14:textId="77777777" w:rsidR="00731901" w:rsidRDefault="00731901">
                            <w:pPr>
                              <w:rPr>
                                <w:b/>
                              </w:rPr>
                            </w:pPr>
                            <w:r>
                              <w:rPr>
                                <w:b/>
                                <w:bCs/>
                              </w:rPr>
                              <w:t>projektas</w:t>
                            </w:r>
                          </w:p>
                          <w:p w14:paraId="53AF9B58" w14:textId="4F4D6E87" w:rsidR="00731901" w:rsidRDefault="00731901">
                            <w:pPr>
                              <w:rPr>
                                <w:b/>
                              </w:rPr>
                            </w:pPr>
                            <w:r>
                              <w:rPr>
                                <w:b/>
                                <w:bCs/>
                              </w:rPr>
                              <w:t>reg. Nr. T</w:t>
                            </w:r>
                            <w:r>
                              <w:rPr>
                                <w:b/>
                              </w:rPr>
                              <w:t>-</w:t>
                            </w:r>
                            <w:r w:rsidR="00754EE8">
                              <w:rPr>
                                <w:b/>
                              </w:rPr>
                              <w:t>121</w:t>
                            </w:r>
                          </w:p>
                          <w:p w14:paraId="12E7639A" w14:textId="102E6E59" w:rsidR="00731901" w:rsidRDefault="00731901">
                            <w:pPr>
                              <w:rPr>
                                <w:b/>
                              </w:rPr>
                            </w:pPr>
                            <w:r>
                              <w:rPr>
                                <w:b/>
                              </w:rPr>
                              <w:t>2.</w:t>
                            </w:r>
                            <w:r w:rsidR="00754EE8">
                              <w:rPr>
                                <w:b/>
                              </w:rPr>
                              <w:t>18.</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46FC75"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5AA3A9A2" w14:textId="77777777" w:rsidR="00731901" w:rsidRDefault="00731901">
                      <w:pPr>
                        <w:rPr>
                          <w:b/>
                        </w:rPr>
                      </w:pPr>
                      <w:r>
                        <w:rPr>
                          <w:b/>
                          <w:bCs/>
                        </w:rPr>
                        <w:t>projektas</w:t>
                      </w:r>
                    </w:p>
                    <w:p w14:paraId="53AF9B58" w14:textId="4F4D6E87" w:rsidR="00731901" w:rsidRDefault="00731901">
                      <w:pPr>
                        <w:rPr>
                          <w:b/>
                        </w:rPr>
                      </w:pPr>
                      <w:r>
                        <w:rPr>
                          <w:b/>
                          <w:bCs/>
                        </w:rPr>
                        <w:t>reg. Nr. T</w:t>
                      </w:r>
                      <w:r>
                        <w:rPr>
                          <w:b/>
                        </w:rPr>
                        <w:t>-</w:t>
                      </w:r>
                      <w:r w:rsidR="00754EE8">
                        <w:rPr>
                          <w:b/>
                        </w:rPr>
                        <w:t>121</w:t>
                      </w:r>
                    </w:p>
                    <w:p w14:paraId="12E7639A" w14:textId="102E6E59" w:rsidR="00731901" w:rsidRDefault="00731901">
                      <w:pPr>
                        <w:rPr>
                          <w:b/>
                        </w:rPr>
                      </w:pPr>
                      <w:r>
                        <w:rPr>
                          <w:b/>
                        </w:rPr>
                        <w:t>2.</w:t>
                      </w:r>
                      <w:r w:rsidR="00754EE8">
                        <w:rPr>
                          <w:b/>
                        </w:rPr>
                        <w:t>18.</w:t>
                      </w:r>
                      <w:r>
                        <w:rPr>
                          <w:b/>
                        </w:rPr>
                        <w:t xml:space="preserve"> darbotvarkės klausimas</w:t>
                      </w:r>
                    </w:p>
                  </w:txbxContent>
                </v:textbox>
              </v:shape>
            </w:pict>
          </mc:Fallback>
        </mc:AlternateContent>
      </w:r>
    </w:p>
    <w:p w14:paraId="3A71D507" w14:textId="77777777" w:rsidR="00731901" w:rsidRDefault="00731901">
      <w:pPr>
        <w:pStyle w:val="Antrats"/>
        <w:jc w:val="center"/>
        <w:rPr>
          <w:b/>
          <w:bCs/>
          <w:caps/>
          <w:sz w:val="26"/>
        </w:rPr>
      </w:pPr>
      <w:bookmarkStart w:id="0" w:name="Institucija"/>
      <w:r>
        <w:rPr>
          <w:b/>
          <w:bCs/>
          <w:caps/>
          <w:sz w:val="26"/>
        </w:rPr>
        <w:t>Pasvalio rajono savivaldybės taryba</w:t>
      </w:r>
      <w:bookmarkEnd w:id="0"/>
    </w:p>
    <w:p w14:paraId="3C063DA4" w14:textId="77777777" w:rsidR="00731901" w:rsidRDefault="00731901"/>
    <w:p w14:paraId="56779D16" w14:textId="77777777" w:rsidR="00731901" w:rsidRDefault="00731901">
      <w:pPr>
        <w:jc w:val="center"/>
        <w:rPr>
          <w:b/>
          <w:caps/>
        </w:rPr>
      </w:pPr>
      <w:bookmarkStart w:id="1" w:name="Forma"/>
      <w:r>
        <w:rPr>
          <w:b/>
          <w:caps/>
        </w:rPr>
        <w:t>Sprendimas</w:t>
      </w:r>
      <w:bookmarkEnd w:id="1"/>
    </w:p>
    <w:p w14:paraId="45D22D08" w14:textId="77777777" w:rsidR="00731901" w:rsidRDefault="00731901">
      <w:pPr>
        <w:jc w:val="center"/>
      </w:pPr>
      <w:bookmarkStart w:id="2" w:name="Data"/>
      <w:r w:rsidRPr="0059619A">
        <w:rPr>
          <w:b/>
          <w:bCs/>
        </w:rPr>
        <w:t xml:space="preserve">DĖL </w:t>
      </w:r>
      <w:r w:rsidR="0055580B">
        <w:rPr>
          <w:b/>
          <w:bCs/>
        </w:rPr>
        <w:t xml:space="preserve">PASVALIO RAJONO </w:t>
      </w:r>
      <w:r>
        <w:rPr>
          <w:b/>
          <w:szCs w:val="24"/>
        </w:rPr>
        <w:t>SAVIVALDYBEI NUOSAVYBĖS TEISE PRIKLAUSANČI</w:t>
      </w:r>
      <w:r w:rsidR="0055580B">
        <w:rPr>
          <w:b/>
          <w:szCs w:val="24"/>
        </w:rPr>
        <w:t>Ų</w:t>
      </w:r>
      <w:r>
        <w:rPr>
          <w:b/>
          <w:szCs w:val="24"/>
        </w:rPr>
        <w:t xml:space="preserve"> NEKILNOJAM</w:t>
      </w:r>
      <w:r w:rsidR="00E070BA">
        <w:rPr>
          <w:b/>
          <w:szCs w:val="24"/>
        </w:rPr>
        <w:t>Ų</w:t>
      </w:r>
      <w:r>
        <w:rPr>
          <w:b/>
          <w:szCs w:val="24"/>
        </w:rPr>
        <w:t>J</w:t>
      </w:r>
      <w:r w:rsidR="00E070BA">
        <w:rPr>
          <w:b/>
          <w:szCs w:val="24"/>
        </w:rPr>
        <w:t xml:space="preserve">Ų DAIKTŲ </w:t>
      </w:r>
      <w:r>
        <w:rPr>
          <w:b/>
          <w:szCs w:val="24"/>
        </w:rPr>
        <w:t>NURAŠYMO</w:t>
      </w:r>
      <w:r>
        <w:t xml:space="preserve"> </w:t>
      </w:r>
    </w:p>
    <w:p w14:paraId="2B167628" w14:textId="77777777" w:rsidR="00731901" w:rsidRDefault="00731901">
      <w:pPr>
        <w:jc w:val="center"/>
      </w:pPr>
    </w:p>
    <w:p w14:paraId="17BFA5BD" w14:textId="51E14759" w:rsidR="000F3066" w:rsidRDefault="00731901">
      <w:pPr>
        <w:jc w:val="center"/>
      </w:pPr>
      <w:r>
        <w:t>20</w:t>
      </w:r>
      <w:r w:rsidR="00E070BA">
        <w:t>2</w:t>
      </w:r>
      <w:r w:rsidR="000F3066">
        <w:t>2</w:t>
      </w:r>
      <w:r>
        <w:t xml:space="preserve"> m</w:t>
      </w:r>
      <w:r w:rsidR="003F5225">
        <w:t xml:space="preserve">. gegužės </w:t>
      </w:r>
      <w:r w:rsidR="00E070BA">
        <w:t xml:space="preserve"> </w:t>
      </w:r>
      <w:r>
        <w:t xml:space="preserve">d. </w:t>
      </w:r>
      <w:bookmarkEnd w:id="2"/>
      <w:r>
        <w:tab/>
        <w:t xml:space="preserve">Nr. </w:t>
      </w:r>
      <w:bookmarkStart w:id="3" w:name="Nr"/>
      <w:r>
        <w:t>T1-</w:t>
      </w:r>
      <w:bookmarkEnd w:id="3"/>
    </w:p>
    <w:p w14:paraId="2E4608E5" w14:textId="77777777" w:rsidR="00731901" w:rsidRDefault="00731901">
      <w:pPr>
        <w:jc w:val="center"/>
      </w:pPr>
      <w:r>
        <w:t>Pasvalys</w:t>
      </w:r>
    </w:p>
    <w:p w14:paraId="4FD00CBC" w14:textId="77777777" w:rsidR="00731901" w:rsidRDefault="00731901">
      <w:pPr>
        <w:pStyle w:val="Antrats"/>
        <w:tabs>
          <w:tab w:val="clear" w:pos="4153"/>
          <w:tab w:val="clear" w:pos="8306"/>
        </w:tabs>
      </w:pPr>
    </w:p>
    <w:p w14:paraId="4A1DA757" w14:textId="0583E330" w:rsidR="005C7268" w:rsidRDefault="005C7268" w:rsidP="005C7268">
      <w:pPr>
        <w:ind w:firstLine="720"/>
        <w:jc w:val="both"/>
        <w:rPr>
          <w:spacing w:val="40"/>
          <w:szCs w:val="24"/>
        </w:rPr>
      </w:pPr>
      <w:r>
        <w:t xml:space="preserve">Vadovaudamasi Lietuvos Respublikos vietos savivaldos įstatymo 16 straipsnio 2 dalies 26 punktu, Lietuvos Respublikos valstybės ir savivaldybių turto valdymo, naudojimo ir disponavimo juo įstatymo 27 straipsnio 2 dalimi, </w:t>
      </w:r>
      <w:r w:rsidR="004B3A73">
        <w:t xml:space="preserve">įgyvendindama </w:t>
      </w:r>
      <w:r>
        <w:rPr>
          <w:szCs w:val="24"/>
        </w:rPr>
        <w:t>Pripažinto nereikalingu arba netinkamu (negalimu) naudoti valstybės ir savivaldybių turto nurašymo, išardymo ir likvidavimo tvarkos apraš</w:t>
      </w:r>
      <w:r w:rsidR="009B07A1">
        <w:rPr>
          <w:szCs w:val="24"/>
        </w:rPr>
        <w:t>ą</w:t>
      </w:r>
      <w:r>
        <w:rPr>
          <w:szCs w:val="24"/>
        </w:rPr>
        <w:t>, patvirtint</w:t>
      </w:r>
      <w:r w:rsidR="009B07A1">
        <w:rPr>
          <w:szCs w:val="24"/>
        </w:rPr>
        <w:t>ą</w:t>
      </w:r>
      <w:r>
        <w:rPr>
          <w:szCs w:val="24"/>
        </w:rPr>
        <w:t xml:space="preserve"> Lietuvos Respublikos Vyriausybės 2001 m. spalio 19 d. nutarimu Nr. 1250 „Dėl Pripažinto nereikalingu arba netinkamu (negalimu) naudoti valstybės ir savivaldybių turto nurašymo, išardymo ir likvidavimo tvarkos aprašo patvirtinimo“ (Lietuvos Respublikos Vyriausybės 2014 m. lapkričio 5 d. nutarimo Nr. 1228 redakcija) (su visais aktualiais pakeitimais),</w:t>
      </w:r>
      <w:r w:rsidR="00123226">
        <w:rPr>
          <w:szCs w:val="24"/>
        </w:rPr>
        <w:t xml:space="preserve"> </w:t>
      </w:r>
      <w:r w:rsidR="004B3A73">
        <w:rPr>
          <w:szCs w:val="24"/>
        </w:rPr>
        <w:t xml:space="preserve">vykdydama </w:t>
      </w:r>
      <w:r w:rsidR="00123226" w:rsidRPr="001A0135">
        <w:t>Pasvalio rajono savivaldybės turto valdymo, naudojimo ir disponavimo juo tvarkos apraš</w:t>
      </w:r>
      <w:r w:rsidR="004B3A73">
        <w:t>ą</w:t>
      </w:r>
      <w:r w:rsidR="00123226" w:rsidRPr="001A0135">
        <w:t>, patvirtint</w:t>
      </w:r>
      <w:r w:rsidR="004B3A73">
        <w:t>ą</w:t>
      </w:r>
      <w:r w:rsidR="00123226" w:rsidRPr="001A0135">
        <w:t xml:space="preserve"> Pasvalio rajono savivaldybės tarybos 2020 m. gruodžio 23 d. sprendimu Nr. T1-252 „Dėl Pasvalio rajono savivaldybės turto valdymo, naudojimo ir disponavimo juo tvarkos aprašo patvirtinimo“ (Pasvalio rajono savivaldybės tarybos 2021 m. birželio 23 d. sprendimo Nr. T1-124 redakcija)</w:t>
      </w:r>
      <w:r w:rsidR="00646716">
        <w:t xml:space="preserve">, </w:t>
      </w:r>
      <w:r>
        <w:rPr>
          <w:szCs w:val="24"/>
        </w:rPr>
        <w:t>ir atsižvelgdama į Pasvalio rajono savivaldybės administracijos direktoriaus 202</w:t>
      </w:r>
      <w:r w:rsidR="004B3A73">
        <w:rPr>
          <w:szCs w:val="24"/>
        </w:rPr>
        <w:t>2</w:t>
      </w:r>
      <w:r>
        <w:rPr>
          <w:szCs w:val="24"/>
        </w:rPr>
        <w:t xml:space="preserve"> m. g</w:t>
      </w:r>
      <w:r w:rsidR="004B3A73">
        <w:rPr>
          <w:szCs w:val="24"/>
        </w:rPr>
        <w:t>egužės 10</w:t>
      </w:r>
      <w:r>
        <w:rPr>
          <w:szCs w:val="24"/>
        </w:rPr>
        <w:t xml:space="preserve"> d. įsakymą Nr. DV-</w:t>
      </w:r>
      <w:r w:rsidR="004B3A73">
        <w:rPr>
          <w:szCs w:val="24"/>
        </w:rPr>
        <w:t>298</w:t>
      </w:r>
      <w:r>
        <w:rPr>
          <w:szCs w:val="24"/>
        </w:rPr>
        <w:t xml:space="preserve"> „D</w:t>
      </w:r>
      <w:r>
        <w:rPr>
          <w:bCs/>
          <w:szCs w:val="24"/>
        </w:rPr>
        <w:t xml:space="preserve">ėl Pasvalio rajono savivaldybės administracijos </w:t>
      </w:r>
      <w:r w:rsidR="004B3A73">
        <w:rPr>
          <w:bCs/>
          <w:szCs w:val="24"/>
        </w:rPr>
        <w:t xml:space="preserve">Vaškų seniūnijos </w:t>
      </w:r>
      <w:r>
        <w:rPr>
          <w:bCs/>
          <w:szCs w:val="24"/>
        </w:rPr>
        <w:t>patikėjimo teise valdomo Pasvalio rajono savivaldybės turto pripažinimo netinkamu (negalimu) naudoti ir tolesnio jo panaudojimo“, į 202</w:t>
      </w:r>
      <w:r w:rsidR="00D71565">
        <w:rPr>
          <w:bCs/>
          <w:szCs w:val="24"/>
        </w:rPr>
        <w:t>2</w:t>
      </w:r>
      <w:r>
        <w:rPr>
          <w:bCs/>
          <w:szCs w:val="24"/>
        </w:rPr>
        <w:t xml:space="preserve"> m. </w:t>
      </w:r>
      <w:r w:rsidR="00D71565">
        <w:rPr>
          <w:bCs/>
          <w:szCs w:val="24"/>
        </w:rPr>
        <w:t>gegužės</w:t>
      </w:r>
      <w:r w:rsidR="009F5599">
        <w:rPr>
          <w:bCs/>
          <w:szCs w:val="24"/>
        </w:rPr>
        <w:t xml:space="preserve"> 10 </w:t>
      </w:r>
      <w:r>
        <w:rPr>
          <w:bCs/>
          <w:szCs w:val="24"/>
        </w:rPr>
        <w:t>d. įsakymą Nr. DV-</w:t>
      </w:r>
      <w:r w:rsidR="009F5599">
        <w:rPr>
          <w:bCs/>
          <w:szCs w:val="24"/>
        </w:rPr>
        <w:t>300</w:t>
      </w:r>
      <w:r>
        <w:rPr>
          <w:bCs/>
          <w:szCs w:val="24"/>
        </w:rPr>
        <w:t xml:space="preserve"> </w:t>
      </w:r>
      <w:r>
        <w:rPr>
          <w:szCs w:val="24"/>
        </w:rPr>
        <w:t>„D</w:t>
      </w:r>
      <w:r>
        <w:rPr>
          <w:bCs/>
          <w:szCs w:val="24"/>
        </w:rPr>
        <w:t xml:space="preserve">ėl Pasvalio rajono savivaldybės administracijos </w:t>
      </w:r>
      <w:r w:rsidR="00D71565">
        <w:rPr>
          <w:bCs/>
          <w:szCs w:val="24"/>
        </w:rPr>
        <w:t>Pušaloto</w:t>
      </w:r>
      <w:r>
        <w:rPr>
          <w:bCs/>
          <w:szCs w:val="24"/>
        </w:rPr>
        <w:t xml:space="preserve"> seniūnijos patikėjimo teise valdomo Pasvalio rajono savivaldybės turto pripažinimo netinkamu (negalimu) naudoti ir tolesnio jo panaudojimo“, </w:t>
      </w:r>
      <w:r>
        <w:rPr>
          <w:szCs w:val="24"/>
        </w:rPr>
        <w:t xml:space="preserve">Pasvalio rajono savivaldybės taryba </w:t>
      </w:r>
      <w:r>
        <w:rPr>
          <w:spacing w:val="40"/>
          <w:szCs w:val="24"/>
        </w:rPr>
        <w:t>nusprendžia:</w:t>
      </w:r>
    </w:p>
    <w:p w14:paraId="4DBD7AB0" w14:textId="6BBD78DF" w:rsidR="00B4070A" w:rsidRDefault="005C7268" w:rsidP="00422085">
      <w:pPr>
        <w:pStyle w:val="Antrats"/>
        <w:tabs>
          <w:tab w:val="left" w:pos="1296"/>
        </w:tabs>
        <w:ind w:firstLine="720"/>
        <w:jc w:val="both"/>
        <w:rPr>
          <w:szCs w:val="24"/>
        </w:rPr>
      </w:pPr>
      <w:r>
        <w:rPr>
          <w:szCs w:val="24"/>
          <w:lang w:eastAsia="lt-LT"/>
        </w:rPr>
        <w:t>1. Nurašyti Pasvalio rajono savivaldybei nuosavybės teise priklausančius</w:t>
      </w:r>
      <w:r w:rsidR="00422085" w:rsidRPr="00422085">
        <w:rPr>
          <w:szCs w:val="24"/>
        </w:rPr>
        <w:t xml:space="preserve"> </w:t>
      </w:r>
      <w:r w:rsidR="00B4070A">
        <w:rPr>
          <w:szCs w:val="24"/>
        </w:rPr>
        <w:t xml:space="preserve">Pasvalio rajono savivaldybės administracijos Pušaloto ir Vaškų seniūnijų patikėjimo valdomus </w:t>
      </w:r>
      <w:r w:rsidR="00422085">
        <w:rPr>
          <w:szCs w:val="24"/>
        </w:rPr>
        <w:t>nekilnojamuosius daiktu</w:t>
      </w:r>
      <w:r w:rsidR="00B4070A">
        <w:rPr>
          <w:szCs w:val="24"/>
        </w:rPr>
        <w:t>s</w:t>
      </w:r>
      <w:r w:rsidR="00422085" w:rsidRPr="000523B7">
        <w:rPr>
          <w:szCs w:val="24"/>
        </w:rPr>
        <w:t>, kuri</w:t>
      </w:r>
      <w:r w:rsidR="00B4070A">
        <w:rPr>
          <w:szCs w:val="24"/>
        </w:rPr>
        <w:t>ų</w:t>
      </w:r>
      <w:r w:rsidR="00422085" w:rsidRPr="000523B7">
        <w:rPr>
          <w:szCs w:val="24"/>
        </w:rPr>
        <w:t xml:space="preserve"> bendra įsigijimo vertė –</w:t>
      </w:r>
      <w:r w:rsidR="00B4070A">
        <w:rPr>
          <w:szCs w:val="24"/>
        </w:rPr>
        <w:t xml:space="preserve"> </w:t>
      </w:r>
      <w:r w:rsidR="001012EE">
        <w:rPr>
          <w:szCs w:val="24"/>
        </w:rPr>
        <w:t xml:space="preserve">10 824,55 </w:t>
      </w:r>
      <w:r w:rsidR="00422085" w:rsidRPr="000523B7">
        <w:rPr>
          <w:szCs w:val="24"/>
        </w:rPr>
        <w:t>Eu</w:t>
      </w:r>
      <w:r w:rsidR="00422085" w:rsidRPr="000523B7">
        <w:t>r</w:t>
      </w:r>
      <w:r w:rsidR="00422085" w:rsidRPr="000523B7">
        <w:rPr>
          <w:szCs w:val="24"/>
        </w:rPr>
        <w:t>, likutinė vertė 202</w:t>
      </w:r>
      <w:r w:rsidR="00B4070A">
        <w:rPr>
          <w:szCs w:val="24"/>
        </w:rPr>
        <w:t>2</w:t>
      </w:r>
      <w:r w:rsidR="00422085" w:rsidRPr="000523B7">
        <w:rPr>
          <w:szCs w:val="24"/>
        </w:rPr>
        <w:t xml:space="preserve"> m.  </w:t>
      </w:r>
      <w:r w:rsidR="000E7BEC">
        <w:rPr>
          <w:szCs w:val="24"/>
        </w:rPr>
        <w:t xml:space="preserve">balandžio </w:t>
      </w:r>
      <w:r w:rsidR="00422085" w:rsidRPr="000523B7">
        <w:rPr>
          <w:szCs w:val="24"/>
        </w:rPr>
        <w:t>3</w:t>
      </w:r>
      <w:r w:rsidR="000E7BEC">
        <w:rPr>
          <w:szCs w:val="24"/>
        </w:rPr>
        <w:t>0</w:t>
      </w:r>
      <w:r w:rsidR="00422085" w:rsidRPr="000523B7">
        <w:rPr>
          <w:szCs w:val="24"/>
        </w:rPr>
        <w:t xml:space="preserve"> d. – </w:t>
      </w:r>
      <w:r w:rsidR="000E7BEC">
        <w:rPr>
          <w:szCs w:val="24"/>
        </w:rPr>
        <w:t>2 385,76</w:t>
      </w:r>
      <w:r w:rsidR="00422085" w:rsidRPr="000523B7">
        <w:rPr>
          <w:szCs w:val="24"/>
        </w:rPr>
        <w:t xml:space="preserve"> Eur, ir j</w:t>
      </w:r>
      <w:r w:rsidR="00B4070A">
        <w:rPr>
          <w:szCs w:val="24"/>
        </w:rPr>
        <w:t>uos</w:t>
      </w:r>
      <w:r w:rsidR="00422085" w:rsidRPr="000523B7">
        <w:rPr>
          <w:szCs w:val="24"/>
        </w:rPr>
        <w:t xml:space="preserve"> nurašyti (priedas).</w:t>
      </w:r>
    </w:p>
    <w:p w14:paraId="05BBCD06" w14:textId="34E5172E" w:rsidR="005C7268" w:rsidRDefault="005C7268" w:rsidP="005C7268">
      <w:pPr>
        <w:pStyle w:val="Antrats"/>
        <w:tabs>
          <w:tab w:val="left" w:pos="1296"/>
        </w:tabs>
        <w:ind w:firstLine="720"/>
        <w:jc w:val="both"/>
      </w:pPr>
      <w:r>
        <w:rPr>
          <w:szCs w:val="24"/>
        </w:rPr>
        <w:t>2. Įgalioti</w:t>
      </w:r>
      <w:r w:rsidR="00B4070A">
        <w:rPr>
          <w:szCs w:val="24"/>
        </w:rPr>
        <w:t xml:space="preserve"> </w:t>
      </w:r>
      <w:r>
        <w:rPr>
          <w:szCs w:val="24"/>
        </w:rPr>
        <w:t xml:space="preserve">Pasvalio rajono savivaldybės administracijos </w:t>
      </w:r>
      <w:r w:rsidR="00813047">
        <w:rPr>
          <w:szCs w:val="24"/>
        </w:rPr>
        <w:t>Pu</w:t>
      </w:r>
      <w:r w:rsidR="00B4070A">
        <w:rPr>
          <w:szCs w:val="24"/>
        </w:rPr>
        <w:t>šaloto</w:t>
      </w:r>
      <w:r w:rsidR="00813047">
        <w:rPr>
          <w:szCs w:val="24"/>
        </w:rPr>
        <w:t xml:space="preserve"> seniūnijos seniūn</w:t>
      </w:r>
      <w:r w:rsidR="00B4070A">
        <w:rPr>
          <w:szCs w:val="24"/>
        </w:rPr>
        <w:t>ą</w:t>
      </w:r>
      <w:r w:rsidR="00813047">
        <w:rPr>
          <w:szCs w:val="24"/>
        </w:rPr>
        <w:t xml:space="preserve"> </w:t>
      </w:r>
      <w:r w:rsidR="00B4070A">
        <w:rPr>
          <w:szCs w:val="24"/>
        </w:rPr>
        <w:t>ir Vaškų seniūnijos seniūną</w:t>
      </w:r>
      <w:r w:rsidR="00813047">
        <w:rPr>
          <w:szCs w:val="24"/>
        </w:rPr>
        <w:t xml:space="preserve"> </w:t>
      </w:r>
      <w:r>
        <w:rPr>
          <w:szCs w:val="24"/>
        </w:rPr>
        <w:t>būti atsaking</w:t>
      </w:r>
      <w:r w:rsidR="00B4070A">
        <w:rPr>
          <w:szCs w:val="24"/>
        </w:rPr>
        <w:t>ais</w:t>
      </w:r>
      <w:r>
        <w:rPr>
          <w:szCs w:val="24"/>
        </w:rPr>
        <w:t xml:space="preserve"> </w:t>
      </w:r>
      <w:r w:rsidR="00B4070A">
        <w:rPr>
          <w:szCs w:val="24"/>
        </w:rPr>
        <w:t xml:space="preserve">atitinkamai </w:t>
      </w:r>
      <w:r>
        <w:rPr>
          <w:szCs w:val="24"/>
        </w:rPr>
        <w:t xml:space="preserve">už šio sprendimo </w:t>
      </w:r>
      <w:r>
        <w:t xml:space="preserve">1 </w:t>
      </w:r>
      <w:r w:rsidR="00D41206">
        <w:t xml:space="preserve">punkte </w:t>
      </w:r>
      <w:r>
        <w:t>nurodytų nurašomų nekilnojamųjų daiktų išardymą ir likvidavimą</w:t>
      </w:r>
      <w:r w:rsidR="00B4070A">
        <w:t>.</w:t>
      </w:r>
    </w:p>
    <w:p w14:paraId="0C9F73F5" w14:textId="77777777" w:rsidR="005330BF" w:rsidRPr="001A0135" w:rsidRDefault="005330BF" w:rsidP="005330BF">
      <w:pPr>
        <w:pStyle w:val="Antrats"/>
        <w:tabs>
          <w:tab w:val="left" w:pos="1296"/>
        </w:tabs>
        <w:ind w:firstLine="720"/>
        <w:jc w:val="both"/>
        <w:rPr>
          <w:color w:val="000000"/>
          <w:szCs w:val="24"/>
          <w:shd w:val="clear" w:color="auto" w:fill="FFFFFF"/>
        </w:rPr>
      </w:pPr>
      <w:r w:rsidRPr="001A0135">
        <w:rPr>
          <w:color w:val="000000"/>
          <w:szCs w:val="24"/>
        </w:rPr>
        <w:t xml:space="preserve">Sprendimas gali būti skundžiamas </w:t>
      </w:r>
      <w:r w:rsidRPr="001A0135">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1A0135">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1A0135">
        <w:rPr>
          <w:color w:val="000000"/>
          <w:szCs w:val="24"/>
          <w:shd w:val="clear" w:color="auto" w:fill="FFFFFF"/>
        </w:rPr>
        <w:t>jo paskelbimo arba įteikimo suinteresuotai šaliai dienos.</w:t>
      </w:r>
    </w:p>
    <w:p w14:paraId="5C303E4A" w14:textId="77777777" w:rsidR="00731901" w:rsidRDefault="00731901" w:rsidP="0031023B">
      <w:pPr>
        <w:pStyle w:val="Antrats"/>
        <w:tabs>
          <w:tab w:val="clear" w:pos="4153"/>
          <w:tab w:val="clear" w:pos="8306"/>
        </w:tabs>
        <w:jc w:val="both"/>
      </w:pPr>
    </w:p>
    <w:p w14:paraId="4700F0C0" w14:textId="77777777" w:rsidR="00731901" w:rsidRDefault="00731901" w:rsidP="0031023B">
      <w:pPr>
        <w:pStyle w:val="Antrats"/>
        <w:tabs>
          <w:tab w:val="clear" w:pos="4153"/>
          <w:tab w:val="clear" w:pos="8306"/>
        </w:tabs>
        <w:jc w:val="both"/>
      </w:pPr>
      <w:r>
        <w:t xml:space="preserve">Savivaldybės meras </w:t>
      </w:r>
      <w:r>
        <w:tab/>
      </w:r>
      <w:r>
        <w:tab/>
      </w:r>
      <w:r>
        <w:tab/>
      </w:r>
      <w:r>
        <w:tab/>
      </w:r>
      <w:r>
        <w:tab/>
      </w:r>
      <w:r>
        <w:tab/>
      </w:r>
      <w:r>
        <w:tab/>
      </w:r>
      <w:r>
        <w:tab/>
      </w:r>
    </w:p>
    <w:p w14:paraId="0A20DDAE" w14:textId="77777777" w:rsidR="00731901" w:rsidRDefault="00731901" w:rsidP="0031023B">
      <w:pPr>
        <w:pStyle w:val="Antrats"/>
        <w:tabs>
          <w:tab w:val="clear" w:pos="4153"/>
          <w:tab w:val="clear" w:pos="8306"/>
        </w:tabs>
        <w:ind w:left="5040"/>
      </w:pPr>
    </w:p>
    <w:p w14:paraId="29E50D37" w14:textId="77777777" w:rsidR="00731901" w:rsidRPr="00865385" w:rsidRDefault="00731901" w:rsidP="0031023B">
      <w:pPr>
        <w:pStyle w:val="Antrats"/>
        <w:tabs>
          <w:tab w:val="clear" w:pos="4153"/>
          <w:tab w:val="clear" w:pos="8306"/>
        </w:tabs>
        <w:jc w:val="both"/>
        <w:rPr>
          <w:sz w:val="22"/>
          <w:szCs w:val="22"/>
        </w:rPr>
      </w:pPr>
      <w:r>
        <w:rPr>
          <w:sz w:val="22"/>
          <w:szCs w:val="22"/>
        </w:rPr>
        <w:t>P</w:t>
      </w:r>
      <w:r w:rsidRPr="00865385">
        <w:rPr>
          <w:sz w:val="22"/>
          <w:szCs w:val="22"/>
        </w:rPr>
        <w:t>arengė</w:t>
      </w:r>
    </w:p>
    <w:p w14:paraId="5338C8E0" w14:textId="77777777" w:rsidR="00731901" w:rsidRPr="00865385" w:rsidRDefault="00731901" w:rsidP="0031023B">
      <w:pPr>
        <w:pStyle w:val="Antrats"/>
        <w:tabs>
          <w:tab w:val="clear" w:pos="4153"/>
          <w:tab w:val="clear" w:pos="8306"/>
        </w:tabs>
        <w:jc w:val="both"/>
        <w:rPr>
          <w:sz w:val="22"/>
          <w:szCs w:val="22"/>
        </w:rPr>
      </w:pPr>
      <w:r>
        <w:rPr>
          <w:sz w:val="22"/>
          <w:szCs w:val="22"/>
        </w:rPr>
        <w:t>Strateginio planavimo ir i</w:t>
      </w:r>
      <w:r w:rsidRPr="00865385">
        <w:rPr>
          <w:sz w:val="22"/>
          <w:szCs w:val="22"/>
        </w:rPr>
        <w:t xml:space="preserve">nvesticijų skyriaus </w:t>
      </w:r>
    </w:p>
    <w:p w14:paraId="00756BF5" w14:textId="61D865EC" w:rsidR="00DC1747" w:rsidRDefault="00731901" w:rsidP="00DC1747">
      <w:pPr>
        <w:pStyle w:val="Antrats"/>
        <w:tabs>
          <w:tab w:val="clear" w:pos="4153"/>
          <w:tab w:val="clear" w:pos="8306"/>
        </w:tabs>
        <w:jc w:val="both"/>
        <w:rPr>
          <w:sz w:val="22"/>
          <w:szCs w:val="22"/>
        </w:rPr>
      </w:pPr>
      <w:r w:rsidRPr="00865385">
        <w:rPr>
          <w:sz w:val="22"/>
          <w:szCs w:val="22"/>
        </w:rPr>
        <w:t>vyriausioji specialistė V.</w:t>
      </w:r>
      <w:r w:rsidR="0055580B">
        <w:rPr>
          <w:sz w:val="22"/>
          <w:szCs w:val="22"/>
        </w:rPr>
        <w:t xml:space="preserve"> </w:t>
      </w:r>
      <w:r w:rsidRPr="00865385">
        <w:rPr>
          <w:sz w:val="22"/>
          <w:szCs w:val="22"/>
        </w:rPr>
        <w:t>Antanavičienė</w:t>
      </w:r>
      <w:r w:rsidR="00DC1747">
        <w:rPr>
          <w:sz w:val="22"/>
          <w:szCs w:val="22"/>
        </w:rPr>
        <w:t xml:space="preserve">  2022-05-1</w:t>
      </w:r>
      <w:r w:rsidR="009F5599">
        <w:rPr>
          <w:sz w:val="22"/>
          <w:szCs w:val="22"/>
        </w:rPr>
        <w:t>0</w:t>
      </w:r>
    </w:p>
    <w:p w14:paraId="70EA2A35" w14:textId="77777777" w:rsidR="00731901" w:rsidRDefault="00731901" w:rsidP="0031023B">
      <w:pPr>
        <w:pStyle w:val="Antrats"/>
        <w:tabs>
          <w:tab w:val="clear" w:pos="4153"/>
          <w:tab w:val="clear" w:pos="8306"/>
        </w:tabs>
        <w:jc w:val="both"/>
        <w:rPr>
          <w:sz w:val="22"/>
          <w:szCs w:val="22"/>
        </w:rPr>
      </w:pPr>
    </w:p>
    <w:p w14:paraId="62621B07" w14:textId="77777777" w:rsidR="00731901" w:rsidRPr="00865385" w:rsidRDefault="00731901" w:rsidP="0031023B">
      <w:pPr>
        <w:pStyle w:val="Antrats"/>
        <w:tabs>
          <w:tab w:val="clear" w:pos="4153"/>
          <w:tab w:val="clear" w:pos="8306"/>
        </w:tabs>
        <w:jc w:val="both"/>
        <w:rPr>
          <w:sz w:val="22"/>
          <w:szCs w:val="22"/>
        </w:rPr>
      </w:pPr>
      <w:r>
        <w:rPr>
          <w:sz w:val="22"/>
          <w:szCs w:val="22"/>
        </w:rPr>
        <w:t>Suderinta DVS Nr. RTS-</w:t>
      </w:r>
    </w:p>
    <w:p w14:paraId="2D51729A" w14:textId="77777777" w:rsidR="00422085" w:rsidRPr="000523B7" w:rsidRDefault="00422085" w:rsidP="00422085">
      <w:pPr>
        <w:pStyle w:val="Pagrindiniotekstotrauka"/>
        <w:spacing w:after="0"/>
        <w:ind w:left="5040" w:firstLine="489"/>
      </w:pPr>
      <w:r w:rsidRPr="000523B7">
        <w:lastRenderedPageBreak/>
        <w:t>Pasvalio rajono savivaldybės tarybos</w:t>
      </w:r>
    </w:p>
    <w:p w14:paraId="28A65863" w14:textId="57A310E8" w:rsidR="00422085" w:rsidRPr="000523B7" w:rsidRDefault="00422085" w:rsidP="00422085">
      <w:pPr>
        <w:ind w:left="4820" w:firstLine="142"/>
      </w:pPr>
      <w:r w:rsidRPr="000523B7">
        <w:t xml:space="preserve">         2022 m. </w:t>
      </w:r>
      <w:r>
        <w:t>gegužės</w:t>
      </w:r>
      <w:r w:rsidRPr="000523B7">
        <w:t xml:space="preserve">    d. sprendimo Nr. T1-</w:t>
      </w:r>
    </w:p>
    <w:p w14:paraId="10998AA9" w14:textId="0BAF74C9" w:rsidR="00422085" w:rsidRPr="000523B7" w:rsidRDefault="00422085" w:rsidP="00422085">
      <w:pPr>
        <w:ind w:left="4820" w:firstLine="142"/>
      </w:pPr>
      <w:r w:rsidRPr="000523B7">
        <w:t xml:space="preserve">         priedas</w:t>
      </w:r>
    </w:p>
    <w:p w14:paraId="6D692DD0" w14:textId="77777777" w:rsidR="00422085" w:rsidRPr="000523B7" w:rsidRDefault="00422085" w:rsidP="00422085"/>
    <w:p w14:paraId="281A93C0" w14:textId="4C638BFD" w:rsidR="00422085" w:rsidRPr="000523B7" w:rsidRDefault="00422085" w:rsidP="00422085">
      <w:pPr>
        <w:jc w:val="center"/>
        <w:rPr>
          <w:b/>
          <w:szCs w:val="24"/>
        </w:rPr>
      </w:pPr>
      <w:r w:rsidRPr="000523B7">
        <w:rPr>
          <w:b/>
          <w:szCs w:val="24"/>
        </w:rPr>
        <w:t>PRIPAŽINT</w:t>
      </w:r>
      <w:r w:rsidR="001A7401">
        <w:rPr>
          <w:b/>
          <w:szCs w:val="24"/>
        </w:rPr>
        <w:t>Ų</w:t>
      </w:r>
      <w:r w:rsidRPr="000523B7">
        <w:rPr>
          <w:b/>
          <w:szCs w:val="24"/>
        </w:rPr>
        <w:t xml:space="preserve"> NETINKAM</w:t>
      </w:r>
      <w:r w:rsidR="001A7401">
        <w:rPr>
          <w:b/>
          <w:szCs w:val="24"/>
        </w:rPr>
        <w:t>AIS</w:t>
      </w:r>
      <w:r w:rsidRPr="000523B7">
        <w:rPr>
          <w:b/>
          <w:szCs w:val="24"/>
        </w:rPr>
        <w:t xml:space="preserve"> (NEGALIM</w:t>
      </w:r>
      <w:r w:rsidR="001A7401">
        <w:rPr>
          <w:b/>
          <w:szCs w:val="24"/>
        </w:rPr>
        <w:t>AIS</w:t>
      </w:r>
      <w:r w:rsidRPr="000523B7">
        <w:rPr>
          <w:b/>
          <w:szCs w:val="24"/>
        </w:rPr>
        <w:t>) NAUDOTI IR NURAŠOM</w:t>
      </w:r>
      <w:r w:rsidR="001A7401">
        <w:rPr>
          <w:b/>
          <w:szCs w:val="24"/>
        </w:rPr>
        <w:t>Ų</w:t>
      </w:r>
      <w:r w:rsidRPr="000523B7">
        <w:rPr>
          <w:b/>
          <w:szCs w:val="24"/>
        </w:rPr>
        <w:t xml:space="preserve"> </w:t>
      </w:r>
      <w:r w:rsidR="001A7401">
        <w:rPr>
          <w:b/>
          <w:szCs w:val="24"/>
        </w:rPr>
        <w:t xml:space="preserve">PASVALIO RAJONO </w:t>
      </w:r>
      <w:r w:rsidR="00825133">
        <w:rPr>
          <w:b/>
          <w:szCs w:val="24"/>
        </w:rPr>
        <w:t>SAVIVALDYB</w:t>
      </w:r>
      <w:r w:rsidR="001A7401">
        <w:rPr>
          <w:b/>
          <w:szCs w:val="24"/>
        </w:rPr>
        <w:t>EI NUOSAVYBĖS TEISE PRIKLAUSANČIŲ</w:t>
      </w:r>
      <w:r w:rsidRPr="000523B7">
        <w:rPr>
          <w:b/>
          <w:szCs w:val="24"/>
        </w:rPr>
        <w:t xml:space="preserve"> </w:t>
      </w:r>
      <w:r w:rsidR="00825133">
        <w:rPr>
          <w:b/>
          <w:szCs w:val="24"/>
        </w:rPr>
        <w:t xml:space="preserve">NEKILNOJAMŲJŲ DAIKTŲ </w:t>
      </w:r>
      <w:r w:rsidRPr="000523B7">
        <w:rPr>
          <w:b/>
          <w:szCs w:val="24"/>
        </w:rPr>
        <w:t>SĄRAŠAS</w:t>
      </w:r>
    </w:p>
    <w:p w14:paraId="1EA2ED6A" w14:textId="77777777" w:rsidR="00422085" w:rsidRPr="000523B7" w:rsidRDefault="00422085" w:rsidP="00422085">
      <w:pPr>
        <w:rPr>
          <w:b/>
          <w:szCs w:val="24"/>
        </w:rPr>
      </w:pPr>
    </w:p>
    <w:tbl>
      <w:tblPr>
        <w:tblW w:w="98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873"/>
        <w:gridCol w:w="1120"/>
        <w:gridCol w:w="1039"/>
        <w:gridCol w:w="960"/>
        <w:gridCol w:w="1008"/>
        <w:gridCol w:w="1656"/>
        <w:gridCol w:w="1603"/>
      </w:tblGrid>
      <w:tr w:rsidR="00422085" w:rsidRPr="000523B7" w14:paraId="32F794D3" w14:textId="77777777" w:rsidTr="001012EE">
        <w:tc>
          <w:tcPr>
            <w:tcW w:w="566" w:type="dxa"/>
          </w:tcPr>
          <w:p w14:paraId="6B7ACBFA" w14:textId="77777777" w:rsidR="00422085" w:rsidRPr="000523B7" w:rsidRDefault="00422085" w:rsidP="00561976">
            <w:pPr>
              <w:pStyle w:val="Antrats"/>
              <w:tabs>
                <w:tab w:val="left" w:pos="1296"/>
              </w:tabs>
              <w:jc w:val="both"/>
              <w:rPr>
                <w:szCs w:val="24"/>
              </w:rPr>
            </w:pPr>
            <w:r w:rsidRPr="000523B7">
              <w:rPr>
                <w:szCs w:val="24"/>
              </w:rPr>
              <w:t>Eil. Nr.</w:t>
            </w:r>
          </w:p>
        </w:tc>
        <w:tc>
          <w:tcPr>
            <w:tcW w:w="1873" w:type="dxa"/>
          </w:tcPr>
          <w:p w14:paraId="60F0392B" w14:textId="77777777" w:rsidR="00422085" w:rsidRPr="000523B7" w:rsidRDefault="00422085" w:rsidP="00561976">
            <w:pPr>
              <w:pStyle w:val="Antrats"/>
              <w:tabs>
                <w:tab w:val="left" w:pos="1296"/>
              </w:tabs>
              <w:ind w:right="-108"/>
              <w:jc w:val="both"/>
              <w:rPr>
                <w:szCs w:val="24"/>
              </w:rPr>
            </w:pPr>
            <w:r w:rsidRPr="000523B7">
              <w:rPr>
                <w:szCs w:val="24"/>
              </w:rPr>
              <w:t>Turto pavadinimas</w:t>
            </w:r>
          </w:p>
        </w:tc>
        <w:tc>
          <w:tcPr>
            <w:tcW w:w="1120" w:type="dxa"/>
          </w:tcPr>
          <w:p w14:paraId="7ACE107E" w14:textId="77777777" w:rsidR="00422085" w:rsidRPr="000523B7" w:rsidRDefault="00422085" w:rsidP="00561976">
            <w:pPr>
              <w:pStyle w:val="Antrats"/>
              <w:tabs>
                <w:tab w:val="left" w:pos="1446"/>
              </w:tabs>
              <w:ind w:left="-66" w:right="-94"/>
              <w:jc w:val="center"/>
              <w:rPr>
                <w:szCs w:val="24"/>
              </w:rPr>
            </w:pPr>
            <w:r w:rsidRPr="000523B7">
              <w:rPr>
                <w:szCs w:val="24"/>
              </w:rPr>
              <w:t>Invento-rinis Nr.</w:t>
            </w:r>
          </w:p>
        </w:tc>
        <w:tc>
          <w:tcPr>
            <w:tcW w:w="1039" w:type="dxa"/>
          </w:tcPr>
          <w:p w14:paraId="4E5BA4DD" w14:textId="77777777" w:rsidR="00422085" w:rsidRPr="000523B7" w:rsidRDefault="00422085" w:rsidP="00DC1747">
            <w:pPr>
              <w:pStyle w:val="Antrats"/>
              <w:tabs>
                <w:tab w:val="left" w:pos="1296"/>
              </w:tabs>
              <w:ind w:left="-60" w:right="-106"/>
              <w:jc w:val="center"/>
              <w:rPr>
                <w:szCs w:val="24"/>
              </w:rPr>
            </w:pPr>
            <w:r w:rsidRPr="000523B7">
              <w:rPr>
                <w:szCs w:val="24"/>
              </w:rPr>
              <w:t>Įsigijimo ar paga-minimo metai</w:t>
            </w:r>
          </w:p>
        </w:tc>
        <w:tc>
          <w:tcPr>
            <w:tcW w:w="960" w:type="dxa"/>
          </w:tcPr>
          <w:p w14:paraId="2CD08C20" w14:textId="77777777" w:rsidR="00422085" w:rsidRPr="000523B7" w:rsidRDefault="00422085" w:rsidP="00561976">
            <w:pPr>
              <w:pStyle w:val="Antrats"/>
              <w:tabs>
                <w:tab w:val="left" w:pos="1296"/>
              </w:tabs>
              <w:ind w:right="-108"/>
              <w:jc w:val="center"/>
              <w:rPr>
                <w:szCs w:val="24"/>
              </w:rPr>
            </w:pPr>
            <w:r w:rsidRPr="000523B7">
              <w:rPr>
                <w:szCs w:val="24"/>
              </w:rPr>
              <w:t>Pradinė vertė, Eur</w:t>
            </w:r>
          </w:p>
        </w:tc>
        <w:tc>
          <w:tcPr>
            <w:tcW w:w="1008" w:type="dxa"/>
          </w:tcPr>
          <w:p w14:paraId="579C794C" w14:textId="3EF1DA83" w:rsidR="00422085" w:rsidRPr="000523B7" w:rsidRDefault="00422085" w:rsidP="00561976">
            <w:pPr>
              <w:pStyle w:val="Antrats"/>
              <w:tabs>
                <w:tab w:val="left" w:pos="1296"/>
              </w:tabs>
              <w:ind w:right="-52"/>
              <w:jc w:val="center"/>
              <w:rPr>
                <w:szCs w:val="24"/>
              </w:rPr>
            </w:pPr>
            <w:r w:rsidRPr="000523B7">
              <w:rPr>
                <w:szCs w:val="24"/>
              </w:rPr>
              <w:t>Likutinė vertė 20</w:t>
            </w:r>
            <w:r w:rsidR="00825133">
              <w:rPr>
                <w:szCs w:val="24"/>
              </w:rPr>
              <w:t>22</w:t>
            </w:r>
            <w:r w:rsidRPr="000523B7">
              <w:rPr>
                <w:szCs w:val="24"/>
              </w:rPr>
              <w:t>-</w:t>
            </w:r>
            <w:r w:rsidR="00825133">
              <w:rPr>
                <w:szCs w:val="24"/>
              </w:rPr>
              <w:t>04</w:t>
            </w:r>
            <w:r w:rsidRPr="000523B7">
              <w:rPr>
                <w:szCs w:val="24"/>
              </w:rPr>
              <w:t>-30, Eur</w:t>
            </w:r>
          </w:p>
        </w:tc>
        <w:tc>
          <w:tcPr>
            <w:tcW w:w="1656" w:type="dxa"/>
          </w:tcPr>
          <w:p w14:paraId="28E63200" w14:textId="77777777" w:rsidR="00422085" w:rsidRPr="000523B7" w:rsidRDefault="00422085" w:rsidP="00561976">
            <w:pPr>
              <w:ind w:left="-58" w:right="-66"/>
              <w:jc w:val="center"/>
              <w:rPr>
                <w:szCs w:val="24"/>
              </w:rPr>
            </w:pPr>
            <w:r w:rsidRPr="000523B7">
              <w:rPr>
                <w:szCs w:val="24"/>
              </w:rPr>
              <w:t>Priežastis, dėl kurios turtas tapo netinkamu (negalimu) naudoti</w:t>
            </w:r>
          </w:p>
        </w:tc>
        <w:tc>
          <w:tcPr>
            <w:tcW w:w="1603" w:type="dxa"/>
          </w:tcPr>
          <w:p w14:paraId="2218F83A" w14:textId="64BFAB4B" w:rsidR="00422085" w:rsidRPr="000523B7" w:rsidRDefault="00422085" w:rsidP="00561976">
            <w:pPr>
              <w:ind w:left="-58" w:right="-66"/>
              <w:jc w:val="center"/>
              <w:rPr>
                <w:szCs w:val="24"/>
              </w:rPr>
            </w:pPr>
            <w:r w:rsidRPr="000523B7">
              <w:rPr>
                <w:szCs w:val="24"/>
              </w:rPr>
              <w:t xml:space="preserve">Turto </w:t>
            </w:r>
            <w:r w:rsidR="003B4B10">
              <w:rPr>
                <w:szCs w:val="24"/>
              </w:rPr>
              <w:t>valdytojas</w:t>
            </w:r>
          </w:p>
        </w:tc>
      </w:tr>
      <w:tr w:rsidR="004F10FE" w:rsidRPr="000523B7" w14:paraId="541C0F11" w14:textId="77777777" w:rsidTr="001012EE">
        <w:tc>
          <w:tcPr>
            <w:tcW w:w="566" w:type="dxa"/>
          </w:tcPr>
          <w:p w14:paraId="5F152EA1" w14:textId="77777777" w:rsidR="004F10FE" w:rsidRPr="000523B7" w:rsidRDefault="004F10FE" w:rsidP="004F10FE">
            <w:pPr>
              <w:pStyle w:val="Antrats"/>
              <w:numPr>
                <w:ilvl w:val="0"/>
                <w:numId w:val="1"/>
              </w:numPr>
              <w:tabs>
                <w:tab w:val="left" w:pos="1296"/>
              </w:tabs>
              <w:jc w:val="both"/>
              <w:rPr>
                <w:szCs w:val="24"/>
              </w:rPr>
            </w:pPr>
          </w:p>
        </w:tc>
        <w:tc>
          <w:tcPr>
            <w:tcW w:w="1873" w:type="dxa"/>
          </w:tcPr>
          <w:p w14:paraId="4AAAB75F" w14:textId="0134046C" w:rsidR="004F10FE" w:rsidRPr="000523B7" w:rsidRDefault="004F10FE" w:rsidP="004F10FE">
            <w:pPr>
              <w:autoSpaceDN w:val="0"/>
              <w:textAlignment w:val="baseline"/>
              <w:rPr>
                <w:kern w:val="3"/>
                <w:szCs w:val="24"/>
                <w:lang w:eastAsia="zh-CN"/>
              </w:rPr>
            </w:pPr>
            <w:r w:rsidRPr="003C4C8F">
              <w:rPr>
                <w:szCs w:val="24"/>
              </w:rPr>
              <w:t>Aerokanalas Pušaloto mstl.</w:t>
            </w:r>
          </w:p>
        </w:tc>
        <w:tc>
          <w:tcPr>
            <w:tcW w:w="1120" w:type="dxa"/>
          </w:tcPr>
          <w:p w14:paraId="12498C09" w14:textId="439A44CD" w:rsidR="004F10FE" w:rsidRPr="000523B7" w:rsidRDefault="004F10FE" w:rsidP="004F10FE">
            <w:pPr>
              <w:autoSpaceDN w:val="0"/>
              <w:ind w:left="-78" w:right="-14"/>
              <w:jc w:val="center"/>
              <w:textAlignment w:val="baseline"/>
              <w:rPr>
                <w:kern w:val="3"/>
                <w:szCs w:val="24"/>
                <w:lang w:eastAsia="zh-CN"/>
              </w:rPr>
            </w:pPr>
            <w:r w:rsidRPr="00133A65">
              <w:rPr>
                <w:szCs w:val="24"/>
              </w:rPr>
              <w:t>0130078</w:t>
            </w:r>
          </w:p>
        </w:tc>
        <w:tc>
          <w:tcPr>
            <w:tcW w:w="1039" w:type="dxa"/>
          </w:tcPr>
          <w:p w14:paraId="2A8DE48D" w14:textId="104E54B4" w:rsidR="004F10FE" w:rsidRPr="000523B7" w:rsidRDefault="004F10FE" w:rsidP="004F10FE">
            <w:pPr>
              <w:autoSpaceDN w:val="0"/>
              <w:jc w:val="center"/>
              <w:textAlignment w:val="baseline"/>
              <w:rPr>
                <w:kern w:val="3"/>
                <w:szCs w:val="24"/>
                <w:lang w:eastAsia="zh-CN"/>
              </w:rPr>
            </w:pPr>
            <w:r w:rsidRPr="0062075E">
              <w:rPr>
                <w:szCs w:val="24"/>
              </w:rPr>
              <w:t>1983</w:t>
            </w:r>
          </w:p>
        </w:tc>
        <w:tc>
          <w:tcPr>
            <w:tcW w:w="960" w:type="dxa"/>
          </w:tcPr>
          <w:p w14:paraId="2085C04E" w14:textId="7816EDDF" w:rsidR="004F10FE" w:rsidRPr="000523B7" w:rsidRDefault="004F10FE" w:rsidP="004F10FE">
            <w:pPr>
              <w:autoSpaceDN w:val="0"/>
              <w:ind w:left="-39" w:right="-67"/>
              <w:jc w:val="center"/>
              <w:textAlignment w:val="baseline"/>
              <w:rPr>
                <w:kern w:val="3"/>
                <w:szCs w:val="24"/>
                <w:lang w:eastAsia="zh-CN"/>
              </w:rPr>
            </w:pPr>
            <w:r w:rsidRPr="00133A65">
              <w:rPr>
                <w:szCs w:val="24"/>
              </w:rPr>
              <w:t>4896,32</w:t>
            </w:r>
          </w:p>
        </w:tc>
        <w:tc>
          <w:tcPr>
            <w:tcW w:w="1008" w:type="dxa"/>
          </w:tcPr>
          <w:p w14:paraId="462F23F6" w14:textId="7FF86A67" w:rsidR="004F10FE" w:rsidRPr="000523B7" w:rsidRDefault="004F10FE" w:rsidP="004F10FE">
            <w:pPr>
              <w:jc w:val="center"/>
              <w:rPr>
                <w:szCs w:val="24"/>
              </w:rPr>
            </w:pPr>
            <w:r>
              <w:rPr>
                <w:szCs w:val="24"/>
              </w:rPr>
              <w:t>1766,58</w:t>
            </w:r>
          </w:p>
        </w:tc>
        <w:tc>
          <w:tcPr>
            <w:tcW w:w="1656" w:type="dxa"/>
          </w:tcPr>
          <w:p w14:paraId="198373FA" w14:textId="31A24165" w:rsidR="004F10FE" w:rsidRPr="000523B7" w:rsidRDefault="004F10FE" w:rsidP="004F10FE">
            <w:pPr>
              <w:ind w:left="-132" w:right="-132"/>
              <w:jc w:val="center"/>
              <w:rPr>
                <w:szCs w:val="24"/>
              </w:rPr>
            </w:pPr>
            <w:r w:rsidRPr="000523B7">
              <w:rPr>
                <w:snapToGrid w:val="0"/>
                <w:color w:val="000000"/>
                <w:szCs w:val="24"/>
              </w:rPr>
              <w:t xml:space="preserve">26 str. 1 d. </w:t>
            </w:r>
            <w:r w:rsidR="001012EE">
              <w:rPr>
                <w:snapToGrid w:val="0"/>
                <w:color w:val="000000"/>
                <w:szCs w:val="24"/>
              </w:rPr>
              <w:t>4</w:t>
            </w:r>
            <w:r w:rsidRPr="000523B7">
              <w:rPr>
                <w:snapToGrid w:val="0"/>
                <w:color w:val="000000"/>
                <w:szCs w:val="24"/>
              </w:rPr>
              <w:t xml:space="preserve"> p.*</w:t>
            </w:r>
          </w:p>
        </w:tc>
        <w:tc>
          <w:tcPr>
            <w:tcW w:w="1603" w:type="dxa"/>
            <w:vMerge w:val="restart"/>
          </w:tcPr>
          <w:p w14:paraId="63050EF7" w14:textId="26A47557" w:rsidR="004F10FE" w:rsidRPr="000523B7" w:rsidRDefault="004F10FE" w:rsidP="004F10FE">
            <w:pPr>
              <w:ind w:left="-60" w:right="-87"/>
              <w:jc w:val="center"/>
            </w:pPr>
            <w:r w:rsidRPr="000523B7">
              <w:t>Pasvalio rajono savivaldybės administracij</w:t>
            </w:r>
            <w:r w:rsidR="003B4B10">
              <w:t>os</w:t>
            </w:r>
            <w:r>
              <w:t xml:space="preserve"> Pušaloto seniūnija</w:t>
            </w:r>
          </w:p>
        </w:tc>
      </w:tr>
      <w:tr w:rsidR="004F10FE" w:rsidRPr="000523B7" w14:paraId="6A8F65A4" w14:textId="77777777" w:rsidTr="001012EE">
        <w:tc>
          <w:tcPr>
            <w:tcW w:w="566" w:type="dxa"/>
          </w:tcPr>
          <w:p w14:paraId="537AEA3F" w14:textId="77777777" w:rsidR="004F10FE" w:rsidRPr="000523B7" w:rsidRDefault="004F10FE" w:rsidP="004F10FE">
            <w:pPr>
              <w:pStyle w:val="Antrats"/>
              <w:numPr>
                <w:ilvl w:val="0"/>
                <w:numId w:val="1"/>
              </w:numPr>
              <w:tabs>
                <w:tab w:val="left" w:pos="1296"/>
              </w:tabs>
              <w:jc w:val="both"/>
              <w:rPr>
                <w:szCs w:val="24"/>
              </w:rPr>
            </w:pPr>
          </w:p>
        </w:tc>
        <w:tc>
          <w:tcPr>
            <w:tcW w:w="1873" w:type="dxa"/>
          </w:tcPr>
          <w:p w14:paraId="2D796262" w14:textId="63E48B5D" w:rsidR="004F10FE" w:rsidRPr="000523B7" w:rsidRDefault="004F10FE" w:rsidP="004F10FE">
            <w:pPr>
              <w:autoSpaceDN w:val="0"/>
              <w:textAlignment w:val="baseline"/>
              <w:rPr>
                <w:kern w:val="3"/>
                <w:szCs w:val="24"/>
                <w:lang w:eastAsia="zh-CN"/>
              </w:rPr>
            </w:pPr>
            <w:r w:rsidRPr="003C4C8F">
              <w:rPr>
                <w:szCs w:val="24"/>
              </w:rPr>
              <w:t>Biologinis tvenkinys Pušaloto mstl.</w:t>
            </w:r>
          </w:p>
        </w:tc>
        <w:tc>
          <w:tcPr>
            <w:tcW w:w="1120" w:type="dxa"/>
          </w:tcPr>
          <w:p w14:paraId="24C007DE" w14:textId="51C35BE1" w:rsidR="004F10FE" w:rsidRPr="000523B7" w:rsidRDefault="004F10FE" w:rsidP="004F10FE">
            <w:pPr>
              <w:autoSpaceDN w:val="0"/>
              <w:jc w:val="center"/>
              <w:textAlignment w:val="baseline"/>
              <w:rPr>
                <w:kern w:val="3"/>
                <w:szCs w:val="24"/>
                <w:lang w:eastAsia="zh-CN"/>
              </w:rPr>
            </w:pPr>
            <w:r w:rsidRPr="00133A65">
              <w:rPr>
                <w:szCs w:val="24"/>
              </w:rPr>
              <w:t>0130079</w:t>
            </w:r>
          </w:p>
        </w:tc>
        <w:tc>
          <w:tcPr>
            <w:tcW w:w="1039" w:type="dxa"/>
          </w:tcPr>
          <w:p w14:paraId="75FAA750" w14:textId="4EA8B28F" w:rsidR="004F10FE" w:rsidRPr="000523B7" w:rsidRDefault="004F10FE" w:rsidP="004F10FE">
            <w:pPr>
              <w:autoSpaceDN w:val="0"/>
              <w:jc w:val="center"/>
              <w:textAlignment w:val="baseline"/>
              <w:rPr>
                <w:kern w:val="3"/>
                <w:szCs w:val="24"/>
                <w:lang w:eastAsia="zh-CN"/>
              </w:rPr>
            </w:pPr>
            <w:r w:rsidRPr="0062075E">
              <w:rPr>
                <w:szCs w:val="24"/>
              </w:rPr>
              <w:t>1983</w:t>
            </w:r>
          </w:p>
        </w:tc>
        <w:tc>
          <w:tcPr>
            <w:tcW w:w="960" w:type="dxa"/>
          </w:tcPr>
          <w:p w14:paraId="2BF195D6" w14:textId="22B078FA" w:rsidR="004F10FE" w:rsidRPr="000523B7" w:rsidRDefault="004F10FE" w:rsidP="004F10FE">
            <w:pPr>
              <w:autoSpaceDN w:val="0"/>
              <w:ind w:left="-39" w:right="-67"/>
              <w:jc w:val="center"/>
              <w:textAlignment w:val="baseline"/>
              <w:rPr>
                <w:kern w:val="3"/>
                <w:szCs w:val="24"/>
                <w:lang w:eastAsia="zh-CN"/>
              </w:rPr>
            </w:pPr>
            <w:r w:rsidRPr="00133A65">
              <w:rPr>
                <w:szCs w:val="24"/>
              </w:rPr>
              <w:t>2287,42</w:t>
            </w:r>
          </w:p>
        </w:tc>
        <w:tc>
          <w:tcPr>
            <w:tcW w:w="1008" w:type="dxa"/>
          </w:tcPr>
          <w:p w14:paraId="6E0DEA43" w14:textId="2B372AD6" w:rsidR="004F10FE" w:rsidRPr="000523B7" w:rsidRDefault="004F10FE" w:rsidP="004F10FE">
            <w:pPr>
              <w:jc w:val="center"/>
              <w:rPr>
                <w:kern w:val="3"/>
                <w:szCs w:val="24"/>
                <w:lang w:eastAsia="zh-CN"/>
              </w:rPr>
            </w:pPr>
            <w:r>
              <w:rPr>
                <w:szCs w:val="24"/>
              </w:rPr>
              <w:t>0,00</w:t>
            </w:r>
          </w:p>
        </w:tc>
        <w:tc>
          <w:tcPr>
            <w:tcW w:w="1656" w:type="dxa"/>
          </w:tcPr>
          <w:p w14:paraId="26E0FD09" w14:textId="5924D578" w:rsidR="004F10FE" w:rsidRPr="000523B7" w:rsidRDefault="004F10FE" w:rsidP="004F10FE">
            <w:pPr>
              <w:ind w:left="-132" w:right="-132"/>
              <w:jc w:val="center"/>
              <w:rPr>
                <w:snapToGrid w:val="0"/>
                <w:color w:val="000000"/>
                <w:szCs w:val="24"/>
              </w:rPr>
            </w:pPr>
            <w:r w:rsidRPr="000523B7">
              <w:rPr>
                <w:snapToGrid w:val="0"/>
                <w:color w:val="000000"/>
                <w:szCs w:val="24"/>
              </w:rPr>
              <w:t xml:space="preserve">26 str. 1 d. </w:t>
            </w:r>
            <w:r w:rsidR="001012EE">
              <w:rPr>
                <w:snapToGrid w:val="0"/>
                <w:color w:val="000000"/>
                <w:szCs w:val="24"/>
              </w:rPr>
              <w:t>4</w:t>
            </w:r>
            <w:r w:rsidRPr="000523B7">
              <w:rPr>
                <w:snapToGrid w:val="0"/>
                <w:color w:val="000000"/>
                <w:szCs w:val="24"/>
              </w:rPr>
              <w:t xml:space="preserve"> p.*</w:t>
            </w:r>
          </w:p>
        </w:tc>
        <w:tc>
          <w:tcPr>
            <w:tcW w:w="1603" w:type="dxa"/>
            <w:vMerge/>
          </w:tcPr>
          <w:p w14:paraId="2057FCF1" w14:textId="77777777" w:rsidR="004F10FE" w:rsidRPr="000523B7" w:rsidRDefault="004F10FE" w:rsidP="004F10FE">
            <w:pPr>
              <w:ind w:left="-60" w:right="-87"/>
              <w:jc w:val="center"/>
            </w:pPr>
          </w:p>
        </w:tc>
      </w:tr>
      <w:tr w:rsidR="004F10FE" w:rsidRPr="000523B7" w14:paraId="0D0B06AD" w14:textId="77777777" w:rsidTr="001012EE">
        <w:tc>
          <w:tcPr>
            <w:tcW w:w="566" w:type="dxa"/>
          </w:tcPr>
          <w:p w14:paraId="1A3B3858" w14:textId="77777777" w:rsidR="004F10FE" w:rsidRPr="000523B7" w:rsidRDefault="004F10FE" w:rsidP="004F10FE">
            <w:pPr>
              <w:pStyle w:val="Antrats"/>
              <w:numPr>
                <w:ilvl w:val="0"/>
                <w:numId w:val="1"/>
              </w:numPr>
              <w:tabs>
                <w:tab w:val="left" w:pos="1296"/>
              </w:tabs>
              <w:jc w:val="both"/>
              <w:rPr>
                <w:szCs w:val="24"/>
              </w:rPr>
            </w:pPr>
          </w:p>
        </w:tc>
        <w:tc>
          <w:tcPr>
            <w:tcW w:w="1873" w:type="dxa"/>
            <w:vAlign w:val="bottom"/>
          </w:tcPr>
          <w:p w14:paraId="6CED53CB" w14:textId="7E732F27" w:rsidR="004F10FE" w:rsidRPr="000523B7" w:rsidRDefault="004F10FE" w:rsidP="004F10FE">
            <w:pPr>
              <w:autoSpaceDN w:val="0"/>
              <w:textAlignment w:val="baseline"/>
              <w:rPr>
                <w:kern w:val="3"/>
                <w:szCs w:val="24"/>
                <w:lang w:eastAsia="zh-CN"/>
              </w:rPr>
            </w:pPr>
            <w:r w:rsidRPr="003C4C8F">
              <w:rPr>
                <w:szCs w:val="24"/>
              </w:rPr>
              <w:t>Mechaniniai kanalai Pušaloto mstl.</w:t>
            </w:r>
          </w:p>
        </w:tc>
        <w:tc>
          <w:tcPr>
            <w:tcW w:w="1120" w:type="dxa"/>
          </w:tcPr>
          <w:p w14:paraId="67B48C0E" w14:textId="23E4DC16" w:rsidR="004F10FE" w:rsidRPr="000523B7" w:rsidRDefault="004F10FE" w:rsidP="004F10FE">
            <w:pPr>
              <w:autoSpaceDN w:val="0"/>
              <w:jc w:val="center"/>
              <w:textAlignment w:val="baseline"/>
              <w:rPr>
                <w:kern w:val="3"/>
                <w:szCs w:val="24"/>
                <w:lang w:eastAsia="zh-CN"/>
              </w:rPr>
            </w:pPr>
            <w:r w:rsidRPr="003C4C8F">
              <w:rPr>
                <w:szCs w:val="24"/>
              </w:rPr>
              <w:t>0130081</w:t>
            </w:r>
          </w:p>
        </w:tc>
        <w:tc>
          <w:tcPr>
            <w:tcW w:w="1039" w:type="dxa"/>
          </w:tcPr>
          <w:p w14:paraId="146DD1ED" w14:textId="1DDC07A5" w:rsidR="004F10FE" w:rsidRPr="000523B7" w:rsidRDefault="004F10FE" w:rsidP="004F10FE">
            <w:pPr>
              <w:autoSpaceDN w:val="0"/>
              <w:jc w:val="center"/>
              <w:textAlignment w:val="baseline"/>
              <w:rPr>
                <w:kern w:val="3"/>
                <w:szCs w:val="24"/>
                <w:lang w:eastAsia="zh-CN"/>
              </w:rPr>
            </w:pPr>
            <w:r w:rsidRPr="003C4C8F">
              <w:rPr>
                <w:szCs w:val="24"/>
              </w:rPr>
              <w:t>1983</w:t>
            </w:r>
          </w:p>
        </w:tc>
        <w:tc>
          <w:tcPr>
            <w:tcW w:w="960" w:type="dxa"/>
          </w:tcPr>
          <w:p w14:paraId="541B2698" w14:textId="1D1DFBA4" w:rsidR="004F10FE" w:rsidRPr="000523B7" w:rsidRDefault="004F10FE" w:rsidP="004F10FE">
            <w:pPr>
              <w:autoSpaceDN w:val="0"/>
              <w:ind w:left="-39" w:right="-67"/>
              <w:jc w:val="center"/>
              <w:textAlignment w:val="baseline"/>
              <w:rPr>
                <w:kern w:val="3"/>
                <w:szCs w:val="24"/>
                <w:lang w:eastAsia="zh-CN"/>
              </w:rPr>
            </w:pPr>
            <w:r w:rsidRPr="003C4C8F">
              <w:rPr>
                <w:szCs w:val="24"/>
              </w:rPr>
              <w:t>334,80</w:t>
            </w:r>
          </w:p>
        </w:tc>
        <w:tc>
          <w:tcPr>
            <w:tcW w:w="1008" w:type="dxa"/>
          </w:tcPr>
          <w:p w14:paraId="30A48995" w14:textId="224B8CFC" w:rsidR="004F10FE" w:rsidRPr="000523B7" w:rsidRDefault="004F10FE" w:rsidP="004F10FE">
            <w:pPr>
              <w:jc w:val="center"/>
              <w:rPr>
                <w:kern w:val="3"/>
                <w:szCs w:val="24"/>
                <w:lang w:eastAsia="zh-CN"/>
              </w:rPr>
            </w:pPr>
            <w:r>
              <w:rPr>
                <w:szCs w:val="24"/>
              </w:rPr>
              <w:t>121,24</w:t>
            </w:r>
          </w:p>
        </w:tc>
        <w:tc>
          <w:tcPr>
            <w:tcW w:w="1656" w:type="dxa"/>
          </w:tcPr>
          <w:p w14:paraId="333EF657" w14:textId="27178416" w:rsidR="004F10FE" w:rsidRPr="000523B7" w:rsidRDefault="004F10FE" w:rsidP="004F10FE">
            <w:pPr>
              <w:ind w:left="-132" w:right="-132"/>
              <w:jc w:val="center"/>
              <w:rPr>
                <w:snapToGrid w:val="0"/>
                <w:color w:val="000000"/>
                <w:szCs w:val="24"/>
              </w:rPr>
            </w:pPr>
            <w:r w:rsidRPr="000523B7">
              <w:rPr>
                <w:snapToGrid w:val="0"/>
                <w:color w:val="000000"/>
                <w:szCs w:val="24"/>
              </w:rPr>
              <w:t xml:space="preserve">26 str. 1 d. </w:t>
            </w:r>
            <w:r w:rsidR="001012EE">
              <w:rPr>
                <w:snapToGrid w:val="0"/>
                <w:color w:val="000000"/>
                <w:szCs w:val="24"/>
              </w:rPr>
              <w:t>4</w:t>
            </w:r>
            <w:r w:rsidRPr="000523B7">
              <w:rPr>
                <w:snapToGrid w:val="0"/>
                <w:color w:val="000000"/>
                <w:szCs w:val="24"/>
              </w:rPr>
              <w:t xml:space="preserve"> p.*</w:t>
            </w:r>
          </w:p>
        </w:tc>
        <w:tc>
          <w:tcPr>
            <w:tcW w:w="1603" w:type="dxa"/>
            <w:vMerge/>
          </w:tcPr>
          <w:p w14:paraId="117D3FF3" w14:textId="77777777" w:rsidR="004F10FE" w:rsidRPr="000523B7" w:rsidRDefault="004F10FE" w:rsidP="004F10FE">
            <w:pPr>
              <w:ind w:left="-60" w:right="-87"/>
              <w:jc w:val="center"/>
            </w:pPr>
          </w:p>
        </w:tc>
      </w:tr>
      <w:tr w:rsidR="004F10FE" w:rsidRPr="000523B7" w14:paraId="37CF6479" w14:textId="77777777" w:rsidTr="001012EE">
        <w:tc>
          <w:tcPr>
            <w:tcW w:w="566" w:type="dxa"/>
          </w:tcPr>
          <w:p w14:paraId="7B0BD391" w14:textId="77777777" w:rsidR="004F10FE" w:rsidRPr="000523B7" w:rsidRDefault="004F10FE" w:rsidP="004F10FE">
            <w:pPr>
              <w:pStyle w:val="Antrats"/>
              <w:numPr>
                <w:ilvl w:val="0"/>
                <w:numId w:val="1"/>
              </w:numPr>
              <w:tabs>
                <w:tab w:val="left" w:pos="1296"/>
              </w:tabs>
              <w:jc w:val="both"/>
              <w:rPr>
                <w:szCs w:val="24"/>
              </w:rPr>
            </w:pPr>
          </w:p>
        </w:tc>
        <w:tc>
          <w:tcPr>
            <w:tcW w:w="1873" w:type="dxa"/>
            <w:vAlign w:val="bottom"/>
          </w:tcPr>
          <w:p w14:paraId="0FC04EC6" w14:textId="476C612F" w:rsidR="004F10FE" w:rsidRPr="000523B7" w:rsidRDefault="004F10FE" w:rsidP="004F10FE">
            <w:pPr>
              <w:autoSpaceDN w:val="0"/>
              <w:textAlignment w:val="baseline"/>
              <w:rPr>
                <w:kern w:val="3"/>
                <w:szCs w:val="24"/>
                <w:lang w:eastAsia="zh-CN"/>
              </w:rPr>
            </w:pPr>
            <w:r w:rsidRPr="003C4C8F">
              <w:rPr>
                <w:szCs w:val="24"/>
              </w:rPr>
              <w:t>Mechaniniai kanalai Pušaloto mstl.</w:t>
            </w:r>
          </w:p>
        </w:tc>
        <w:tc>
          <w:tcPr>
            <w:tcW w:w="1120" w:type="dxa"/>
          </w:tcPr>
          <w:p w14:paraId="5F9AC763" w14:textId="23D92669" w:rsidR="004F10FE" w:rsidRPr="000523B7" w:rsidRDefault="004F10FE" w:rsidP="003B4B10">
            <w:pPr>
              <w:autoSpaceDN w:val="0"/>
              <w:ind w:left="-78" w:right="-14"/>
              <w:jc w:val="center"/>
              <w:textAlignment w:val="baseline"/>
              <w:rPr>
                <w:kern w:val="3"/>
                <w:szCs w:val="24"/>
                <w:lang w:eastAsia="zh-CN"/>
              </w:rPr>
            </w:pPr>
            <w:r w:rsidRPr="003C4C8F">
              <w:rPr>
                <w:szCs w:val="24"/>
              </w:rPr>
              <w:t>0130081a</w:t>
            </w:r>
          </w:p>
        </w:tc>
        <w:tc>
          <w:tcPr>
            <w:tcW w:w="1039" w:type="dxa"/>
          </w:tcPr>
          <w:p w14:paraId="4FE0096A" w14:textId="5CA357EB" w:rsidR="004F10FE" w:rsidRPr="000523B7" w:rsidRDefault="004F10FE" w:rsidP="004F10FE">
            <w:pPr>
              <w:autoSpaceDN w:val="0"/>
              <w:jc w:val="center"/>
              <w:textAlignment w:val="baseline"/>
              <w:rPr>
                <w:kern w:val="3"/>
                <w:szCs w:val="24"/>
                <w:lang w:eastAsia="zh-CN"/>
              </w:rPr>
            </w:pPr>
            <w:r w:rsidRPr="003C4C8F">
              <w:rPr>
                <w:szCs w:val="24"/>
              </w:rPr>
              <w:t>1983</w:t>
            </w:r>
          </w:p>
        </w:tc>
        <w:tc>
          <w:tcPr>
            <w:tcW w:w="960" w:type="dxa"/>
          </w:tcPr>
          <w:p w14:paraId="60D6094A" w14:textId="0170C10B" w:rsidR="004F10FE" w:rsidRPr="000523B7" w:rsidRDefault="004F10FE" w:rsidP="004F10FE">
            <w:pPr>
              <w:autoSpaceDN w:val="0"/>
              <w:ind w:left="-39" w:right="-67"/>
              <w:jc w:val="center"/>
              <w:textAlignment w:val="baseline"/>
              <w:rPr>
                <w:kern w:val="3"/>
                <w:szCs w:val="24"/>
                <w:lang w:eastAsia="zh-CN"/>
              </w:rPr>
            </w:pPr>
            <w:r w:rsidRPr="003C4C8F">
              <w:rPr>
                <w:szCs w:val="24"/>
              </w:rPr>
              <w:t>334,80</w:t>
            </w:r>
          </w:p>
        </w:tc>
        <w:tc>
          <w:tcPr>
            <w:tcW w:w="1008" w:type="dxa"/>
          </w:tcPr>
          <w:p w14:paraId="0E2F374C" w14:textId="5DAA8156" w:rsidR="004F10FE" w:rsidRPr="000523B7" w:rsidRDefault="004F10FE" w:rsidP="004F10FE">
            <w:pPr>
              <w:jc w:val="center"/>
              <w:rPr>
                <w:kern w:val="3"/>
                <w:szCs w:val="24"/>
                <w:lang w:eastAsia="zh-CN"/>
              </w:rPr>
            </w:pPr>
            <w:r>
              <w:rPr>
                <w:kern w:val="3"/>
                <w:szCs w:val="24"/>
                <w:lang w:eastAsia="zh-CN"/>
              </w:rPr>
              <w:t>124,24</w:t>
            </w:r>
          </w:p>
        </w:tc>
        <w:tc>
          <w:tcPr>
            <w:tcW w:w="1656" w:type="dxa"/>
          </w:tcPr>
          <w:p w14:paraId="4469292A" w14:textId="5E9E1B9F" w:rsidR="004F10FE" w:rsidRPr="000523B7" w:rsidRDefault="004F10FE" w:rsidP="004F10FE">
            <w:pPr>
              <w:ind w:left="-132" w:right="-132"/>
              <w:jc w:val="center"/>
              <w:rPr>
                <w:snapToGrid w:val="0"/>
                <w:color w:val="000000"/>
                <w:szCs w:val="24"/>
              </w:rPr>
            </w:pPr>
            <w:r w:rsidRPr="000523B7">
              <w:rPr>
                <w:snapToGrid w:val="0"/>
                <w:color w:val="000000"/>
                <w:szCs w:val="24"/>
              </w:rPr>
              <w:t xml:space="preserve">26 str. 1 d. </w:t>
            </w:r>
            <w:r w:rsidR="001012EE">
              <w:rPr>
                <w:snapToGrid w:val="0"/>
                <w:color w:val="000000"/>
                <w:szCs w:val="24"/>
              </w:rPr>
              <w:t>4</w:t>
            </w:r>
            <w:r w:rsidRPr="000523B7">
              <w:rPr>
                <w:snapToGrid w:val="0"/>
                <w:color w:val="000000"/>
                <w:szCs w:val="24"/>
              </w:rPr>
              <w:t xml:space="preserve"> p.*</w:t>
            </w:r>
          </w:p>
        </w:tc>
        <w:tc>
          <w:tcPr>
            <w:tcW w:w="1603" w:type="dxa"/>
            <w:vMerge/>
          </w:tcPr>
          <w:p w14:paraId="115CFFD6" w14:textId="77777777" w:rsidR="004F10FE" w:rsidRPr="000523B7" w:rsidRDefault="004F10FE" w:rsidP="004F10FE">
            <w:pPr>
              <w:ind w:left="-60" w:right="-87"/>
              <w:jc w:val="center"/>
            </w:pPr>
          </w:p>
        </w:tc>
      </w:tr>
      <w:tr w:rsidR="004F10FE" w:rsidRPr="000523B7" w14:paraId="604B1212" w14:textId="77777777" w:rsidTr="001012EE">
        <w:tc>
          <w:tcPr>
            <w:tcW w:w="566" w:type="dxa"/>
          </w:tcPr>
          <w:p w14:paraId="56C89B72" w14:textId="77777777" w:rsidR="004F10FE" w:rsidRPr="000523B7" w:rsidRDefault="004F10FE" w:rsidP="004F10FE">
            <w:pPr>
              <w:pStyle w:val="Antrats"/>
              <w:numPr>
                <w:ilvl w:val="0"/>
                <w:numId w:val="1"/>
              </w:numPr>
              <w:tabs>
                <w:tab w:val="left" w:pos="1296"/>
              </w:tabs>
              <w:jc w:val="both"/>
              <w:rPr>
                <w:szCs w:val="24"/>
              </w:rPr>
            </w:pPr>
          </w:p>
        </w:tc>
        <w:tc>
          <w:tcPr>
            <w:tcW w:w="1873" w:type="dxa"/>
            <w:vAlign w:val="bottom"/>
          </w:tcPr>
          <w:p w14:paraId="690042AC" w14:textId="2FAF5552" w:rsidR="004F10FE" w:rsidRPr="000523B7" w:rsidRDefault="004F10FE" w:rsidP="004F10FE">
            <w:pPr>
              <w:autoSpaceDN w:val="0"/>
              <w:textAlignment w:val="baseline"/>
              <w:rPr>
                <w:kern w:val="3"/>
                <w:szCs w:val="24"/>
                <w:lang w:eastAsia="zh-CN"/>
              </w:rPr>
            </w:pPr>
            <w:r w:rsidRPr="003C4C8F">
              <w:rPr>
                <w:szCs w:val="24"/>
              </w:rPr>
              <w:t xml:space="preserve">Tvora </w:t>
            </w:r>
            <w:r w:rsidR="00394300">
              <w:rPr>
                <w:szCs w:val="24"/>
              </w:rPr>
              <w:t>(</w:t>
            </w:r>
            <w:r w:rsidRPr="003C4C8F">
              <w:rPr>
                <w:szCs w:val="24"/>
              </w:rPr>
              <w:t>metalinė</w:t>
            </w:r>
            <w:r w:rsidR="00394300">
              <w:rPr>
                <w:szCs w:val="24"/>
              </w:rPr>
              <w:t xml:space="preserve">) </w:t>
            </w:r>
            <w:r w:rsidRPr="003C4C8F">
              <w:rPr>
                <w:szCs w:val="24"/>
              </w:rPr>
              <w:t>Pušaloto mstl.</w:t>
            </w:r>
          </w:p>
        </w:tc>
        <w:tc>
          <w:tcPr>
            <w:tcW w:w="1120" w:type="dxa"/>
          </w:tcPr>
          <w:p w14:paraId="4A0AADA8" w14:textId="714BEC7C" w:rsidR="004F10FE" w:rsidRPr="000523B7" w:rsidRDefault="004F10FE" w:rsidP="004F10FE">
            <w:pPr>
              <w:autoSpaceDN w:val="0"/>
              <w:jc w:val="center"/>
              <w:textAlignment w:val="baseline"/>
              <w:rPr>
                <w:kern w:val="3"/>
                <w:szCs w:val="24"/>
                <w:lang w:eastAsia="zh-CN"/>
              </w:rPr>
            </w:pPr>
            <w:r w:rsidRPr="003C4C8F">
              <w:rPr>
                <w:szCs w:val="24"/>
              </w:rPr>
              <w:t>0130083</w:t>
            </w:r>
          </w:p>
        </w:tc>
        <w:tc>
          <w:tcPr>
            <w:tcW w:w="1039" w:type="dxa"/>
          </w:tcPr>
          <w:p w14:paraId="16B4D276" w14:textId="08BC4DA8" w:rsidR="004F10FE" w:rsidRPr="000523B7" w:rsidRDefault="004F10FE" w:rsidP="004F10FE">
            <w:pPr>
              <w:autoSpaceDN w:val="0"/>
              <w:jc w:val="center"/>
              <w:textAlignment w:val="baseline"/>
              <w:rPr>
                <w:kern w:val="3"/>
                <w:szCs w:val="24"/>
                <w:lang w:eastAsia="zh-CN"/>
              </w:rPr>
            </w:pPr>
            <w:r w:rsidRPr="003C4C8F">
              <w:rPr>
                <w:szCs w:val="24"/>
              </w:rPr>
              <w:t>1983</w:t>
            </w:r>
          </w:p>
        </w:tc>
        <w:tc>
          <w:tcPr>
            <w:tcW w:w="960" w:type="dxa"/>
          </w:tcPr>
          <w:p w14:paraId="31FAB6D6" w14:textId="3AFBDC34" w:rsidR="004F10FE" w:rsidRPr="000523B7" w:rsidRDefault="004F10FE" w:rsidP="004F10FE">
            <w:pPr>
              <w:autoSpaceDN w:val="0"/>
              <w:ind w:left="-39" w:right="-67"/>
              <w:jc w:val="center"/>
              <w:textAlignment w:val="baseline"/>
              <w:rPr>
                <w:kern w:val="3"/>
                <w:szCs w:val="24"/>
                <w:lang w:eastAsia="zh-CN"/>
              </w:rPr>
            </w:pPr>
            <w:r w:rsidRPr="003C4C8F">
              <w:rPr>
                <w:szCs w:val="24"/>
              </w:rPr>
              <w:t>364,63</w:t>
            </w:r>
          </w:p>
        </w:tc>
        <w:tc>
          <w:tcPr>
            <w:tcW w:w="1008" w:type="dxa"/>
          </w:tcPr>
          <w:p w14:paraId="7A44EB88" w14:textId="6B3B9D3E" w:rsidR="004F10FE" w:rsidRPr="000523B7" w:rsidRDefault="004F10FE" w:rsidP="004F10FE">
            <w:pPr>
              <w:jc w:val="center"/>
              <w:rPr>
                <w:kern w:val="3"/>
                <w:szCs w:val="24"/>
                <w:lang w:eastAsia="zh-CN"/>
              </w:rPr>
            </w:pPr>
            <w:r>
              <w:rPr>
                <w:kern w:val="3"/>
                <w:szCs w:val="24"/>
                <w:lang w:eastAsia="zh-CN"/>
              </w:rPr>
              <w:t>0,00</w:t>
            </w:r>
          </w:p>
        </w:tc>
        <w:tc>
          <w:tcPr>
            <w:tcW w:w="1656" w:type="dxa"/>
          </w:tcPr>
          <w:p w14:paraId="410CBEA9" w14:textId="15EE79FF" w:rsidR="004F10FE" w:rsidRPr="000523B7" w:rsidRDefault="004F10FE" w:rsidP="004F10FE">
            <w:pPr>
              <w:ind w:left="-132" w:right="-132"/>
              <w:jc w:val="center"/>
              <w:rPr>
                <w:snapToGrid w:val="0"/>
                <w:color w:val="000000"/>
                <w:szCs w:val="24"/>
              </w:rPr>
            </w:pPr>
            <w:r w:rsidRPr="000523B7">
              <w:rPr>
                <w:snapToGrid w:val="0"/>
                <w:color w:val="000000"/>
                <w:szCs w:val="24"/>
              </w:rPr>
              <w:t xml:space="preserve">26 str. 1 d. </w:t>
            </w:r>
            <w:r w:rsidR="001012EE">
              <w:rPr>
                <w:snapToGrid w:val="0"/>
                <w:color w:val="000000"/>
                <w:szCs w:val="24"/>
              </w:rPr>
              <w:t>4</w:t>
            </w:r>
            <w:r w:rsidRPr="000523B7">
              <w:rPr>
                <w:snapToGrid w:val="0"/>
                <w:color w:val="000000"/>
                <w:szCs w:val="24"/>
              </w:rPr>
              <w:t xml:space="preserve"> p.*</w:t>
            </w:r>
          </w:p>
        </w:tc>
        <w:tc>
          <w:tcPr>
            <w:tcW w:w="1603" w:type="dxa"/>
            <w:vMerge/>
          </w:tcPr>
          <w:p w14:paraId="20FB35C9" w14:textId="77777777" w:rsidR="004F10FE" w:rsidRPr="000523B7" w:rsidRDefault="004F10FE" w:rsidP="004F10FE">
            <w:pPr>
              <w:ind w:left="-60" w:right="-87"/>
              <w:jc w:val="center"/>
            </w:pPr>
          </w:p>
        </w:tc>
      </w:tr>
      <w:tr w:rsidR="004F10FE" w:rsidRPr="000523B7" w14:paraId="2FBF8840" w14:textId="77777777" w:rsidTr="001012EE">
        <w:tc>
          <w:tcPr>
            <w:tcW w:w="566" w:type="dxa"/>
          </w:tcPr>
          <w:p w14:paraId="2A4E447C" w14:textId="77777777" w:rsidR="004F10FE" w:rsidRPr="000523B7" w:rsidRDefault="004F10FE" w:rsidP="004F10FE">
            <w:pPr>
              <w:pStyle w:val="Antrats"/>
              <w:numPr>
                <w:ilvl w:val="0"/>
                <w:numId w:val="1"/>
              </w:numPr>
              <w:tabs>
                <w:tab w:val="left" w:pos="1296"/>
              </w:tabs>
              <w:jc w:val="both"/>
              <w:rPr>
                <w:szCs w:val="24"/>
              </w:rPr>
            </w:pPr>
          </w:p>
        </w:tc>
        <w:tc>
          <w:tcPr>
            <w:tcW w:w="1873" w:type="dxa"/>
          </w:tcPr>
          <w:p w14:paraId="17A60A50" w14:textId="49E9E6B8" w:rsidR="004F10FE" w:rsidRPr="000523B7" w:rsidRDefault="004F10FE" w:rsidP="004F10FE">
            <w:pPr>
              <w:autoSpaceDN w:val="0"/>
              <w:ind w:right="-138"/>
              <w:textAlignment w:val="baseline"/>
              <w:rPr>
                <w:kern w:val="3"/>
                <w:szCs w:val="24"/>
                <w:lang w:eastAsia="zh-CN"/>
              </w:rPr>
            </w:pPr>
            <w:r>
              <w:rPr>
                <w:kern w:val="3"/>
                <w:szCs w:val="24"/>
                <w:lang w:eastAsia="zh-CN"/>
              </w:rPr>
              <w:t>Artezinis gręžinys Nr. 1 Grūžių k.</w:t>
            </w:r>
          </w:p>
        </w:tc>
        <w:tc>
          <w:tcPr>
            <w:tcW w:w="1120" w:type="dxa"/>
          </w:tcPr>
          <w:p w14:paraId="57E65A8E" w14:textId="2D44F118" w:rsidR="004F10FE" w:rsidRPr="000523B7" w:rsidRDefault="004F10FE" w:rsidP="004F10FE">
            <w:pPr>
              <w:autoSpaceDN w:val="0"/>
              <w:jc w:val="center"/>
              <w:textAlignment w:val="baseline"/>
              <w:rPr>
                <w:kern w:val="3"/>
                <w:szCs w:val="24"/>
                <w:lang w:eastAsia="zh-CN"/>
              </w:rPr>
            </w:pPr>
            <w:r w:rsidRPr="00053DDB">
              <w:rPr>
                <w:kern w:val="3"/>
                <w:szCs w:val="24"/>
                <w:lang w:eastAsia="zh-CN"/>
              </w:rPr>
              <w:t>0110025</w:t>
            </w:r>
          </w:p>
        </w:tc>
        <w:tc>
          <w:tcPr>
            <w:tcW w:w="1039" w:type="dxa"/>
          </w:tcPr>
          <w:p w14:paraId="3B2CDBF8" w14:textId="48E1EDCD" w:rsidR="004F10FE" w:rsidRPr="000523B7" w:rsidRDefault="004F10FE" w:rsidP="004F10FE">
            <w:pPr>
              <w:autoSpaceDN w:val="0"/>
              <w:jc w:val="center"/>
              <w:textAlignment w:val="baseline"/>
              <w:rPr>
                <w:kern w:val="3"/>
                <w:szCs w:val="24"/>
                <w:lang w:eastAsia="zh-CN"/>
              </w:rPr>
            </w:pPr>
            <w:r>
              <w:rPr>
                <w:bCs/>
                <w:szCs w:val="24"/>
              </w:rPr>
              <w:t>1999</w:t>
            </w:r>
          </w:p>
        </w:tc>
        <w:tc>
          <w:tcPr>
            <w:tcW w:w="960" w:type="dxa"/>
          </w:tcPr>
          <w:p w14:paraId="42FF7F87" w14:textId="1E6CA146" w:rsidR="004F10FE" w:rsidRPr="000523B7" w:rsidRDefault="004F10FE" w:rsidP="004F10FE">
            <w:pPr>
              <w:autoSpaceDN w:val="0"/>
              <w:ind w:left="-39" w:right="-67"/>
              <w:jc w:val="center"/>
              <w:textAlignment w:val="baseline"/>
              <w:rPr>
                <w:kern w:val="3"/>
                <w:szCs w:val="24"/>
                <w:lang w:eastAsia="zh-CN"/>
              </w:rPr>
            </w:pPr>
            <w:r>
              <w:rPr>
                <w:kern w:val="3"/>
                <w:szCs w:val="24"/>
                <w:lang w:eastAsia="zh-CN"/>
              </w:rPr>
              <w:t>434,43</w:t>
            </w:r>
          </w:p>
        </w:tc>
        <w:tc>
          <w:tcPr>
            <w:tcW w:w="1008" w:type="dxa"/>
          </w:tcPr>
          <w:p w14:paraId="5ECC2DFD" w14:textId="6FADC554" w:rsidR="004F10FE" w:rsidRPr="000523B7" w:rsidRDefault="004F10FE" w:rsidP="004F10FE">
            <w:pPr>
              <w:jc w:val="center"/>
              <w:rPr>
                <w:kern w:val="3"/>
                <w:szCs w:val="24"/>
                <w:lang w:eastAsia="zh-CN"/>
              </w:rPr>
            </w:pPr>
            <w:r>
              <w:rPr>
                <w:kern w:val="3"/>
                <w:szCs w:val="24"/>
                <w:lang w:eastAsia="zh-CN"/>
              </w:rPr>
              <w:t>57,</w:t>
            </w:r>
            <w:r w:rsidR="001A7401">
              <w:rPr>
                <w:kern w:val="3"/>
                <w:szCs w:val="24"/>
                <w:lang w:eastAsia="zh-CN"/>
              </w:rPr>
              <w:t>19</w:t>
            </w:r>
          </w:p>
        </w:tc>
        <w:tc>
          <w:tcPr>
            <w:tcW w:w="1656" w:type="dxa"/>
          </w:tcPr>
          <w:p w14:paraId="5A0D3BD8" w14:textId="77777777" w:rsidR="004F10FE" w:rsidRPr="000523B7" w:rsidRDefault="004F10FE" w:rsidP="004F10FE">
            <w:pPr>
              <w:ind w:left="-132" w:right="-132"/>
              <w:jc w:val="center"/>
              <w:rPr>
                <w:snapToGrid w:val="0"/>
                <w:color w:val="000000"/>
                <w:szCs w:val="24"/>
              </w:rPr>
            </w:pPr>
            <w:r w:rsidRPr="000523B7">
              <w:rPr>
                <w:snapToGrid w:val="0"/>
                <w:color w:val="000000"/>
                <w:szCs w:val="24"/>
              </w:rPr>
              <w:t>26 str. 1 d. 4 p.*</w:t>
            </w:r>
          </w:p>
        </w:tc>
        <w:tc>
          <w:tcPr>
            <w:tcW w:w="1603" w:type="dxa"/>
            <w:vMerge w:val="restart"/>
          </w:tcPr>
          <w:p w14:paraId="48BDADC0" w14:textId="09C7AB7B" w:rsidR="004F10FE" w:rsidRPr="000523B7" w:rsidRDefault="004F10FE" w:rsidP="004F10FE">
            <w:pPr>
              <w:ind w:left="-60" w:right="-87"/>
              <w:jc w:val="center"/>
            </w:pPr>
            <w:r w:rsidRPr="000523B7">
              <w:t>Pasvalio rajono savivaldybės administracij</w:t>
            </w:r>
            <w:r>
              <w:t>os</w:t>
            </w:r>
            <w:r w:rsidRPr="000523B7">
              <w:t xml:space="preserve"> </w:t>
            </w:r>
            <w:r>
              <w:t>Vaškų</w:t>
            </w:r>
            <w:r w:rsidRPr="000523B7">
              <w:t xml:space="preserve"> seniūnija</w:t>
            </w:r>
          </w:p>
        </w:tc>
      </w:tr>
      <w:tr w:rsidR="004F10FE" w:rsidRPr="000523B7" w14:paraId="4FA3E398" w14:textId="77777777" w:rsidTr="001012EE">
        <w:tc>
          <w:tcPr>
            <w:tcW w:w="566" w:type="dxa"/>
          </w:tcPr>
          <w:p w14:paraId="29B3AC6F" w14:textId="77777777" w:rsidR="004F10FE" w:rsidRPr="000523B7" w:rsidRDefault="004F10FE" w:rsidP="004F10FE">
            <w:pPr>
              <w:pStyle w:val="Antrats"/>
              <w:numPr>
                <w:ilvl w:val="0"/>
                <w:numId w:val="1"/>
              </w:numPr>
              <w:tabs>
                <w:tab w:val="left" w:pos="1296"/>
              </w:tabs>
              <w:jc w:val="both"/>
              <w:rPr>
                <w:szCs w:val="24"/>
              </w:rPr>
            </w:pPr>
          </w:p>
        </w:tc>
        <w:tc>
          <w:tcPr>
            <w:tcW w:w="1873" w:type="dxa"/>
          </w:tcPr>
          <w:p w14:paraId="6CEADA1D" w14:textId="1F314055" w:rsidR="004F10FE" w:rsidRPr="000523B7" w:rsidRDefault="004F10FE" w:rsidP="004F10FE">
            <w:pPr>
              <w:autoSpaceDN w:val="0"/>
              <w:ind w:right="-138"/>
              <w:textAlignment w:val="baseline"/>
              <w:rPr>
                <w:kern w:val="3"/>
                <w:szCs w:val="24"/>
                <w:lang w:eastAsia="zh-CN"/>
              </w:rPr>
            </w:pPr>
            <w:r>
              <w:rPr>
                <w:kern w:val="3"/>
                <w:szCs w:val="24"/>
                <w:lang w:eastAsia="zh-CN"/>
              </w:rPr>
              <w:t xml:space="preserve">Artezinis gręžinys Nr. </w:t>
            </w:r>
            <w:r w:rsidR="0069607A">
              <w:rPr>
                <w:kern w:val="3"/>
                <w:szCs w:val="24"/>
                <w:lang w:eastAsia="zh-CN"/>
              </w:rPr>
              <w:t>2</w:t>
            </w:r>
            <w:r>
              <w:rPr>
                <w:kern w:val="3"/>
                <w:szCs w:val="24"/>
                <w:lang w:eastAsia="zh-CN"/>
              </w:rPr>
              <w:t xml:space="preserve"> Grūžių k.</w:t>
            </w:r>
          </w:p>
        </w:tc>
        <w:tc>
          <w:tcPr>
            <w:tcW w:w="1120" w:type="dxa"/>
          </w:tcPr>
          <w:p w14:paraId="08BE88CB" w14:textId="0D2118FF" w:rsidR="004F10FE" w:rsidRPr="000523B7" w:rsidRDefault="004F10FE" w:rsidP="004F10FE">
            <w:pPr>
              <w:autoSpaceDN w:val="0"/>
              <w:jc w:val="center"/>
              <w:textAlignment w:val="baseline"/>
              <w:rPr>
                <w:kern w:val="3"/>
                <w:szCs w:val="24"/>
                <w:lang w:eastAsia="zh-CN"/>
              </w:rPr>
            </w:pPr>
            <w:r w:rsidRPr="00053DDB">
              <w:rPr>
                <w:kern w:val="3"/>
                <w:szCs w:val="24"/>
                <w:lang w:eastAsia="zh-CN"/>
              </w:rPr>
              <w:t>011002</w:t>
            </w:r>
            <w:r>
              <w:rPr>
                <w:kern w:val="3"/>
                <w:szCs w:val="24"/>
                <w:lang w:eastAsia="zh-CN"/>
              </w:rPr>
              <w:t>6</w:t>
            </w:r>
          </w:p>
        </w:tc>
        <w:tc>
          <w:tcPr>
            <w:tcW w:w="1039" w:type="dxa"/>
          </w:tcPr>
          <w:p w14:paraId="109289C6" w14:textId="49C89F91" w:rsidR="004F10FE" w:rsidRPr="000523B7" w:rsidRDefault="004F10FE" w:rsidP="004F10FE">
            <w:pPr>
              <w:autoSpaceDN w:val="0"/>
              <w:jc w:val="center"/>
              <w:textAlignment w:val="baseline"/>
              <w:rPr>
                <w:kern w:val="3"/>
                <w:szCs w:val="24"/>
                <w:lang w:eastAsia="zh-CN"/>
              </w:rPr>
            </w:pPr>
            <w:r w:rsidRPr="0023257D">
              <w:rPr>
                <w:bCs/>
                <w:szCs w:val="24"/>
              </w:rPr>
              <w:t>1999</w:t>
            </w:r>
          </w:p>
        </w:tc>
        <w:tc>
          <w:tcPr>
            <w:tcW w:w="960" w:type="dxa"/>
          </w:tcPr>
          <w:p w14:paraId="60BC22FB" w14:textId="309E489B" w:rsidR="004F10FE" w:rsidRPr="000523B7" w:rsidRDefault="004F10FE" w:rsidP="004F10FE">
            <w:pPr>
              <w:autoSpaceDN w:val="0"/>
              <w:ind w:left="-39" w:right="-67"/>
              <w:jc w:val="center"/>
              <w:textAlignment w:val="baseline"/>
              <w:rPr>
                <w:kern w:val="3"/>
                <w:szCs w:val="24"/>
                <w:lang w:eastAsia="zh-CN"/>
              </w:rPr>
            </w:pPr>
            <w:r>
              <w:rPr>
                <w:kern w:val="3"/>
                <w:szCs w:val="24"/>
                <w:lang w:eastAsia="zh-CN"/>
              </w:rPr>
              <w:t>434,43</w:t>
            </w:r>
          </w:p>
        </w:tc>
        <w:tc>
          <w:tcPr>
            <w:tcW w:w="1008" w:type="dxa"/>
          </w:tcPr>
          <w:p w14:paraId="2C96DDE9" w14:textId="206E11F2" w:rsidR="004F10FE" w:rsidRPr="000523B7" w:rsidRDefault="004F10FE" w:rsidP="004F10FE">
            <w:pPr>
              <w:jc w:val="center"/>
              <w:rPr>
                <w:kern w:val="3"/>
                <w:szCs w:val="24"/>
                <w:lang w:eastAsia="zh-CN"/>
              </w:rPr>
            </w:pPr>
            <w:r>
              <w:rPr>
                <w:kern w:val="3"/>
                <w:szCs w:val="24"/>
                <w:lang w:eastAsia="zh-CN"/>
              </w:rPr>
              <w:t>5</w:t>
            </w:r>
            <w:r w:rsidR="001A7401">
              <w:rPr>
                <w:kern w:val="3"/>
                <w:szCs w:val="24"/>
                <w:lang w:eastAsia="zh-CN"/>
              </w:rPr>
              <w:t>7,75</w:t>
            </w:r>
          </w:p>
        </w:tc>
        <w:tc>
          <w:tcPr>
            <w:tcW w:w="1656" w:type="dxa"/>
          </w:tcPr>
          <w:p w14:paraId="32CC0E9C" w14:textId="488D8383" w:rsidR="004F10FE" w:rsidRPr="000523B7" w:rsidRDefault="004F10FE" w:rsidP="004F10FE">
            <w:pPr>
              <w:ind w:left="-132" w:right="-132"/>
              <w:jc w:val="center"/>
              <w:rPr>
                <w:snapToGrid w:val="0"/>
                <w:color w:val="000000"/>
                <w:szCs w:val="24"/>
              </w:rPr>
            </w:pPr>
            <w:r w:rsidRPr="00CD4434">
              <w:rPr>
                <w:snapToGrid w:val="0"/>
                <w:color w:val="000000"/>
                <w:szCs w:val="24"/>
              </w:rPr>
              <w:t>26 str. 1 d. 4 p.*</w:t>
            </w:r>
          </w:p>
        </w:tc>
        <w:tc>
          <w:tcPr>
            <w:tcW w:w="1603" w:type="dxa"/>
            <w:vMerge/>
          </w:tcPr>
          <w:p w14:paraId="59593DC7" w14:textId="77777777" w:rsidR="004F10FE" w:rsidRPr="000523B7" w:rsidRDefault="004F10FE" w:rsidP="004F10FE">
            <w:pPr>
              <w:ind w:left="-60" w:right="-87"/>
              <w:jc w:val="center"/>
            </w:pPr>
          </w:p>
        </w:tc>
      </w:tr>
      <w:tr w:rsidR="004F10FE" w:rsidRPr="000523B7" w14:paraId="2DE63268" w14:textId="77777777" w:rsidTr="001012EE">
        <w:tc>
          <w:tcPr>
            <w:tcW w:w="566" w:type="dxa"/>
          </w:tcPr>
          <w:p w14:paraId="6B987E20" w14:textId="77777777" w:rsidR="004F10FE" w:rsidRPr="000523B7" w:rsidRDefault="004F10FE" w:rsidP="004F10FE">
            <w:pPr>
              <w:pStyle w:val="Antrats"/>
              <w:numPr>
                <w:ilvl w:val="0"/>
                <w:numId w:val="1"/>
              </w:numPr>
              <w:tabs>
                <w:tab w:val="left" w:pos="1296"/>
              </w:tabs>
              <w:jc w:val="both"/>
              <w:rPr>
                <w:szCs w:val="24"/>
              </w:rPr>
            </w:pPr>
          </w:p>
        </w:tc>
        <w:tc>
          <w:tcPr>
            <w:tcW w:w="1873" w:type="dxa"/>
          </w:tcPr>
          <w:p w14:paraId="542B7FD8" w14:textId="0F836747" w:rsidR="004F10FE" w:rsidRPr="000523B7" w:rsidRDefault="004F10FE" w:rsidP="004F10FE">
            <w:pPr>
              <w:autoSpaceDN w:val="0"/>
              <w:ind w:right="-138"/>
              <w:textAlignment w:val="baseline"/>
              <w:rPr>
                <w:kern w:val="3"/>
                <w:szCs w:val="24"/>
                <w:lang w:eastAsia="zh-CN"/>
              </w:rPr>
            </w:pPr>
            <w:r>
              <w:rPr>
                <w:kern w:val="3"/>
                <w:szCs w:val="24"/>
                <w:lang w:eastAsia="zh-CN"/>
              </w:rPr>
              <w:t>Vandentiekio bokštas ir tinklai Grūžių k.</w:t>
            </w:r>
          </w:p>
        </w:tc>
        <w:tc>
          <w:tcPr>
            <w:tcW w:w="1120" w:type="dxa"/>
          </w:tcPr>
          <w:p w14:paraId="23D462CD" w14:textId="3F1DB8D4" w:rsidR="004F10FE" w:rsidRPr="000523B7" w:rsidRDefault="004F10FE" w:rsidP="004F10FE">
            <w:pPr>
              <w:autoSpaceDN w:val="0"/>
              <w:jc w:val="center"/>
              <w:textAlignment w:val="baseline"/>
              <w:rPr>
                <w:kern w:val="3"/>
                <w:szCs w:val="24"/>
                <w:lang w:eastAsia="zh-CN"/>
              </w:rPr>
            </w:pPr>
            <w:r w:rsidRPr="00053DDB">
              <w:rPr>
                <w:kern w:val="3"/>
                <w:szCs w:val="24"/>
                <w:lang w:eastAsia="zh-CN"/>
              </w:rPr>
              <w:t>011002</w:t>
            </w:r>
            <w:r>
              <w:rPr>
                <w:kern w:val="3"/>
                <w:szCs w:val="24"/>
                <w:lang w:eastAsia="zh-CN"/>
              </w:rPr>
              <w:t>7</w:t>
            </w:r>
          </w:p>
        </w:tc>
        <w:tc>
          <w:tcPr>
            <w:tcW w:w="1039" w:type="dxa"/>
          </w:tcPr>
          <w:p w14:paraId="25DF2A71" w14:textId="72487308" w:rsidR="004F10FE" w:rsidRPr="000523B7" w:rsidRDefault="004F10FE" w:rsidP="004F10FE">
            <w:pPr>
              <w:autoSpaceDN w:val="0"/>
              <w:jc w:val="center"/>
              <w:textAlignment w:val="baseline"/>
              <w:rPr>
                <w:kern w:val="3"/>
                <w:szCs w:val="24"/>
                <w:lang w:eastAsia="zh-CN"/>
              </w:rPr>
            </w:pPr>
            <w:r w:rsidRPr="0023257D">
              <w:rPr>
                <w:bCs/>
                <w:szCs w:val="24"/>
              </w:rPr>
              <w:t>1999</w:t>
            </w:r>
          </w:p>
        </w:tc>
        <w:tc>
          <w:tcPr>
            <w:tcW w:w="960" w:type="dxa"/>
          </w:tcPr>
          <w:p w14:paraId="7D6BEDF7" w14:textId="671DD720" w:rsidR="004F10FE" w:rsidRPr="000523B7" w:rsidRDefault="004F10FE" w:rsidP="004F10FE">
            <w:pPr>
              <w:autoSpaceDN w:val="0"/>
              <w:ind w:left="-39" w:right="-67"/>
              <w:jc w:val="center"/>
              <w:textAlignment w:val="baseline"/>
              <w:rPr>
                <w:kern w:val="3"/>
                <w:szCs w:val="24"/>
                <w:lang w:eastAsia="zh-CN"/>
              </w:rPr>
            </w:pPr>
            <w:r>
              <w:rPr>
                <w:kern w:val="3"/>
                <w:szCs w:val="24"/>
                <w:lang w:eastAsia="zh-CN"/>
              </w:rPr>
              <w:t>1158,48</w:t>
            </w:r>
          </w:p>
        </w:tc>
        <w:tc>
          <w:tcPr>
            <w:tcW w:w="1008" w:type="dxa"/>
          </w:tcPr>
          <w:p w14:paraId="3095106C" w14:textId="3D07319C" w:rsidR="004F10FE" w:rsidRPr="000523B7" w:rsidRDefault="004F10FE" w:rsidP="004F10FE">
            <w:pPr>
              <w:jc w:val="center"/>
              <w:rPr>
                <w:kern w:val="3"/>
                <w:szCs w:val="24"/>
                <w:lang w:eastAsia="zh-CN"/>
              </w:rPr>
            </w:pPr>
            <w:r>
              <w:rPr>
                <w:kern w:val="3"/>
                <w:szCs w:val="24"/>
                <w:lang w:eastAsia="zh-CN"/>
              </w:rPr>
              <w:t>15</w:t>
            </w:r>
            <w:r w:rsidR="001A7401">
              <w:rPr>
                <w:kern w:val="3"/>
                <w:szCs w:val="24"/>
                <w:lang w:eastAsia="zh-CN"/>
              </w:rPr>
              <w:t>2,38</w:t>
            </w:r>
          </w:p>
        </w:tc>
        <w:tc>
          <w:tcPr>
            <w:tcW w:w="1656" w:type="dxa"/>
          </w:tcPr>
          <w:p w14:paraId="61A3C417" w14:textId="77FB0816" w:rsidR="004F10FE" w:rsidRPr="000523B7" w:rsidRDefault="004F10FE" w:rsidP="004F10FE">
            <w:pPr>
              <w:ind w:left="-132" w:right="-132"/>
              <w:jc w:val="center"/>
              <w:rPr>
                <w:snapToGrid w:val="0"/>
                <w:color w:val="000000"/>
                <w:szCs w:val="24"/>
              </w:rPr>
            </w:pPr>
            <w:r w:rsidRPr="00CD4434">
              <w:rPr>
                <w:snapToGrid w:val="0"/>
                <w:color w:val="000000"/>
                <w:szCs w:val="24"/>
              </w:rPr>
              <w:t>26 str. 1 d. 4 p.*</w:t>
            </w:r>
          </w:p>
        </w:tc>
        <w:tc>
          <w:tcPr>
            <w:tcW w:w="1603" w:type="dxa"/>
            <w:vMerge/>
          </w:tcPr>
          <w:p w14:paraId="62A6A3C9" w14:textId="77777777" w:rsidR="004F10FE" w:rsidRPr="000523B7" w:rsidRDefault="004F10FE" w:rsidP="004F10FE">
            <w:pPr>
              <w:ind w:left="-60" w:right="-87"/>
              <w:jc w:val="center"/>
            </w:pPr>
          </w:p>
        </w:tc>
      </w:tr>
      <w:tr w:rsidR="004F10FE" w:rsidRPr="000523B7" w14:paraId="084EC1B0" w14:textId="77777777" w:rsidTr="001012EE">
        <w:tc>
          <w:tcPr>
            <w:tcW w:w="566" w:type="dxa"/>
          </w:tcPr>
          <w:p w14:paraId="3A0E7E53" w14:textId="77777777" w:rsidR="004F10FE" w:rsidRPr="000523B7" w:rsidRDefault="004F10FE" w:rsidP="004F10FE">
            <w:pPr>
              <w:pStyle w:val="Antrats"/>
              <w:numPr>
                <w:ilvl w:val="0"/>
                <w:numId w:val="1"/>
              </w:numPr>
              <w:tabs>
                <w:tab w:val="left" w:pos="1296"/>
              </w:tabs>
              <w:jc w:val="both"/>
              <w:rPr>
                <w:szCs w:val="24"/>
              </w:rPr>
            </w:pPr>
          </w:p>
        </w:tc>
        <w:tc>
          <w:tcPr>
            <w:tcW w:w="1873" w:type="dxa"/>
          </w:tcPr>
          <w:p w14:paraId="5910FF5B" w14:textId="40C28B68" w:rsidR="004F10FE" w:rsidRPr="000523B7" w:rsidRDefault="004F10FE" w:rsidP="004F10FE">
            <w:pPr>
              <w:autoSpaceDN w:val="0"/>
              <w:ind w:right="-138"/>
              <w:textAlignment w:val="baseline"/>
              <w:rPr>
                <w:kern w:val="3"/>
                <w:szCs w:val="24"/>
                <w:lang w:eastAsia="zh-CN"/>
              </w:rPr>
            </w:pPr>
            <w:r>
              <w:rPr>
                <w:kern w:val="3"/>
                <w:szCs w:val="24"/>
                <w:lang w:eastAsia="zh-CN"/>
              </w:rPr>
              <w:t>Kyburių gyvenvietės gręžinys Nr. 1</w:t>
            </w:r>
          </w:p>
        </w:tc>
        <w:tc>
          <w:tcPr>
            <w:tcW w:w="1120" w:type="dxa"/>
          </w:tcPr>
          <w:p w14:paraId="7C2131A7" w14:textId="026AF691" w:rsidR="004F10FE" w:rsidRPr="000523B7" w:rsidRDefault="004F10FE" w:rsidP="004F10FE">
            <w:pPr>
              <w:autoSpaceDN w:val="0"/>
              <w:jc w:val="center"/>
              <w:textAlignment w:val="baseline"/>
              <w:rPr>
                <w:kern w:val="3"/>
                <w:szCs w:val="24"/>
                <w:lang w:eastAsia="zh-CN"/>
              </w:rPr>
            </w:pPr>
            <w:r w:rsidRPr="00053DDB">
              <w:rPr>
                <w:kern w:val="3"/>
                <w:szCs w:val="24"/>
                <w:lang w:eastAsia="zh-CN"/>
              </w:rPr>
              <w:t>01100</w:t>
            </w:r>
            <w:r>
              <w:rPr>
                <w:kern w:val="3"/>
                <w:szCs w:val="24"/>
                <w:lang w:eastAsia="zh-CN"/>
              </w:rPr>
              <w:t>32</w:t>
            </w:r>
          </w:p>
        </w:tc>
        <w:tc>
          <w:tcPr>
            <w:tcW w:w="1039" w:type="dxa"/>
          </w:tcPr>
          <w:p w14:paraId="207ACD94" w14:textId="5C81CDB9" w:rsidR="004F10FE" w:rsidRPr="000523B7" w:rsidRDefault="004F10FE" w:rsidP="004F10FE">
            <w:pPr>
              <w:autoSpaceDN w:val="0"/>
              <w:jc w:val="center"/>
              <w:textAlignment w:val="baseline"/>
              <w:rPr>
                <w:kern w:val="3"/>
                <w:szCs w:val="24"/>
                <w:lang w:eastAsia="zh-CN"/>
              </w:rPr>
            </w:pPr>
            <w:r>
              <w:rPr>
                <w:bCs/>
                <w:szCs w:val="24"/>
              </w:rPr>
              <w:t>2002</w:t>
            </w:r>
          </w:p>
        </w:tc>
        <w:tc>
          <w:tcPr>
            <w:tcW w:w="960" w:type="dxa"/>
          </w:tcPr>
          <w:p w14:paraId="222D6EA0" w14:textId="7ABE2320" w:rsidR="004F10FE" w:rsidRPr="000523B7" w:rsidRDefault="004F10FE" w:rsidP="004F10FE">
            <w:pPr>
              <w:autoSpaceDN w:val="0"/>
              <w:ind w:left="-39" w:right="-67"/>
              <w:jc w:val="center"/>
              <w:textAlignment w:val="baseline"/>
              <w:rPr>
                <w:kern w:val="3"/>
                <w:szCs w:val="24"/>
                <w:lang w:eastAsia="zh-CN"/>
              </w:rPr>
            </w:pPr>
            <w:r>
              <w:rPr>
                <w:kern w:val="3"/>
                <w:szCs w:val="24"/>
                <w:lang w:eastAsia="zh-CN"/>
              </w:rPr>
              <w:t>579,24</w:t>
            </w:r>
          </w:p>
        </w:tc>
        <w:tc>
          <w:tcPr>
            <w:tcW w:w="1008" w:type="dxa"/>
          </w:tcPr>
          <w:p w14:paraId="43F9AB05" w14:textId="4378E755" w:rsidR="004F10FE" w:rsidRPr="000523B7" w:rsidRDefault="004F10FE" w:rsidP="004F10FE">
            <w:pPr>
              <w:jc w:val="center"/>
              <w:rPr>
                <w:kern w:val="3"/>
                <w:szCs w:val="24"/>
                <w:lang w:eastAsia="zh-CN"/>
              </w:rPr>
            </w:pPr>
            <w:r>
              <w:rPr>
                <w:kern w:val="3"/>
                <w:szCs w:val="24"/>
                <w:lang w:eastAsia="zh-CN"/>
              </w:rPr>
              <w:t>106,</w:t>
            </w:r>
            <w:r w:rsidR="001A7401">
              <w:rPr>
                <w:kern w:val="3"/>
                <w:szCs w:val="24"/>
                <w:lang w:eastAsia="zh-CN"/>
              </w:rPr>
              <w:t>38</w:t>
            </w:r>
          </w:p>
        </w:tc>
        <w:tc>
          <w:tcPr>
            <w:tcW w:w="1656" w:type="dxa"/>
          </w:tcPr>
          <w:p w14:paraId="5C22AFD0" w14:textId="7472297A" w:rsidR="004F10FE" w:rsidRPr="000523B7" w:rsidRDefault="004F10FE" w:rsidP="004F10FE">
            <w:pPr>
              <w:ind w:left="-132" w:right="-132"/>
              <w:jc w:val="center"/>
              <w:rPr>
                <w:snapToGrid w:val="0"/>
                <w:color w:val="000000"/>
                <w:szCs w:val="24"/>
              </w:rPr>
            </w:pPr>
            <w:r w:rsidRPr="00CD4434">
              <w:rPr>
                <w:snapToGrid w:val="0"/>
                <w:color w:val="000000"/>
                <w:szCs w:val="24"/>
              </w:rPr>
              <w:t>26 str. 1 d. 4 p.*</w:t>
            </w:r>
          </w:p>
        </w:tc>
        <w:tc>
          <w:tcPr>
            <w:tcW w:w="1603" w:type="dxa"/>
            <w:vMerge/>
          </w:tcPr>
          <w:p w14:paraId="39BFA5F7" w14:textId="77777777" w:rsidR="004F10FE" w:rsidRPr="000523B7" w:rsidRDefault="004F10FE" w:rsidP="004F10FE">
            <w:pPr>
              <w:ind w:left="-60" w:right="-87"/>
              <w:jc w:val="center"/>
            </w:pPr>
          </w:p>
        </w:tc>
      </w:tr>
      <w:tr w:rsidR="001012EE" w:rsidRPr="001012EE" w14:paraId="541E0042" w14:textId="77777777" w:rsidTr="004B7255">
        <w:tc>
          <w:tcPr>
            <w:tcW w:w="566" w:type="dxa"/>
          </w:tcPr>
          <w:p w14:paraId="494B6782" w14:textId="77777777" w:rsidR="001012EE" w:rsidRPr="001012EE" w:rsidRDefault="001012EE" w:rsidP="001012EE">
            <w:pPr>
              <w:pStyle w:val="Antrats"/>
              <w:tabs>
                <w:tab w:val="left" w:pos="1296"/>
              </w:tabs>
              <w:ind w:left="113"/>
              <w:jc w:val="both"/>
              <w:rPr>
                <w:b/>
                <w:bCs/>
                <w:szCs w:val="24"/>
              </w:rPr>
            </w:pPr>
          </w:p>
        </w:tc>
        <w:tc>
          <w:tcPr>
            <w:tcW w:w="4032" w:type="dxa"/>
            <w:gridSpan w:val="3"/>
          </w:tcPr>
          <w:p w14:paraId="0DB0E991" w14:textId="5B0C99D0" w:rsidR="001012EE" w:rsidRPr="001012EE" w:rsidRDefault="001012EE" w:rsidP="004F10FE">
            <w:pPr>
              <w:autoSpaceDN w:val="0"/>
              <w:jc w:val="center"/>
              <w:textAlignment w:val="baseline"/>
              <w:rPr>
                <w:b/>
                <w:bCs/>
                <w:kern w:val="3"/>
                <w:szCs w:val="24"/>
                <w:lang w:eastAsia="zh-CN"/>
              </w:rPr>
            </w:pPr>
            <w:r w:rsidRPr="001012EE">
              <w:rPr>
                <w:b/>
                <w:bCs/>
                <w:kern w:val="3"/>
                <w:szCs w:val="24"/>
                <w:lang w:eastAsia="zh-CN"/>
              </w:rPr>
              <w:t xml:space="preserve">                                     Iš viso:</w:t>
            </w:r>
          </w:p>
        </w:tc>
        <w:tc>
          <w:tcPr>
            <w:tcW w:w="960" w:type="dxa"/>
          </w:tcPr>
          <w:p w14:paraId="56FD182C" w14:textId="659D12E5" w:rsidR="001012EE" w:rsidRPr="001012EE" w:rsidRDefault="001012EE" w:rsidP="003B4B10">
            <w:pPr>
              <w:autoSpaceDN w:val="0"/>
              <w:ind w:left="-112" w:right="-136"/>
              <w:jc w:val="center"/>
              <w:textAlignment w:val="baseline"/>
              <w:rPr>
                <w:b/>
                <w:bCs/>
                <w:kern w:val="3"/>
                <w:szCs w:val="24"/>
                <w:lang w:eastAsia="zh-CN"/>
              </w:rPr>
            </w:pPr>
            <w:r w:rsidRPr="001012EE">
              <w:rPr>
                <w:b/>
                <w:bCs/>
                <w:kern w:val="3"/>
                <w:szCs w:val="24"/>
                <w:lang w:eastAsia="zh-CN"/>
              </w:rPr>
              <w:fldChar w:fldCharType="begin"/>
            </w:r>
            <w:r w:rsidRPr="001012EE">
              <w:rPr>
                <w:b/>
                <w:bCs/>
                <w:kern w:val="3"/>
                <w:szCs w:val="24"/>
                <w:lang w:eastAsia="zh-CN"/>
              </w:rPr>
              <w:instrText xml:space="preserve"> =SUM(ABOVE) </w:instrText>
            </w:r>
            <w:r w:rsidRPr="001012EE">
              <w:rPr>
                <w:b/>
                <w:bCs/>
                <w:kern w:val="3"/>
                <w:szCs w:val="24"/>
                <w:lang w:eastAsia="zh-CN"/>
              </w:rPr>
              <w:fldChar w:fldCharType="separate"/>
            </w:r>
            <w:r w:rsidRPr="001012EE">
              <w:rPr>
                <w:b/>
                <w:bCs/>
                <w:noProof/>
                <w:kern w:val="3"/>
                <w:szCs w:val="24"/>
                <w:lang w:eastAsia="zh-CN"/>
              </w:rPr>
              <w:t>10824,55</w:t>
            </w:r>
            <w:r w:rsidRPr="001012EE">
              <w:rPr>
                <w:b/>
                <w:bCs/>
                <w:kern w:val="3"/>
                <w:szCs w:val="24"/>
                <w:lang w:eastAsia="zh-CN"/>
              </w:rPr>
              <w:fldChar w:fldCharType="end"/>
            </w:r>
          </w:p>
        </w:tc>
        <w:tc>
          <w:tcPr>
            <w:tcW w:w="1008" w:type="dxa"/>
          </w:tcPr>
          <w:p w14:paraId="4695282D" w14:textId="7B8FDA44" w:rsidR="001012EE" w:rsidRPr="001012EE" w:rsidRDefault="001A7401" w:rsidP="004F10FE">
            <w:pPr>
              <w:jc w:val="center"/>
              <w:rPr>
                <w:b/>
                <w:bCs/>
                <w:kern w:val="3"/>
                <w:szCs w:val="24"/>
                <w:lang w:eastAsia="zh-CN"/>
              </w:rPr>
            </w:pPr>
            <w:r>
              <w:rPr>
                <w:b/>
                <w:bCs/>
                <w:kern w:val="3"/>
                <w:szCs w:val="24"/>
                <w:lang w:eastAsia="zh-CN"/>
              </w:rPr>
              <w:fldChar w:fldCharType="begin"/>
            </w:r>
            <w:r>
              <w:rPr>
                <w:b/>
                <w:bCs/>
                <w:kern w:val="3"/>
                <w:szCs w:val="24"/>
                <w:lang w:eastAsia="zh-CN"/>
              </w:rPr>
              <w:instrText xml:space="preserve"> =SUM(ABOVE) </w:instrText>
            </w:r>
            <w:r>
              <w:rPr>
                <w:b/>
                <w:bCs/>
                <w:kern w:val="3"/>
                <w:szCs w:val="24"/>
                <w:lang w:eastAsia="zh-CN"/>
              </w:rPr>
              <w:fldChar w:fldCharType="separate"/>
            </w:r>
            <w:r>
              <w:rPr>
                <w:b/>
                <w:bCs/>
                <w:noProof/>
                <w:kern w:val="3"/>
                <w:szCs w:val="24"/>
                <w:lang w:eastAsia="zh-CN"/>
              </w:rPr>
              <w:t>2385,76</w:t>
            </w:r>
            <w:r>
              <w:rPr>
                <w:b/>
                <w:bCs/>
                <w:kern w:val="3"/>
                <w:szCs w:val="24"/>
                <w:lang w:eastAsia="zh-CN"/>
              </w:rPr>
              <w:fldChar w:fldCharType="end"/>
            </w:r>
          </w:p>
        </w:tc>
        <w:tc>
          <w:tcPr>
            <w:tcW w:w="1656" w:type="dxa"/>
          </w:tcPr>
          <w:p w14:paraId="6333182B" w14:textId="77777777" w:rsidR="001012EE" w:rsidRPr="001012EE" w:rsidRDefault="001012EE" w:rsidP="004F10FE">
            <w:pPr>
              <w:ind w:left="-60" w:right="-87"/>
              <w:jc w:val="center"/>
              <w:rPr>
                <w:b/>
                <w:bCs/>
                <w:snapToGrid w:val="0"/>
                <w:color w:val="000000"/>
                <w:szCs w:val="24"/>
              </w:rPr>
            </w:pPr>
          </w:p>
        </w:tc>
        <w:tc>
          <w:tcPr>
            <w:tcW w:w="1603" w:type="dxa"/>
          </w:tcPr>
          <w:p w14:paraId="3A3310F3" w14:textId="77777777" w:rsidR="001012EE" w:rsidRPr="001012EE" w:rsidRDefault="001012EE" w:rsidP="004F10FE">
            <w:pPr>
              <w:ind w:left="-60" w:right="-87"/>
              <w:jc w:val="center"/>
              <w:rPr>
                <w:b/>
                <w:bCs/>
              </w:rPr>
            </w:pPr>
          </w:p>
        </w:tc>
      </w:tr>
    </w:tbl>
    <w:p w14:paraId="7BC0C4F9" w14:textId="77777777" w:rsidR="00422085" w:rsidRDefault="00422085" w:rsidP="0031023B"/>
    <w:p w14:paraId="77CF3426" w14:textId="4E2878F7" w:rsidR="004F10FE" w:rsidRDefault="004F10FE" w:rsidP="004F10FE">
      <w:pPr>
        <w:jc w:val="center"/>
      </w:pPr>
      <w:r>
        <w:t>__________________</w:t>
      </w:r>
    </w:p>
    <w:p w14:paraId="0AF94346" w14:textId="77777777" w:rsidR="004F10FE" w:rsidRDefault="004F10FE" w:rsidP="0031023B"/>
    <w:p w14:paraId="073026B4" w14:textId="77777777" w:rsidR="004F10FE" w:rsidRDefault="004F10FE" w:rsidP="0031023B"/>
    <w:p w14:paraId="6806BC4A" w14:textId="77777777" w:rsidR="004F10FE" w:rsidRDefault="004F10FE" w:rsidP="0031023B"/>
    <w:p w14:paraId="704D34CA" w14:textId="77777777" w:rsidR="004F10FE" w:rsidRDefault="004F10FE" w:rsidP="0031023B"/>
    <w:p w14:paraId="5EA80AD3" w14:textId="77777777" w:rsidR="004F10FE" w:rsidRDefault="004F10FE" w:rsidP="0031023B"/>
    <w:p w14:paraId="6F939576" w14:textId="77777777" w:rsidR="004F10FE" w:rsidRDefault="004F10FE" w:rsidP="0031023B"/>
    <w:p w14:paraId="3ED94B3C" w14:textId="77777777" w:rsidR="004F10FE" w:rsidRDefault="004F10FE" w:rsidP="0031023B"/>
    <w:p w14:paraId="67F6B409" w14:textId="77777777" w:rsidR="004F10FE" w:rsidRDefault="004F10FE" w:rsidP="0031023B"/>
    <w:p w14:paraId="1BA1F07E" w14:textId="77777777" w:rsidR="004F10FE" w:rsidRDefault="004F10FE" w:rsidP="0031023B"/>
    <w:p w14:paraId="7664B586" w14:textId="77777777" w:rsidR="004F10FE" w:rsidRDefault="004F10FE" w:rsidP="0031023B"/>
    <w:p w14:paraId="350CBCD2" w14:textId="77777777" w:rsidR="004F10FE" w:rsidRDefault="004F10FE" w:rsidP="0031023B"/>
    <w:p w14:paraId="5E5FDDF6" w14:textId="77777777" w:rsidR="004F10FE" w:rsidRDefault="004F10FE" w:rsidP="0031023B"/>
    <w:p w14:paraId="24A3EA6A" w14:textId="77777777" w:rsidR="004F10FE" w:rsidRDefault="004F10FE" w:rsidP="0031023B"/>
    <w:p w14:paraId="68F67BA3" w14:textId="77777777" w:rsidR="00825133" w:rsidRDefault="00825133" w:rsidP="0031023B"/>
    <w:p w14:paraId="7FF76F85" w14:textId="77777777" w:rsidR="001A7401" w:rsidRDefault="00731901" w:rsidP="0031023B">
      <w:r>
        <w:t xml:space="preserve"> </w:t>
      </w:r>
    </w:p>
    <w:p w14:paraId="548F5C40" w14:textId="1B9360DB" w:rsidR="00731901" w:rsidRDefault="00731901" w:rsidP="0031023B">
      <w:pPr>
        <w:rPr>
          <w:b/>
        </w:rPr>
      </w:pPr>
      <w:r>
        <w:t>Pasvalio rajono savivaldybės tarybai</w:t>
      </w:r>
    </w:p>
    <w:p w14:paraId="1AD2ECAD" w14:textId="77777777" w:rsidR="00731901" w:rsidRDefault="00731901" w:rsidP="0031023B">
      <w:pPr>
        <w:jc w:val="center"/>
        <w:rPr>
          <w:b/>
        </w:rPr>
      </w:pPr>
    </w:p>
    <w:p w14:paraId="28CE7221" w14:textId="77777777" w:rsidR="00731901" w:rsidRDefault="00731901" w:rsidP="0031023B">
      <w:pPr>
        <w:jc w:val="center"/>
        <w:rPr>
          <w:b/>
        </w:rPr>
      </w:pPr>
      <w:r>
        <w:rPr>
          <w:b/>
        </w:rPr>
        <w:t>AIŠKINAMASIS  RAŠTAS</w:t>
      </w:r>
    </w:p>
    <w:p w14:paraId="12FD2832" w14:textId="77777777" w:rsidR="0055580B" w:rsidRDefault="0055580B" w:rsidP="0055580B">
      <w:pPr>
        <w:jc w:val="center"/>
      </w:pPr>
      <w:r w:rsidRPr="0059619A">
        <w:rPr>
          <w:b/>
          <w:bCs/>
        </w:rPr>
        <w:t xml:space="preserve">DĖL </w:t>
      </w:r>
      <w:r>
        <w:rPr>
          <w:b/>
          <w:bCs/>
        </w:rPr>
        <w:t xml:space="preserve">PASVALIO RAJONO </w:t>
      </w:r>
      <w:r>
        <w:rPr>
          <w:b/>
          <w:szCs w:val="24"/>
        </w:rPr>
        <w:t>SAVIVALDYBEI NUOSAVYBĖS TEISE PRIKLAUSANČIŲ NEKILNOJAMŲJŲ DAIKTŲ NURAŠYMO</w:t>
      </w:r>
      <w:r>
        <w:t xml:space="preserve"> </w:t>
      </w:r>
    </w:p>
    <w:p w14:paraId="14FBAF3A" w14:textId="77777777" w:rsidR="00731901" w:rsidRDefault="00731901" w:rsidP="0031023B">
      <w:pPr>
        <w:jc w:val="center"/>
      </w:pPr>
    </w:p>
    <w:p w14:paraId="167E0C3B" w14:textId="1ACAB1AA" w:rsidR="00731901" w:rsidRDefault="00731901" w:rsidP="0031023B">
      <w:pPr>
        <w:jc w:val="center"/>
      </w:pPr>
      <w:r>
        <w:t>20</w:t>
      </w:r>
      <w:r w:rsidR="0055580B">
        <w:t>2</w:t>
      </w:r>
      <w:r w:rsidR="00316E71">
        <w:t>2</w:t>
      </w:r>
      <w:r>
        <w:t>-0</w:t>
      </w:r>
      <w:r w:rsidR="00976924">
        <w:t>5</w:t>
      </w:r>
      <w:r>
        <w:t>-</w:t>
      </w:r>
      <w:r w:rsidR="00316E71">
        <w:t>1</w:t>
      </w:r>
      <w:r w:rsidR="009F5599">
        <w:t>0</w:t>
      </w:r>
    </w:p>
    <w:p w14:paraId="7CA7E3D5" w14:textId="77777777" w:rsidR="00731901" w:rsidRDefault="00731901" w:rsidP="0031023B">
      <w:pPr>
        <w:jc w:val="center"/>
      </w:pPr>
      <w:r>
        <w:t>Pasvalys</w:t>
      </w:r>
    </w:p>
    <w:p w14:paraId="4FDC6F9E" w14:textId="77777777" w:rsidR="00731901" w:rsidRDefault="00731901" w:rsidP="0031023B">
      <w:pPr>
        <w:ind w:left="720"/>
        <w:jc w:val="both"/>
        <w:rPr>
          <w:b/>
          <w:szCs w:val="24"/>
        </w:rPr>
      </w:pPr>
    </w:p>
    <w:p w14:paraId="56B2E95F" w14:textId="77777777" w:rsidR="008A098D" w:rsidRDefault="008A098D" w:rsidP="008A098D">
      <w:pPr>
        <w:ind w:firstLine="720"/>
        <w:jc w:val="both"/>
      </w:pPr>
      <w:r w:rsidRPr="001F6695">
        <w:rPr>
          <w:b/>
        </w:rPr>
        <w:t>1. Sprendimo projekto rengimo pagrindas</w:t>
      </w:r>
      <w:r>
        <w:rPr>
          <w:b/>
        </w:rPr>
        <w:t>.</w:t>
      </w:r>
      <w:r w:rsidRPr="008A098D">
        <w:t xml:space="preserve"> </w:t>
      </w:r>
    </w:p>
    <w:p w14:paraId="28AFCDB6" w14:textId="77777777" w:rsidR="008A098D" w:rsidRDefault="008A098D" w:rsidP="008A098D">
      <w:pPr>
        <w:ind w:firstLine="720"/>
        <w:jc w:val="both"/>
        <w:rPr>
          <w:szCs w:val="24"/>
        </w:rPr>
      </w:pPr>
      <w:r>
        <w:t>Vadovaujantis</w:t>
      </w:r>
      <w:r w:rsidRPr="00486F39">
        <w:rPr>
          <w:szCs w:val="24"/>
        </w:rPr>
        <w:t xml:space="preserve"> </w:t>
      </w:r>
      <w:r w:rsidRPr="007A71E6">
        <w:rPr>
          <w:szCs w:val="24"/>
        </w:rPr>
        <w:t>Pripažinto nereikalingu arba netinkamu (negalimu) naudoti valstybės ir savivaldybių turto nurašymo, išardy</w:t>
      </w:r>
      <w:r>
        <w:rPr>
          <w:szCs w:val="24"/>
        </w:rPr>
        <w:t>mo ir likvidavimo tvarkos aprašu, patvirtintu</w:t>
      </w:r>
      <w:r w:rsidRPr="007A71E6">
        <w:rPr>
          <w:szCs w:val="24"/>
        </w:rPr>
        <w:t xml:space="preserve"> Lietuvos Respublikos Vyriausybės 2001 m. spalio 19 d. nutarimu Nr. 1250</w:t>
      </w:r>
      <w:r>
        <w:rPr>
          <w:szCs w:val="24"/>
        </w:rPr>
        <w:t xml:space="preserve">, ir </w:t>
      </w:r>
      <w:r w:rsidR="00682618" w:rsidRPr="001A0135">
        <w:t>Pasvalio rajono savivaldybės turto valdymo, naudojimo ir disponavimo juo tvarkos apraš</w:t>
      </w:r>
      <w:r w:rsidR="00682618">
        <w:t>u</w:t>
      </w:r>
      <w:r w:rsidR="00682618" w:rsidRPr="001A0135">
        <w:t>, patvirtint</w:t>
      </w:r>
      <w:r w:rsidR="00682618">
        <w:t>u</w:t>
      </w:r>
      <w:r w:rsidR="00682618" w:rsidRPr="001A0135">
        <w:t xml:space="preserve"> Pasvalio rajono savivaldybės tarybos 2020 m. gruodžio 23 d. sprendimu Nr. T1-252 „Dėl Pasvalio rajono savivaldybės turto valdymo, naudojimo ir disponavimo juo tvarkos aprašo patvirtinimo“ (Pasvalio rajono savivaldybės tarybos 2021 m. birželio 23 d. sprendimo Nr. T1-124 redakcija)</w:t>
      </w:r>
      <w:r>
        <w:rPr>
          <w:szCs w:val="24"/>
        </w:rPr>
        <w:t xml:space="preserve">, Savivaldybei nuosavybės teise priklausantys nekilnojamieji daiktai nurašomi Savivaldybės tarybos sprendimu. </w:t>
      </w:r>
    </w:p>
    <w:p w14:paraId="7B737DAE" w14:textId="77777777" w:rsidR="008A098D" w:rsidRPr="00DF6FB2" w:rsidRDefault="008A098D" w:rsidP="008A098D">
      <w:pPr>
        <w:ind w:firstLine="720"/>
        <w:rPr>
          <w:b/>
          <w:szCs w:val="24"/>
        </w:rPr>
      </w:pPr>
      <w:r>
        <w:rPr>
          <w:b/>
          <w:szCs w:val="24"/>
        </w:rPr>
        <w:t>2</w:t>
      </w:r>
      <w:r w:rsidRPr="00DF6FB2">
        <w:rPr>
          <w:b/>
          <w:szCs w:val="24"/>
        </w:rPr>
        <w:t>. S</w:t>
      </w:r>
      <w:r w:rsidRPr="00DF6FB2">
        <w:rPr>
          <w:b/>
          <w:color w:val="000000"/>
          <w:szCs w:val="24"/>
        </w:rPr>
        <w:t>prendimo projekto tiksla</w:t>
      </w:r>
      <w:r>
        <w:rPr>
          <w:b/>
          <w:color w:val="000000"/>
          <w:szCs w:val="24"/>
        </w:rPr>
        <w:t>i</w:t>
      </w:r>
      <w:r w:rsidRPr="00DF6FB2">
        <w:rPr>
          <w:b/>
          <w:color w:val="000000"/>
          <w:szCs w:val="24"/>
        </w:rPr>
        <w:t xml:space="preserve"> ir uždaviniai</w:t>
      </w:r>
      <w:r>
        <w:rPr>
          <w:b/>
          <w:szCs w:val="24"/>
        </w:rPr>
        <w:t>.</w:t>
      </w:r>
    </w:p>
    <w:p w14:paraId="18A96FC1" w14:textId="0CC608F9" w:rsidR="0001558C" w:rsidRDefault="0001558C" w:rsidP="0001558C">
      <w:pPr>
        <w:pStyle w:val="Antrats"/>
        <w:tabs>
          <w:tab w:val="left" w:pos="1296"/>
        </w:tabs>
        <w:ind w:firstLine="731"/>
        <w:jc w:val="both"/>
      </w:pPr>
      <w:r>
        <w:t xml:space="preserve">Sprendimo projekte nurodyti nekilnojamieji daiktai pripažinti netinkamais (negalimais) naudoti </w:t>
      </w:r>
      <w:r>
        <w:rPr>
          <w:szCs w:val="24"/>
        </w:rPr>
        <w:t xml:space="preserve">Pasvalio rajono savivaldybės administracijos direktoriaus </w:t>
      </w:r>
      <w:r w:rsidR="008B0FBA">
        <w:rPr>
          <w:szCs w:val="24"/>
        </w:rPr>
        <w:t>2022 m. gegužės 10 d. įsakymu Nr. DV-298 „D</w:t>
      </w:r>
      <w:r w:rsidR="008B0FBA">
        <w:rPr>
          <w:bCs/>
          <w:szCs w:val="24"/>
        </w:rPr>
        <w:t xml:space="preserve">ėl Pasvalio rajono savivaldybės administracijos Vaškų seniūnijos patikėjimo teise valdomo Pasvalio rajono savivaldybės turto pripažinimo netinkamu (negalimu) naudoti ir tolesnio jo panaudojimo“ ir 2022 m. gegužės </w:t>
      </w:r>
      <w:r w:rsidR="009F5599">
        <w:rPr>
          <w:bCs/>
          <w:szCs w:val="24"/>
        </w:rPr>
        <w:t xml:space="preserve">10 </w:t>
      </w:r>
      <w:r w:rsidR="008B0FBA">
        <w:rPr>
          <w:bCs/>
          <w:szCs w:val="24"/>
        </w:rPr>
        <w:t>d. įsakymu Nr. DV-</w:t>
      </w:r>
      <w:r w:rsidR="009F5599">
        <w:rPr>
          <w:bCs/>
          <w:szCs w:val="24"/>
        </w:rPr>
        <w:t>300</w:t>
      </w:r>
      <w:r w:rsidR="008B0FBA">
        <w:rPr>
          <w:bCs/>
          <w:szCs w:val="24"/>
        </w:rPr>
        <w:t xml:space="preserve"> </w:t>
      </w:r>
      <w:r w:rsidR="008B0FBA">
        <w:rPr>
          <w:szCs w:val="24"/>
        </w:rPr>
        <w:t>„D</w:t>
      </w:r>
      <w:r w:rsidR="008B0FBA">
        <w:rPr>
          <w:bCs/>
          <w:szCs w:val="24"/>
        </w:rPr>
        <w:t>ėl Pasvalio rajono savivaldybės administracijos Pušaloto seniūnijos patikėjimo teise valdomo Pasvalio rajono savivaldybės turto pripažinimo netinkamu (negalimu) naudoti ir tolesnio jo panaudojimo“</w:t>
      </w:r>
      <w:r>
        <w:rPr>
          <w:bCs/>
          <w:szCs w:val="24"/>
        </w:rPr>
        <w:t xml:space="preserve">, kuriuose </w:t>
      </w:r>
      <w:r>
        <w:t xml:space="preserve">siūloma </w:t>
      </w:r>
      <w:r w:rsidR="008B0FBA">
        <w:t>Pasvalio rajono s</w:t>
      </w:r>
      <w:r>
        <w:t>avivaldybės tarybai juos nurašyti.</w:t>
      </w:r>
    </w:p>
    <w:p w14:paraId="3730F630" w14:textId="1452E42C" w:rsidR="00124883" w:rsidRDefault="0001558C" w:rsidP="0001558C">
      <w:pPr>
        <w:pStyle w:val="Antrats"/>
        <w:tabs>
          <w:tab w:val="left" w:pos="1296"/>
        </w:tabs>
        <w:ind w:firstLine="731"/>
        <w:jc w:val="both"/>
        <w:rPr>
          <w:szCs w:val="24"/>
        </w:rPr>
      </w:pPr>
      <w:r>
        <w:t xml:space="preserve"> </w:t>
      </w:r>
      <w:r w:rsidR="00976924">
        <w:t>Nekilnojamieji daiktai</w:t>
      </w:r>
      <w:r>
        <w:t>, esantys Pu</w:t>
      </w:r>
      <w:r w:rsidR="00976924">
        <w:t>šaloto ir V</w:t>
      </w:r>
      <w:r w:rsidR="002F3580">
        <w:t>aškų</w:t>
      </w:r>
      <w:r>
        <w:t xml:space="preserve"> seniūnijo</w:t>
      </w:r>
      <w:r w:rsidR="002F3580">
        <w:t>s</w:t>
      </w:r>
      <w:r>
        <w:t>e, buvo perduoti pagal pa</w:t>
      </w:r>
      <w:r w:rsidR="002F3580">
        <w:t>tikėjimo</w:t>
      </w:r>
      <w:r>
        <w:t xml:space="preserve"> sutartį UAB „Pasvalio vandenys“, </w:t>
      </w:r>
      <w:r w:rsidR="00124883">
        <w:t xml:space="preserve">bet jie Bendrovei </w:t>
      </w:r>
      <w:r w:rsidR="002F3580">
        <w:t xml:space="preserve">tapo </w:t>
      </w:r>
      <w:r w:rsidR="00124883">
        <w:t>nereikalingi, todėl grąžinti Pasvalio rajono savivaldybės administracij</w:t>
      </w:r>
      <w:r w:rsidR="002F3580">
        <w:t>os Pušaloto ir Vaškų seniūnijoms</w:t>
      </w:r>
      <w:r w:rsidR="00124883">
        <w:t xml:space="preserve">. Kadangi </w:t>
      </w:r>
      <w:r w:rsidR="002F3580">
        <w:t>šie daiktai</w:t>
      </w:r>
      <w:r>
        <w:t xml:space="preserve"> </w:t>
      </w:r>
      <w:r w:rsidR="00B11F61">
        <w:t xml:space="preserve">neparduotini dėl </w:t>
      </w:r>
      <w:r w:rsidRPr="00B11F61">
        <w:t>fizi</w:t>
      </w:r>
      <w:r w:rsidR="00B11F61">
        <w:t>nio ir funkcinio nusidėvėjimo</w:t>
      </w:r>
      <w:r w:rsidRPr="00B11F61">
        <w:t>,</w:t>
      </w:r>
      <w:r w:rsidRPr="00B11F61">
        <w:rPr>
          <w:szCs w:val="24"/>
        </w:rPr>
        <w:t xml:space="preserve"> siūloma</w:t>
      </w:r>
      <w:r>
        <w:rPr>
          <w:szCs w:val="24"/>
        </w:rPr>
        <w:t xml:space="preserve"> </w:t>
      </w:r>
      <w:r w:rsidR="00B11F61">
        <w:rPr>
          <w:color w:val="000000"/>
        </w:rPr>
        <w:t>juos</w:t>
      </w:r>
      <w:r w:rsidR="00D41206">
        <w:rPr>
          <w:color w:val="000000"/>
        </w:rPr>
        <w:t xml:space="preserve"> </w:t>
      </w:r>
      <w:r>
        <w:rPr>
          <w:szCs w:val="24"/>
        </w:rPr>
        <w:t xml:space="preserve">nurašyti ir likviduoti. </w:t>
      </w:r>
    </w:p>
    <w:p w14:paraId="6D395B2F" w14:textId="77777777" w:rsidR="008A098D" w:rsidRPr="003805C4" w:rsidRDefault="008A098D" w:rsidP="008A098D">
      <w:pPr>
        <w:ind w:left="720"/>
        <w:jc w:val="both"/>
      </w:pPr>
      <w:r>
        <w:rPr>
          <w:b/>
        </w:rPr>
        <w:t>3</w:t>
      </w:r>
      <w:r w:rsidRPr="00AF25CF">
        <w:rPr>
          <w:b/>
        </w:rPr>
        <w:t xml:space="preserve">. Kokios siūlomos naujos teisinio reguliavimo nuostatos ir kokių  rezultatų laukiama.  </w:t>
      </w:r>
      <w:r w:rsidRPr="003805C4">
        <w:t xml:space="preserve">                  Naujų teisinio reguliavimo nuostatų nesiūloma. </w:t>
      </w:r>
    </w:p>
    <w:p w14:paraId="4C6BFA5B" w14:textId="77777777" w:rsidR="008A098D" w:rsidRDefault="008A098D" w:rsidP="008A098D">
      <w:pPr>
        <w:pStyle w:val="Pagrindinistekstas11"/>
        <w:ind w:firstLine="720"/>
        <w:rPr>
          <w:rFonts w:ascii="Times New Roman" w:hAnsi="Times New Roman"/>
          <w:sz w:val="24"/>
          <w:szCs w:val="24"/>
          <w:lang w:val="lt-LT"/>
        </w:rPr>
      </w:pPr>
      <w:r>
        <w:rPr>
          <w:rFonts w:ascii="Times New Roman" w:hAnsi="Times New Roman"/>
          <w:b/>
          <w:sz w:val="24"/>
          <w:szCs w:val="24"/>
          <w:lang w:val="lt-LT"/>
        </w:rPr>
        <w:t>4. Skaičiavimai, išlaidų sąmatos, finansavimo šaltiniai</w:t>
      </w:r>
      <w:r>
        <w:rPr>
          <w:rFonts w:ascii="Times New Roman" w:hAnsi="Times New Roman"/>
          <w:sz w:val="24"/>
          <w:szCs w:val="24"/>
          <w:lang w:val="lt-LT"/>
        </w:rPr>
        <w:t xml:space="preserve">. </w:t>
      </w:r>
    </w:p>
    <w:p w14:paraId="65705EA1" w14:textId="4FD4489C" w:rsidR="008A098D" w:rsidRPr="00D73826" w:rsidRDefault="008A098D" w:rsidP="008A098D">
      <w:pPr>
        <w:ind w:firstLine="720"/>
        <w:jc w:val="both"/>
        <w:rPr>
          <w:szCs w:val="24"/>
          <w:lang w:eastAsia="lt-LT"/>
        </w:rPr>
      </w:pPr>
      <w:r w:rsidRPr="00D73826">
        <w:rPr>
          <w:color w:val="000000"/>
          <w:szCs w:val="24"/>
          <w:lang w:eastAsia="lt-LT"/>
        </w:rPr>
        <w:t xml:space="preserve">Sprendimo projekto įgyvendinimui lėšų </w:t>
      </w:r>
      <w:r>
        <w:rPr>
          <w:color w:val="000000"/>
          <w:szCs w:val="24"/>
          <w:lang w:eastAsia="lt-LT"/>
        </w:rPr>
        <w:t>nereikės.</w:t>
      </w:r>
    </w:p>
    <w:p w14:paraId="22EB4412" w14:textId="77777777" w:rsidR="008A098D" w:rsidRDefault="008A098D" w:rsidP="008A098D">
      <w:pPr>
        <w:ind w:firstLine="731"/>
        <w:jc w:val="both"/>
        <w:rPr>
          <w:szCs w:val="24"/>
        </w:rPr>
      </w:pPr>
      <w:r>
        <w:rPr>
          <w:b/>
          <w:bCs/>
          <w:szCs w:val="24"/>
        </w:rPr>
        <w:t>5</w:t>
      </w:r>
      <w:r w:rsidRPr="002039AE">
        <w:rPr>
          <w:b/>
          <w:bCs/>
          <w:szCs w:val="24"/>
        </w:rPr>
        <w:t>. Numatomo teisinio reguliavimo poveikio vertinimo rezultatai</w:t>
      </w:r>
      <w:r>
        <w:rPr>
          <w:b/>
          <w:bCs/>
          <w:szCs w:val="24"/>
        </w:rPr>
        <w:t>,</w:t>
      </w:r>
      <w:r w:rsidRPr="002039AE">
        <w:rPr>
          <w:b/>
          <w:bCs/>
          <w:szCs w:val="24"/>
        </w:rPr>
        <w:t xml:space="preserve"> </w:t>
      </w:r>
      <w:r>
        <w:rPr>
          <w:b/>
          <w:bCs/>
          <w:szCs w:val="24"/>
        </w:rPr>
        <w:t>galimos neigiamos priimto sprendimo pasekmės ir kokių priemonių reikėtų imtis, kad tokių pasekmių būtų išvengta.</w:t>
      </w:r>
    </w:p>
    <w:p w14:paraId="369F2A80" w14:textId="77777777" w:rsidR="008A098D" w:rsidRPr="00184D2E" w:rsidRDefault="008A098D" w:rsidP="008A098D">
      <w:pPr>
        <w:ind w:firstLine="720"/>
        <w:jc w:val="both"/>
        <w:rPr>
          <w:szCs w:val="24"/>
        </w:rPr>
      </w:pPr>
      <w:r w:rsidRPr="00184D2E">
        <w:rPr>
          <w:szCs w:val="24"/>
        </w:rPr>
        <w:t>Priėmus sprendimo projektą, neigiamų pasekmių nenumatoma.</w:t>
      </w:r>
    </w:p>
    <w:p w14:paraId="132E40AD" w14:textId="77777777" w:rsidR="008A098D" w:rsidRDefault="008A098D" w:rsidP="008A098D">
      <w:pPr>
        <w:ind w:firstLine="731"/>
        <w:jc w:val="both"/>
        <w:rPr>
          <w:bCs/>
          <w:szCs w:val="24"/>
        </w:rPr>
      </w:pPr>
      <w:r>
        <w:rPr>
          <w:b/>
          <w:bCs/>
          <w:szCs w:val="24"/>
        </w:rPr>
        <w:t xml:space="preserve">6. Jeigu sprendimui įgyvendinti reikia įgyvendinamųjų teisės aktų, – kas ir kada juos turėtų priimti. </w:t>
      </w:r>
      <w:r w:rsidRPr="00733E3F">
        <w:rPr>
          <w:szCs w:val="24"/>
        </w:rPr>
        <w:t>N</w:t>
      </w:r>
      <w:r w:rsidRPr="00182B5D">
        <w:rPr>
          <w:bCs/>
          <w:szCs w:val="24"/>
        </w:rPr>
        <w:t>ereikia</w:t>
      </w:r>
      <w:r>
        <w:rPr>
          <w:bCs/>
          <w:szCs w:val="24"/>
        </w:rPr>
        <w:t>.</w:t>
      </w:r>
    </w:p>
    <w:p w14:paraId="7073EDF5" w14:textId="77777777" w:rsidR="008A098D" w:rsidRPr="00911311" w:rsidRDefault="008A098D" w:rsidP="008A098D">
      <w:pPr>
        <w:ind w:firstLine="731"/>
        <w:jc w:val="both"/>
        <w:rPr>
          <w:szCs w:val="24"/>
        </w:rPr>
      </w:pPr>
      <w:r>
        <w:rPr>
          <w:b/>
          <w:bCs/>
          <w:szCs w:val="24"/>
        </w:rPr>
        <w:t>7. Sprendimo projekto a</w:t>
      </w:r>
      <w:r w:rsidRPr="00964B6F">
        <w:rPr>
          <w:b/>
          <w:bCs/>
          <w:szCs w:val="24"/>
        </w:rPr>
        <w:t>ntikorupcinis vertinimas</w:t>
      </w:r>
      <w:r>
        <w:rPr>
          <w:b/>
          <w:bCs/>
          <w:szCs w:val="24"/>
        </w:rPr>
        <w:t xml:space="preserve">. </w:t>
      </w:r>
      <w:r>
        <w:rPr>
          <w:szCs w:val="24"/>
        </w:rPr>
        <w:t>Antikorupcinis vertinimas neatliekamas.</w:t>
      </w:r>
    </w:p>
    <w:p w14:paraId="2A7CCA4A" w14:textId="77777777" w:rsidR="008A098D" w:rsidRDefault="008A098D" w:rsidP="008A098D">
      <w:pPr>
        <w:ind w:firstLine="720"/>
        <w:jc w:val="both"/>
        <w:rPr>
          <w:b/>
          <w:szCs w:val="24"/>
        </w:rPr>
      </w:pPr>
      <w:r>
        <w:rPr>
          <w:b/>
          <w:szCs w:val="24"/>
        </w:rPr>
        <w:t xml:space="preserve">8. </w:t>
      </w:r>
      <w:r w:rsidRPr="00DF6FB2">
        <w:rPr>
          <w:b/>
          <w:szCs w:val="24"/>
        </w:rPr>
        <w:t xml:space="preserve">Sprendimo projekto iniciatoriai </w:t>
      </w:r>
      <w:r w:rsidRPr="003F4DE6">
        <w:rPr>
          <w:b/>
          <w:bCs/>
          <w:szCs w:val="24"/>
        </w:rPr>
        <w:t>ir</w:t>
      </w:r>
      <w:r>
        <w:rPr>
          <w:szCs w:val="24"/>
        </w:rPr>
        <w:t xml:space="preserve"> </w:t>
      </w:r>
      <w:r>
        <w:rPr>
          <w:b/>
          <w:szCs w:val="24"/>
        </w:rPr>
        <w:t>a</w:t>
      </w:r>
      <w:r w:rsidRPr="00DF6FB2">
        <w:rPr>
          <w:b/>
          <w:szCs w:val="24"/>
        </w:rPr>
        <w:t>smuo atsakingas už sprendimo vykdymo kontrolę</w:t>
      </w:r>
      <w:r w:rsidRPr="00F71BE0">
        <w:rPr>
          <w:b/>
          <w:szCs w:val="24"/>
        </w:rPr>
        <w:t>.</w:t>
      </w:r>
      <w:r>
        <w:rPr>
          <w:b/>
          <w:szCs w:val="24"/>
        </w:rPr>
        <w:t xml:space="preserve"> </w:t>
      </w:r>
      <w:r>
        <w:rPr>
          <w:szCs w:val="24"/>
        </w:rPr>
        <w:t xml:space="preserve">Pasvalio rajono savivaldybės administracijos </w:t>
      </w:r>
      <w:r w:rsidRPr="001A0135">
        <w:rPr>
          <w:szCs w:val="24"/>
        </w:rPr>
        <w:t>Strateginio planavimo ir investicijų skyrius</w:t>
      </w:r>
      <w:r>
        <w:rPr>
          <w:szCs w:val="24"/>
        </w:rPr>
        <w:t xml:space="preserve">. Atsakingas asmuo – </w:t>
      </w:r>
      <w:r w:rsidRPr="001A0135">
        <w:rPr>
          <w:szCs w:val="24"/>
        </w:rPr>
        <w:t>Strateginio planavimo ir investicijų skyri</w:t>
      </w:r>
      <w:r>
        <w:rPr>
          <w:szCs w:val="24"/>
        </w:rPr>
        <w:t>a</w:t>
      </w:r>
      <w:r w:rsidRPr="001A0135">
        <w:rPr>
          <w:szCs w:val="24"/>
        </w:rPr>
        <w:t>us</w:t>
      </w:r>
      <w:r>
        <w:rPr>
          <w:szCs w:val="24"/>
        </w:rPr>
        <w:t xml:space="preserve"> vedėja</w:t>
      </w:r>
      <w:r w:rsidR="00BF4A2E">
        <w:rPr>
          <w:szCs w:val="24"/>
        </w:rPr>
        <w:t>s</w:t>
      </w:r>
      <w:r>
        <w:rPr>
          <w:szCs w:val="24"/>
        </w:rPr>
        <w:t xml:space="preserve"> Gytis Vitkus.</w:t>
      </w:r>
    </w:p>
    <w:p w14:paraId="10693D25" w14:textId="77777777" w:rsidR="008A098D" w:rsidRDefault="008A098D" w:rsidP="0031023B">
      <w:pPr>
        <w:ind w:left="720"/>
        <w:jc w:val="both"/>
        <w:rPr>
          <w:b/>
          <w:szCs w:val="24"/>
        </w:rPr>
      </w:pPr>
    </w:p>
    <w:p w14:paraId="305B7A20" w14:textId="77777777" w:rsidR="008A098D" w:rsidRDefault="008A098D" w:rsidP="0031023B">
      <w:pPr>
        <w:ind w:left="720"/>
        <w:jc w:val="both"/>
        <w:rPr>
          <w:b/>
          <w:szCs w:val="24"/>
        </w:rPr>
      </w:pPr>
    </w:p>
    <w:p w14:paraId="4068F49E" w14:textId="77777777" w:rsidR="00731901" w:rsidRDefault="00731901" w:rsidP="0031023B">
      <w:pPr>
        <w:rPr>
          <w:szCs w:val="24"/>
        </w:rPr>
      </w:pPr>
      <w:r>
        <w:rPr>
          <w:szCs w:val="24"/>
        </w:rPr>
        <w:t xml:space="preserve">Strateginio planavimo ir investicijų skyriaus </w:t>
      </w:r>
    </w:p>
    <w:p w14:paraId="157D26D2" w14:textId="77777777" w:rsidR="00731901" w:rsidRPr="004131B8" w:rsidRDefault="00731901" w:rsidP="00BF4A2E">
      <w:pPr>
        <w:rPr>
          <w:szCs w:val="24"/>
        </w:rPr>
      </w:pPr>
      <w:r>
        <w:rPr>
          <w:szCs w:val="24"/>
        </w:rPr>
        <w:t xml:space="preserve">vyriausioji specialistė </w:t>
      </w:r>
      <w:r>
        <w:rPr>
          <w:szCs w:val="24"/>
        </w:rPr>
        <w:tab/>
      </w:r>
      <w:r>
        <w:rPr>
          <w:szCs w:val="24"/>
        </w:rPr>
        <w:tab/>
      </w:r>
      <w:r>
        <w:rPr>
          <w:szCs w:val="24"/>
        </w:rPr>
        <w:tab/>
      </w:r>
      <w:r>
        <w:rPr>
          <w:szCs w:val="24"/>
        </w:rPr>
        <w:tab/>
      </w:r>
      <w:r>
        <w:rPr>
          <w:szCs w:val="24"/>
        </w:rPr>
        <w:tab/>
      </w:r>
      <w:r>
        <w:rPr>
          <w:szCs w:val="24"/>
        </w:rPr>
        <w:tab/>
      </w:r>
      <w:r>
        <w:rPr>
          <w:szCs w:val="24"/>
        </w:rPr>
        <w:tab/>
        <w:t>Virginija Antanavičienė</w:t>
      </w:r>
    </w:p>
    <w:sectPr w:rsidR="00731901" w:rsidRPr="004131B8" w:rsidSect="00B506DA">
      <w:headerReference w:type="first" r:id="rId8"/>
      <w:pgSz w:w="11906" w:h="16838" w:code="9"/>
      <w:pgMar w:top="1134" w:right="567" w:bottom="851"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6918D" w14:textId="77777777" w:rsidR="00391A52" w:rsidRDefault="00391A52">
      <w:r>
        <w:separator/>
      </w:r>
    </w:p>
  </w:endnote>
  <w:endnote w:type="continuationSeparator" w:id="0">
    <w:p w14:paraId="031B6F42" w14:textId="77777777" w:rsidR="00391A52" w:rsidRDefault="00391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BDF2A" w14:textId="77777777" w:rsidR="00391A52" w:rsidRDefault="00391A52">
      <w:r>
        <w:separator/>
      </w:r>
    </w:p>
  </w:footnote>
  <w:footnote w:type="continuationSeparator" w:id="0">
    <w:p w14:paraId="0DDD78FA" w14:textId="77777777" w:rsidR="00391A52" w:rsidRDefault="00391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318EA" w14:textId="77777777" w:rsidR="00731901" w:rsidRDefault="00731901">
    <w:pPr>
      <w:pStyle w:val="Antrats"/>
      <w:rPr>
        <w:b/>
      </w:rPr>
    </w:pPr>
    <w:r>
      <w:tab/>
    </w:r>
    <w:r>
      <w:tab/>
      <w:t xml:space="preserve">   </w:t>
    </w:r>
  </w:p>
  <w:p w14:paraId="33CF8241" w14:textId="77777777" w:rsidR="00731901" w:rsidRDefault="0073190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A0912"/>
    <w:multiLevelType w:val="hybridMultilevel"/>
    <w:tmpl w:val="68503CD2"/>
    <w:lvl w:ilvl="0" w:tplc="AC2C842A">
      <w:start w:val="1"/>
      <w:numFmt w:val="decimal"/>
      <w:lvlText w:val="%1."/>
      <w:lvlJc w:val="left"/>
      <w:pPr>
        <w:tabs>
          <w:tab w:val="num" w:pos="1081"/>
        </w:tabs>
        <w:ind w:left="247" w:hanging="134"/>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num w:numId="1" w16cid:durableId="1252619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30"/>
    <w:rsid w:val="0001558C"/>
    <w:rsid w:val="00021BD8"/>
    <w:rsid w:val="00064EBE"/>
    <w:rsid w:val="0009209C"/>
    <w:rsid w:val="0009480E"/>
    <w:rsid w:val="000A19D4"/>
    <w:rsid w:val="000A1E62"/>
    <w:rsid w:val="000B1C13"/>
    <w:rsid w:val="000B28E4"/>
    <w:rsid w:val="000B7BB0"/>
    <w:rsid w:val="000C6007"/>
    <w:rsid w:val="000C763F"/>
    <w:rsid w:val="000D5262"/>
    <w:rsid w:val="000D64F2"/>
    <w:rsid w:val="000E7BEC"/>
    <w:rsid w:val="000F3066"/>
    <w:rsid w:val="000F617E"/>
    <w:rsid w:val="001012EE"/>
    <w:rsid w:val="001154FC"/>
    <w:rsid w:val="00123226"/>
    <w:rsid w:val="00124883"/>
    <w:rsid w:val="00126BD4"/>
    <w:rsid w:val="00126FF6"/>
    <w:rsid w:val="001374A9"/>
    <w:rsid w:val="00140257"/>
    <w:rsid w:val="001625F6"/>
    <w:rsid w:val="00164A56"/>
    <w:rsid w:val="00171BDB"/>
    <w:rsid w:val="00171FBD"/>
    <w:rsid w:val="001745A7"/>
    <w:rsid w:val="00182B5D"/>
    <w:rsid w:val="00184D2E"/>
    <w:rsid w:val="001A1B98"/>
    <w:rsid w:val="001A7401"/>
    <w:rsid w:val="001B0033"/>
    <w:rsid w:val="001B04E2"/>
    <w:rsid w:val="001B65F2"/>
    <w:rsid w:val="001B7C4E"/>
    <w:rsid w:val="001C36C6"/>
    <w:rsid w:val="001C40C5"/>
    <w:rsid w:val="001C513E"/>
    <w:rsid w:val="001E1B0B"/>
    <w:rsid w:val="001F5CDC"/>
    <w:rsid w:val="002039AE"/>
    <w:rsid w:val="002219D8"/>
    <w:rsid w:val="00222330"/>
    <w:rsid w:val="002228FA"/>
    <w:rsid w:val="002253DB"/>
    <w:rsid w:val="00237EED"/>
    <w:rsid w:val="002521F4"/>
    <w:rsid w:val="00254A83"/>
    <w:rsid w:val="0026782B"/>
    <w:rsid w:val="002A5D77"/>
    <w:rsid w:val="002C248D"/>
    <w:rsid w:val="002F3580"/>
    <w:rsid w:val="002F59B0"/>
    <w:rsid w:val="002F7668"/>
    <w:rsid w:val="00304457"/>
    <w:rsid w:val="003055E0"/>
    <w:rsid w:val="0031023B"/>
    <w:rsid w:val="00315222"/>
    <w:rsid w:val="00316E71"/>
    <w:rsid w:val="00330713"/>
    <w:rsid w:val="00337EFE"/>
    <w:rsid w:val="00346AE4"/>
    <w:rsid w:val="00347D64"/>
    <w:rsid w:val="003560A2"/>
    <w:rsid w:val="00361943"/>
    <w:rsid w:val="003732C0"/>
    <w:rsid w:val="00377ACB"/>
    <w:rsid w:val="003805C4"/>
    <w:rsid w:val="00382717"/>
    <w:rsid w:val="00391A52"/>
    <w:rsid w:val="00394300"/>
    <w:rsid w:val="003A6ED0"/>
    <w:rsid w:val="003A74B2"/>
    <w:rsid w:val="003B4B10"/>
    <w:rsid w:val="003C5137"/>
    <w:rsid w:val="003C624B"/>
    <w:rsid w:val="003D52FB"/>
    <w:rsid w:val="003E7A45"/>
    <w:rsid w:val="003F5225"/>
    <w:rsid w:val="003F5B3F"/>
    <w:rsid w:val="004106D8"/>
    <w:rsid w:val="004131B8"/>
    <w:rsid w:val="00422085"/>
    <w:rsid w:val="004350EF"/>
    <w:rsid w:val="004420FA"/>
    <w:rsid w:val="0044475E"/>
    <w:rsid w:val="004531E4"/>
    <w:rsid w:val="00461933"/>
    <w:rsid w:val="0048386F"/>
    <w:rsid w:val="0048470A"/>
    <w:rsid w:val="00486F39"/>
    <w:rsid w:val="004976F8"/>
    <w:rsid w:val="004A1896"/>
    <w:rsid w:val="004B3A73"/>
    <w:rsid w:val="004C1F9F"/>
    <w:rsid w:val="004C5F1A"/>
    <w:rsid w:val="004F0CA4"/>
    <w:rsid w:val="004F10FE"/>
    <w:rsid w:val="004F69D2"/>
    <w:rsid w:val="0050215D"/>
    <w:rsid w:val="005043FC"/>
    <w:rsid w:val="005119F8"/>
    <w:rsid w:val="005330BF"/>
    <w:rsid w:val="005446DE"/>
    <w:rsid w:val="005527FB"/>
    <w:rsid w:val="005548B5"/>
    <w:rsid w:val="0055580B"/>
    <w:rsid w:val="0056080D"/>
    <w:rsid w:val="00564951"/>
    <w:rsid w:val="00566C44"/>
    <w:rsid w:val="00567359"/>
    <w:rsid w:val="0059619A"/>
    <w:rsid w:val="005A08AE"/>
    <w:rsid w:val="005A1CDD"/>
    <w:rsid w:val="005A2CF1"/>
    <w:rsid w:val="005C7268"/>
    <w:rsid w:val="005E4EF9"/>
    <w:rsid w:val="00605338"/>
    <w:rsid w:val="00615E58"/>
    <w:rsid w:val="00630FD6"/>
    <w:rsid w:val="00637654"/>
    <w:rsid w:val="006418CB"/>
    <w:rsid w:val="00644CA0"/>
    <w:rsid w:val="00646716"/>
    <w:rsid w:val="00652AC1"/>
    <w:rsid w:val="00682618"/>
    <w:rsid w:val="00687835"/>
    <w:rsid w:val="0069607A"/>
    <w:rsid w:val="006B3B29"/>
    <w:rsid w:val="006B6A89"/>
    <w:rsid w:val="006C72E7"/>
    <w:rsid w:val="006D193F"/>
    <w:rsid w:val="006E2877"/>
    <w:rsid w:val="006F41FD"/>
    <w:rsid w:val="00716AE4"/>
    <w:rsid w:val="00724C46"/>
    <w:rsid w:val="00730A4C"/>
    <w:rsid w:val="00731901"/>
    <w:rsid w:val="00747EC2"/>
    <w:rsid w:val="00752400"/>
    <w:rsid w:val="00754EE8"/>
    <w:rsid w:val="00764CF4"/>
    <w:rsid w:val="00790C7C"/>
    <w:rsid w:val="007944F0"/>
    <w:rsid w:val="007A71E6"/>
    <w:rsid w:val="007C5500"/>
    <w:rsid w:val="007D0933"/>
    <w:rsid w:val="007E3991"/>
    <w:rsid w:val="007E43E8"/>
    <w:rsid w:val="0080294F"/>
    <w:rsid w:val="00813047"/>
    <w:rsid w:val="00817393"/>
    <w:rsid w:val="00825133"/>
    <w:rsid w:val="00825CD6"/>
    <w:rsid w:val="00827C00"/>
    <w:rsid w:val="00831D8A"/>
    <w:rsid w:val="00837147"/>
    <w:rsid w:val="00865385"/>
    <w:rsid w:val="008701AA"/>
    <w:rsid w:val="008758E4"/>
    <w:rsid w:val="008843EF"/>
    <w:rsid w:val="0088756C"/>
    <w:rsid w:val="008A098D"/>
    <w:rsid w:val="008B0FBA"/>
    <w:rsid w:val="008B1AF2"/>
    <w:rsid w:val="008C2E93"/>
    <w:rsid w:val="008C456A"/>
    <w:rsid w:val="008D4F55"/>
    <w:rsid w:val="008F56ED"/>
    <w:rsid w:val="00905A42"/>
    <w:rsid w:val="00905D4E"/>
    <w:rsid w:val="00911E95"/>
    <w:rsid w:val="00923242"/>
    <w:rsid w:val="009357B7"/>
    <w:rsid w:val="00944AE2"/>
    <w:rsid w:val="00944B25"/>
    <w:rsid w:val="00947E69"/>
    <w:rsid w:val="00952C0F"/>
    <w:rsid w:val="009761C9"/>
    <w:rsid w:val="00976924"/>
    <w:rsid w:val="00977435"/>
    <w:rsid w:val="009806A6"/>
    <w:rsid w:val="009A32EB"/>
    <w:rsid w:val="009B07A1"/>
    <w:rsid w:val="009B127C"/>
    <w:rsid w:val="009C2756"/>
    <w:rsid w:val="009D1250"/>
    <w:rsid w:val="009D5A1D"/>
    <w:rsid w:val="009E7321"/>
    <w:rsid w:val="009F3064"/>
    <w:rsid w:val="009F5599"/>
    <w:rsid w:val="009F72B7"/>
    <w:rsid w:val="00A4089A"/>
    <w:rsid w:val="00A54CDF"/>
    <w:rsid w:val="00A67E53"/>
    <w:rsid w:val="00A831DF"/>
    <w:rsid w:val="00A92F6F"/>
    <w:rsid w:val="00A9545B"/>
    <w:rsid w:val="00AA3143"/>
    <w:rsid w:val="00AA666C"/>
    <w:rsid w:val="00AB329D"/>
    <w:rsid w:val="00AC14E2"/>
    <w:rsid w:val="00AD526F"/>
    <w:rsid w:val="00AE1EB3"/>
    <w:rsid w:val="00AF075A"/>
    <w:rsid w:val="00B06573"/>
    <w:rsid w:val="00B11F61"/>
    <w:rsid w:val="00B22766"/>
    <w:rsid w:val="00B342F8"/>
    <w:rsid w:val="00B4070A"/>
    <w:rsid w:val="00B408F7"/>
    <w:rsid w:val="00B506DA"/>
    <w:rsid w:val="00B54746"/>
    <w:rsid w:val="00B57EF8"/>
    <w:rsid w:val="00B60A0A"/>
    <w:rsid w:val="00B71BD3"/>
    <w:rsid w:val="00B81EE8"/>
    <w:rsid w:val="00B83758"/>
    <w:rsid w:val="00B8615D"/>
    <w:rsid w:val="00B9576A"/>
    <w:rsid w:val="00BA5774"/>
    <w:rsid w:val="00BB37FD"/>
    <w:rsid w:val="00BC09B5"/>
    <w:rsid w:val="00BC17A5"/>
    <w:rsid w:val="00BC24BC"/>
    <w:rsid w:val="00BC5E4F"/>
    <w:rsid w:val="00BC6DF7"/>
    <w:rsid w:val="00BF2744"/>
    <w:rsid w:val="00BF4A2E"/>
    <w:rsid w:val="00BF6C60"/>
    <w:rsid w:val="00C03F1A"/>
    <w:rsid w:val="00C06E82"/>
    <w:rsid w:val="00C23934"/>
    <w:rsid w:val="00C305FD"/>
    <w:rsid w:val="00C52405"/>
    <w:rsid w:val="00C628F5"/>
    <w:rsid w:val="00C71C8B"/>
    <w:rsid w:val="00C72F30"/>
    <w:rsid w:val="00C80DD4"/>
    <w:rsid w:val="00C86633"/>
    <w:rsid w:val="00C87AFD"/>
    <w:rsid w:val="00CC10C2"/>
    <w:rsid w:val="00CC4C66"/>
    <w:rsid w:val="00CD335B"/>
    <w:rsid w:val="00CE3634"/>
    <w:rsid w:val="00D028D8"/>
    <w:rsid w:val="00D15E6F"/>
    <w:rsid w:val="00D176D5"/>
    <w:rsid w:val="00D21F72"/>
    <w:rsid w:val="00D24AF4"/>
    <w:rsid w:val="00D351F3"/>
    <w:rsid w:val="00D41206"/>
    <w:rsid w:val="00D47457"/>
    <w:rsid w:val="00D57287"/>
    <w:rsid w:val="00D71565"/>
    <w:rsid w:val="00D73826"/>
    <w:rsid w:val="00D812A9"/>
    <w:rsid w:val="00D823A4"/>
    <w:rsid w:val="00DB4221"/>
    <w:rsid w:val="00DB5C27"/>
    <w:rsid w:val="00DB6D86"/>
    <w:rsid w:val="00DC0F0A"/>
    <w:rsid w:val="00DC1747"/>
    <w:rsid w:val="00DF2578"/>
    <w:rsid w:val="00DF4F7D"/>
    <w:rsid w:val="00DF522E"/>
    <w:rsid w:val="00E070BA"/>
    <w:rsid w:val="00E128AB"/>
    <w:rsid w:val="00E153B6"/>
    <w:rsid w:val="00E17EF1"/>
    <w:rsid w:val="00E32FDF"/>
    <w:rsid w:val="00E35ED0"/>
    <w:rsid w:val="00E41454"/>
    <w:rsid w:val="00E4333D"/>
    <w:rsid w:val="00E55ABC"/>
    <w:rsid w:val="00E55B1C"/>
    <w:rsid w:val="00E6283C"/>
    <w:rsid w:val="00E75899"/>
    <w:rsid w:val="00E94E11"/>
    <w:rsid w:val="00EB2FCF"/>
    <w:rsid w:val="00EC4A09"/>
    <w:rsid w:val="00EE3FAD"/>
    <w:rsid w:val="00EF2FD6"/>
    <w:rsid w:val="00F04C6C"/>
    <w:rsid w:val="00F33BCB"/>
    <w:rsid w:val="00F345C3"/>
    <w:rsid w:val="00F44B22"/>
    <w:rsid w:val="00F505DD"/>
    <w:rsid w:val="00F71407"/>
    <w:rsid w:val="00F724D8"/>
    <w:rsid w:val="00F736B0"/>
    <w:rsid w:val="00F8310C"/>
    <w:rsid w:val="00F85044"/>
    <w:rsid w:val="00F940B6"/>
    <w:rsid w:val="00FA1EC7"/>
    <w:rsid w:val="00FB4D88"/>
    <w:rsid w:val="00FC5C2D"/>
    <w:rsid w:val="00FD44F2"/>
    <w:rsid w:val="00FE1181"/>
    <w:rsid w:val="00FF4433"/>
    <w:rsid w:val="00FF5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C83DD4"/>
  <w15:docId w15:val="{CB84CBDF-DBBA-4814-9307-71E87F969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DC0F0A"/>
    <w:rPr>
      <w:rFonts w:ascii="Cambria" w:hAnsi="Cambria" w:cs="Times New Roman"/>
      <w:b/>
      <w:bCs/>
      <w:kern w:val="32"/>
      <w:sz w:val="32"/>
      <w:szCs w:val="32"/>
      <w:lang w:eastAsia="en-US"/>
    </w:rPr>
  </w:style>
  <w:style w:type="paragraph" w:styleId="Antrats">
    <w:name w:val="header"/>
    <w:aliases w:val="Diagrama,Diagrama Diagrama Diagrama Diagrama,Diagrama Diagrama Diagrama Diagrama Diagrama Diagrama Diagrama,Diagrama Diagrama Diagrama Diagrama Diagrama,Diagrama Diagrama Diagrama, Diagrama,Char"/>
    <w:basedOn w:val="prastasis"/>
    <w:link w:val="AntratsDiagrama"/>
    <w:uiPriority w:val="99"/>
    <w:rsid w:val="00DC0F0A"/>
    <w:pPr>
      <w:tabs>
        <w:tab w:val="center" w:pos="4153"/>
        <w:tab w:val="right" w:pos="8306"/>
      </w:tabs>
    </w:pPr>
  </w:style>
  <w:style w:type="character" w:customStyle="1" w:styleId="AntratsDiagrama">
    <w:name w:val="Antraštės Diagrama"/>
    <w:aliases w:val="Diagrama Diagrama3,Diagrama Diagrama Diagrama Diagrama Diagrama1,Diagrama Diagrama Diagrama Diagrama Diagrama Diagrama Diagrama Diagrama,Diagrama Diagrama Diagrama Diagrama Diagrama Diagrama,Diagrama Diagrama Diagrama Diagrama1"/>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link w:val="Debesliotekstas"/>
    <w:uiPriority w:val="99"/>
    <w:semiHidden/>
    <w:locked/>
    <w:rsid w:val="00DC0F0A"/>
    <w:rPr>
      <w:rFonts w:cs="Times New Roman"/>
      <w:sz w:val="2"/>
      <w:lang w:eastAsia="en-US"/>
    </w:rPr>
  </w:style>
  <w:style w:type="character" w:customStyle="1" w:styleId="typewriter">
    <w:name w:val="typewriter"/>
    <w:uiPriority w:val="99"/>
    <w:rsid w:val="00DC0F0A"/>
    <w:rPr>
      <w:rFonts w:cs="Times New Roman"/>
    </w:rPr>
  </w:style>
  <w:style w:type="character" w:styleId="Vietosrezervavimoenklotekstas">
    <w:name w:val="Placeholder Text"/>
    <w:uiPriority w:val="99"/>
    <w:semiHidden/>
    <w:rsid w:val="00DC0F0A"/>
    <w:rPr>
      <w:rFonts w:cs="Times New Roman"/>
      <w:color w:val="808080"/>
    </w:rPr>
  </w:style>
  <w:style w:type="character" w:customStyle="1" w:styleId="antr">
    <w:name w:val="antr"/>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uiPriority w:val="99"/>
    <w:semiHidden/>
    <w:locked/>
    <w:rsid w:val="00DC0F0A"/>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uiPriority w:val="99"/>
    <w:rsid w:val="00EB2FCF"/>
    <w:rPr>
      <w:rFonts w:cs="Times New Roman"/>
      <w:color w:val="0000FF"/>
      <w:u w:val="single"/>
    </w:rPr>
  </w:style>
  <w:style w:type="character" w:customStyle="1" w:styleId="apple-converted-space">
    <w:name w:val="apple-converted-space"/>
    <w:uiPriority w:val="99"/>
    <w:rsid w:val="008843EF"/>
    <w:rPr>
      <w:rFonts w:cs="Times New Roman"/>
    </w:rPr>
  </w:style>
  <w:style w:type="character" w:customStyle="1" w:styleId="DiagramaDiagrama1">
    <w:name w:val="Diagrama Diagrama1"/>
    <w:uiPriority w:val="99"/>
    <w:locked/>
    <w:rsid w:val="00EF2FD6"/>
    <w:rPr>
      <w:rFonts w:cs="Times New Roman"/>
      <w:sz w:val="24"/>
      <w:lang w:val="lt-LT" w:eastAsia="en-US" w:bidi="ar-SA"/>
    </w:rPr>
  </w:style>
  <w:style w:type="character" w:customStyle="1" w:styleId="DiagramaDiagrama">
    <w:name w:val="Diagrama Diagrama"/>
    <w:uiPriority w:val="99"/>
    <w:rsid w:val="0031023B"/>
    <w:rPr>
      <w:rFonts w:cs="Times New Roman"/>
      <w:sz w:val="24"/>
      <w:lang w:val="lt-LT" w:eastAsia="en-US" w:bidi="ar-SA"/>
    </w:rPr>
  </w:style>
  <w:style w:type="paragraph" w:customStyle="1" w:styleId="Pagrindinistekstas10">
    <w:name w:val="Pagrindinis tekstas1"/>
    <w:uiPriority w:val="99"/>
    <w:rsid w:val="0031023B"/>
    <w:pPr>
      <w:snapToGrid w:val="0"/>
      <w:ind w:firstLine="312"/>
      <w:jc w:val="both"/>
    </w:pPr>
    <w:rPr>
      <w:rFonts w:ascii="TimesLT" w:hAnsi="TimesLT"/>
      <w:lang w:val="en-US" w:eastAsia="en-US"/>
    </w:rPr>
  </w:style>
  <w:style w:type="character" w:customStyle="1" w:styleId="DiagramaDiagrama2">
    <w:name w:val="Diagrama Diagrama2"/>
    <w:uiPriority w:val="99"/>
    <w:rsid w:val="00F940B6"/>
    <w:rPr>
      <w:sz w:val="24"/>
      <w:lang w:val="lt-LT"/>
    </w:rPr>
  </w:style>
  <w:style w:type="paragraph" w:styleId="Sraopastraipa">
    <w:name w:val="List Paragraph"/>
    <w:basedOn w:val="prastasis"/>
    <w:uiPriority w:val="34"/>
    <w:qFormat/>
    <w:rsid w:val="008A098D"/>
    <w:pPr>
      <w:ind w:left="720"/>
      <w:contextualSpacing/>
    </w:pPr>
  </w:style>
  <w:style w:type="paragraph" w:styleId="Pataisymai">
    <w:name w:val="Revision"/>
    <w:hidden/>
    <w:uiPriority w:val="99"/>
    <w:semiHidden/>
    <w:rsid w:val="00B11F6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401861">
      <w:bodyDiv w:val="1"/>
      <w:marLeft w:val="0"/>
      <w:marRight w:val="0"/>
      <w:marTop w:val="0"/>
      <w:marBottom w:val="0"/>
      <w:divBdr>
        <w:top w:val="none" w:sz="0" w:space="0" w:color="auto"/>
        <w:left w:val="none" w:sz="0" w:space="0" w:color="auto"/>
        <w:bottom w:val="none" w:sz="0" w:space="0" w:color="auto"/>
        <w:right w:val="none" w:sz="0" w:space="0" w:color="auto"/>
      </w:divBdr>
    </w:div>
    <w:div w:id="1312751698">
      <w:marLeft w:val="0"/>
      <w:marRight w:val="0"/>
      <w:marTop w:val="0"/>
      <w:marBottom w:val="0"/>
      <w:divBdr>
        <w:top w:val="none" w:sz="0" w:space="0" w:color="auto"/>
        <w:left w:val="none" w:sz="0" w:space="0" w:color="auto"/>
        <w:bottom w:val="none" w:sz="0" w:space="0" w:color="auto"/>
        <w:right w:val="none" w:sz="0" w:space="0" w:color="auto"/>
      </w:divBdr>
    </w:div>
    <w:div w:id="1312751699">
      <w:marLeft w:val="0"/>
      <w:marRight w:val="0"/>
      <w:marTop w:val="0"/>
      <w:marBottom w:val="0"/>
      <w:divBdr>
        <w:top w:val="none" w:sz="0" w:space="0" w:color="auto"/>
        <w:left w:val="none" w:sz="0" w:space="0" w:color="auto"/>
        <w:bottom w:val="none" w:sz="0" w:space="0" w:color="auto"/>
        <w:right w:val="none" w:sz="0" w:space="0" w:color="auto"/>
      </w:divBdr>
    </w:div>
    <w:div w:id="1312751700">
      <w:marLeft w:val="0"/>
      <w:marRight w:val="0"/>
      <w:marTop w:val="0"/>
      <w:marBottom w:val="0"/>
      <w:divBdr>
        <w:top w:val="none" w:sz="0" w:space="0" w:color="auto"/>
        <w:left w:val="none" w:sz="0" w:space="0" w:color="auto"/>
        <w:bottom w:val="none" w:sz="0" w:space="0" w:color="auto"/>
        <w:right w:val="none" w:sz="0" w:space="0" w:color="auto"/>
      </w:divBdr>
    </w:div>
    <w:div w:id="13127517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3FDC8-60A1-4F5B-9ABF-0AE84FCA1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1003</Words>
  <Characters>7106</Characters>
  <Application>Microsoft Office Word</Application>
  <DocSecurity>0</DocSecurity>
  <Lines>59</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2015-06-18T11:30:00Z</cp:lastPrinted>
  <dcterms:created xsi:type="dcterms:W3CDTF">2022-05-11T10:46:00Z</dcterms:created>
  <dcterms:modified xsi:type="dcterms:W3CDTF">2022-05-12T05:43:00Z</dcterms:modified>
</cp:coreProperties>
</file>