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ook w:val="0000" w:firstRow="0" w:lastRow="0" w:firstColumn="0" w:lastColumn="0" w:noHBand="0" w:noVBand="0"/>
      </w:tblPr>
      <w:tblGrid>
        <w:gridCol w:w="9889"/>
      </w:tblGrid>
      <w:tr w:rsidR="00A5639B" w:rsidRPr="00E1398C" w14:paraId="3FCB17DF" w14:textId="77777777">
        <w:trPr>
          <w:cantSplit/>
          <w:trHeight w:val="352"/>
        </w:trPr>
        <w:tc>
          <w:tcPr>
            <w:tcW w:w="9889" w:type="dxa"/>
            <w:tcBorders>
              <w:bottom w:val="nil"/>
            </w:tcBorders>
          </w:tcPr>
          <w:p w14:paraId="16150770" w14:textId="77777777" w:rsidR="00A5639B" w:rsidRPr="00E1398C" w:rsidRDefault="00AC15C7">
            <w:pPr>
              <w:pStyle w:val="Antrat1"/>
            </w:pPr>
            <w:bookmarkStart w:id="0" w:name="Forma"/>
            <w:r w:rsidRPr="00E1398C">
              <w:t>įsakymas</w:t>
            </w:r>
            <w:bookmarkEnd w:id="0"/>
          </w:p>
        </w:tc>
      </w:tr>
      <w:tr w:rsidR="00A5639B" w:rsidRPr="00E1398C" w14:paraId="0A336C79" w14:textId="77777777">
        <w:trPr>
          <w:cantSplit/>
        </w:trPr>
        <w:tc>
          <w:tcPr>
            <w:tcW w:w="9889" w:type="dxa"/>
          </w:tcPr>
          <w:p w14:paraId="6D5FAB16" w14:textId="77777777" w:rsidR="00A5639B" w:rsidRPr="00E1398C" w:rsidRDefault="00A5639B" w:rsidP="00735023">
            <w:pPr>
              <w:jc w:val="center"/>
              <w:rPr>
                <w:b/>
                <w:bCs/>
                <w:caps/>
                <w:szCs w:val="24"/>
              </w:rPr>
            </w:pPr>
            <w:bookmarkStart w:id="1" w:name="Pavadinimas" w:colFirst="0" w:colLast="0"/>
            <w:r w:rsidRPr="00E1398C">
              <w:rPr>
                <w:b/>
                <w:bCs/>
                <w:caps/>
                <w:szCs w:val="24"/>
              </w:rPr>
              <w:t>D</w:t>
            </w:r>
            <w:r w:rsidR="00544876" w:rsidRPr="00E1398C">
              <w:rPr>
                <w:b/>
                <w:bCs/>
                <w:caps/>
                <w:szCs w:val="24"/>
              </w:rPr>
              <w:t>ĖL</w:t>
            </w:r>
            <w:r w:rsidR="007F1961">
              <w:rPr>
                <w:b/>
                <w:bCs/>
                <w:caps/>
                <w:szCs w:val="24"/>
              </w:rPr>
              <w:t xml:space="preserve"> </w:t>
            </w:r>
            <w:r w:rsidR="00970F98">
              <w:rPr>
                <w:b/>
                <w:bCs/>
                <w:caps/>
                <w:szCs w:val="24"/>
              </w:rPr>
              <w:t>VIETINIO ŪKIO IR PLĖTROS SKYRIAUS</w:t>
            </w:r>
            <w:r w:rsidR="009A64F2">
              <w:rPr>
                <w:b/>
                <w:bCs/>
                <w:caps/>
                <w:szCs w:val="24"/>
              </w:rPr>
              <w:t xml:space="preserve"> </w:t>
            </w:r>
            <w:r w:rsidR="00FE421B">
              <w:rPr>
                <w:b/>
                <w:bCs/>
                <w:caps/>
                <w:szCs w:val="24"/>
              </w:rPr>
              <w:t>hidrotechnikos</w:t>
            </w:r>
            <w:r w:rsidR="004D29C9">
              <w:rPr>
                <w:b/>
                <w:bCs/>
                <w:caps/>
                <w:szCs w:val="24"/>
              </w:rPr>
              <w:t xml:space="preserve"> inžinieriaus </w:t>
            </w:r>
            <w:r w:rsidR="009A64F2">
              <w:rPr>
                <w:b/>
                <w:bCs/>
                <w:caps/>
                <w:szCs w:val="24"/>
              </w:rPr>
              <w:t>PAREIGYB</w:t>
            </w:r>
            <w:r w:rsidR="004D29C9">
              <w:rPr>
                <w:b/>
                <w:bCs/>
                <w:caps/>
                <w:szCs w:val="24"/>
              </w:rPr>
              <w:t>ės</w:t>
            </w:r>
            <w:r w:rsidR="009A64F2">
              <w:rPr>
                <w:b/>
                <w:bCs/>
                <w:caps/>
                <w:szCs w:val="24"/>
              </w:rPr>
              <w:t xml:space="preserve"> APRAŠYM</w:t>
            </w:r>
            <w:r w:rsidR="004D29C9">
              <w:rPr>
                <w:b/>
                <w:bCs/>
                <w:caps/>
                <w:szCs w:val="24"/>
              </w:rPr>
              <w:t>o</w:t>
            </w:r>
            <w:r w:rsidR="00A76B20" w:rsidRPr="00E1398C">
              <w:rPr>
                <w:b/>
                <w:bCs/>
                <w:caps/>
                <w:szCs w:val="24"/>
              </w:rPr>
              <w:t xml:space="preserve"> patvirtinimo</w:t>
            </w:r>
          </w:p>
        </w:tc>
      </w:tr>
      <w:bookmarkEnd w:id="1"/>
    </w:tbl>
    <w:p w14:paraId="71D50CA2" w14:textId="77777777" w:rsidR="00A5639B" w:rsidRPr="00E1398C" w:rsidRDefault="00A5639B">
      <w:pPr>
        <w:pStyle w:val="Antrats"/>
        <w:tabs>
          <w:tab w:val="clear" w:pos="4153"/>
          <w:tab w:val="clear" w:pos="8306"/>
        </w:tabs>
      </w:pPr>
    </w:p>
    <w:tbl>
      <w:tblPr>
        <w:tblW w:w="9889" w:type="dxa"/>
        <w:tblLook w:val="0000" w:firstRow="0" w:lastRow="0" w:firstColumn="0" w:lastColumn="0" w:noHBand="0" w:noVBand="0"/>
      </w:tblPr>
      <w:tblGrid>
        <w:gridCol w:w="9889"/>
      </w:tblGrid>
      <w:tr w:rsidR="00A5639B" w:rsidRPr="00E1398C" w14:paraId="4463FD88" w14:textId="77777777">
        <w:trPr>
          <w:cantSplit/>
        </w:trPr>
        <w:tc>
          <w:tcPr>
            <w:tcW w:w="9889" w:type="dxa"/>
          </w:tcPr>
          <w:p w14:paraId="1552A947" w14:textId="1A29DC8B" w:rsidR="00B36C00" w:rsidRDefault="00BD3474">
            <w:pPr>
              <w:jc w:val="center"/>
            </w:pPr>
            <w:bookmarkStart w:id="2" w:name="Data"/>
            <w:r w:rsidRPr="00E1398C">
              <w:t>20</w:t>
            </w:r>
            <w:r w:rsidR="00FE421B">
              <w:t>22</w:t>
            </w:r>
            <w:r w:rsidRPr="00E1398C">
              <w:t xml:space="preserve"> m.</w:t>
            </w:r>
            <w:r w:rsidR="009A64F2">
              <w:t xml:space="preserve"> </w:t>
            </w:r>
            <w:r w:rsidR="00FE421B">
              <w:t>sausio</w:t>
            </w:r>
            <w:r w:rsidR="000E59C6">
              <w:t xml:space="preserve"> 19</w:t>
            </w:r>
            <w:r w:rsidR="00970FF9">
              <w:t xml:space="preserve"> </w:t>
            </w:r>
            <w:r w:rsidRPr="00E1398C">
              <w:t>d.</w:t>
            </w:r>
            <w:bookmarkEnd w:id="2"/>
            <w:r w:rsidR="00A5639B" w:rsidRPr="00E1398C">
              <w:t xml:space="preserve"> Nr.</w:t>
            </w:r>
            <w:r w:rsidR="00B967F5" w:rsidRPr="00E1398C">
              <w:t xml:space="preserve"> </w:t>
            </w:r>
            <w:bookmarkStart w:id="3" w:name="Nr"/>
            <w:r w:rsidRPr="00E1398C">
              <w:t>D</w:t>
            </w:r>
            <w:r w:rsidR="00A76B20" w:rsidRPr="00E1398C">
              <w:t>V</w:t>
            </w:r>
            <w:r w:rsidR="000E59C6">
              <w:t>-29</w:t>
            </w:r>
            <w:bookmarkEnd w:id="3"/>
          </w:p>
          <w:p w14:paraId="1F34B72D" w14:textId="77777777" w:rsidR="00A5639B" w:rsidRPr="00E1398C" w:rsidRDefault="00B36C00">
            <w:pPr>
              <w:jc w:val="center"/>
            </w:pPr>
            <w:r>
              <w:t>P</w:t>
            </w:r>
            <w:r w:rsidR="00A5639B" w:rsidRPr="00E1398C">
              <w:t>asvalys</w:t>
            </w:r>
          </w:p>
        </w:tc>
      </w:tr>
    </w:tbl>
    <w:p w14:paraId="4B022F7C" w14:textId="77777777" w:rsidR="00A5639B" w:rsidRPr="00E1398C" w:rsidRDefault="00A5639B">
      <w:pPr>
        <w:pStyle w:val="Antrats"/>
        <w:tabs>
          <w:tab w:val="clear" w:pos="4153"/>
          <w:tab w:val="clear" w:pos="8306"/>
        </w:tabs>
      </w:pPr>
    </w:p>
    <w:p w14:paraId="2DE48329" w14:textId="77777777" w:rsidR="00A5639B" w:rsidRPr="00E1398C" w:rsidRDefault="00A5639B">
      <w:pPr>
        <w:pStyle w:val="Antrats"/>
        <w:tabs>
          <w:tab w:val="clear" w:pos="4153"/>
          <w:tab w:val="clear" w:pos="8306"/>
        </w:tabs>
      </w:pPr>
    </w:p>
    <w:p w14:paraId="328890F0" w14:textId="77777777" w:rsidR="00DA6F86" w:rsidRPr="00E1398C" w:rsidRDefault="00DA6F86">
      <w:pPr>
        <w:pStyle w:val="Antrats"/>
        <w:tabs>
          <w:tab w:val="clear" w:pos="4153"/>
          <w:tab w:val="clear" w:pos="8306"/>
        </w:tabs>
        <w:sectPr w:rsidR="00DA6F86" w:rsidRPr="00E1398C" w:rsidSect="009A6EDF">
          <w:headerReference w:type="first" r:id="rId7"/>
          <w:pgSz w:w="11906" w:h="16838" w:code="9"/>
          <w:pgMar w:top="1134" w:right="567" w:bottom="1134" w:left="1701" w:header="964" w:footer="567" w:gutter="0"/>
          <w:cols w:space="1296"/>
          <w:titlePg/>
        </w:sectPr>
      </w:pPr>
    </w:p>
    <w:p w14:paraId="3C2D273F" w14:textId="77777777" w:rsidR="00BF76A3" w:rsidRDefault="00A76B20" w:rsidP="00BF76A3">
      <w:pPr>
        <w:pStyle w:val="Antrats"/>
        <w:tabs>
          <w:tab w:val="left" w:pos="1296"/>
        </w:tabs>
        <w:ind w:firstLine="709"/>
        <w:jc w:val="both"/>
      </w:pPr>
      <w:r w:rsidRPr="00E1398C">
        <w:t>Vadovaudamasis Lietuvos Respublikos vietos savivaldos įstatymo</w:t>
      </w:r>
      <w:r w:rsidR="008C085D">
        <w:t xml:space="preserve"> </w:t>
      </w:r>
      <w:r w:rsidR="00B31BAE">
        <w:t xml:space="preserve">18 straipsnio 1 dalimi, </w:t>
      </w:r>
      <w:r w:rsidRPr="00E1398C">
        <w:t xml:space="preserve">29 straipsnio </w:t>
      </w:r>
      <w:r w:rsidR="00592BB4" w:rsidRPr="00E1398C">
        <w:t>8</w:t>
      </w:r>
      <w:r w:rsidRPr="00E1398C">
        <w:t xml:space="preserve"> dalies 2</w:t>
      </w:r>
      <w:r w:rsidR="001E4D19">
        <w:t>, 3 ir 6</w:t>
      </w:r>
      <w:r w:rsidR="00592BB4" w:rsidRPr="00E1398C">
        <w:t xml:space="preserve"> </w:t>
      </w:r>
      <w:r w:rsidRPr="00E1398C">
        <w:t>punkt</w:t>
      </w:r>
      <w:r w:rsidR="001E4D19">
        <w:t>ais</w:t>
      </w:r>
      <w:r w:rsidRPr="00E1398C">
        <w:t xml:space="preserve">, </w:t>
      </w:r>
      <w:r w:rsidR="00BF76A3">
        <w:t>30 straipsnio 1 dalimi, Lietuvos Respublikos valstybės ir savivaldybių įstaigų darbuotojų darbo apmokėjimo ir komisijų narių atlygio už darbą įstatymo 4 straipsnio 3 ir 4 dalimis, Valstybės ir savivaldybių įstaigų darbuotojų, išskyrus mokytojus, pareigybių aprašymo metodika, patvirtinta Lietuvos Respublikos socialinės apsaugos ir darbo ministro 2017 m. balandžio 12 d. įsakymu Nr. A1-177 „Dėl Valstybės ir savivaldybių įstaigų darbuotojų, išskyrus mokytojus, pareigybių aprašymo metodikos patvirtinimo“ (su visais aktualiais pakeitimais), atsižvelgdamas į Lietuvos profesijų klasifikatorių LPK 2012, patvirtintą Lietuvos Respublikos ūkio ministro 2013 m. kovo 6 d. įsakymu Nr. 4-171 „Dėl Lietuvos profesijų klasifikatoriaus LPK 2012 patvirtinimo“ (su visais aktualiais pakeitimais)</w:t>
      </w:r>
      <w:r w:rsidR="00FC42E7">
        <w:t>,</w:t>
      </w:r>
      <w:r w:rsidR="008D0B33">
        <w:t xml:space="preserve"> ir į Valstybės tarnybos departamento prie Lietuvos Respublikos vidaus reikalų ministerijos pateiktą rekomendaciją</w:t>
      </w:r>
      <w:r w:rsidR="00BF76A3">
        <w:t>:</w:t>
      </w:r>
    </w:p>
    <w:p w14:paraId="2B47707B" w14:textId="77777777" w:rsidR="00B31BAE" w:rsidRPr="00472E20" w:rsidRDefault="00531E4A" w:rsidP="002F26A2">
      <w:pPr>
        <w:pStyle w:val="Antrats"/>
        <w:tabs>
          <w:tab w:val="left" w:pos="1296"/>
        </w:tabs>
        <w:ind w:firstLine="709"/>
        <w:jc w:val="both"/>
        <w:rPr>
          <w:spacing w:val="40"/>
        </w:rPr>
      </w:pPr>
      <w:r w:rsidRPr="000E59C6">
        <w:t>1.</w:t>
      </w:r>
      <w:r w:rsidR="00200C38">
        <w:rPr>
          <w:spacing w:val="40"/>
        </w:rPr>
        <w:t xml:space="preserve"> </w:t>
      </w:r>
      <w:r w:rsidR="00FE421B">
        <w:rPr>
          <w:spacing w:val="40"/>
        </w:rPr>
        <w:t>Pat</w:t>
      </w:r>
      <w:r w:rsidRPr="00E70322">
        <w:rPr>
          <w:spacing w:val="40"/>
        </w:rPr>
        <w:t>virtinu</w:t>
      </w:r>
      <w:r w:rsidR="00472E20">
        <w:rPr>
          <w:spacing w:val="40"/>
        </w:rPr>
        <w:t xml:space="preserve"> </w:t>
      </w:r>
      <w:r w:rsidR="00970F98">
        <w:t xml:space="preserve">Vietinio ūkio ir plėtros skyriaus </w:t>
      </w:r>
      <w:r w:rsidR="00FE421B">
        <w:t>hidrotechnikos</w:t>
      </w:r>
      <w:r w:rsidR="00970F98">
        <w:t xml:space="preserve"> inžinieriaus</w:t>
      </w:r>
      <w:r w:rsidR="00970F98" w:rsidRPr="00E70322">
        <w:t xml:space="preserve"> </w:t>
      </w:r>
      <w:r w:rsidR="00B31BAE" w:rsidRPr="00E70322">
        <w:t>(</w:t>
      </w:r>
      <w:r w:rsidR="00970F98">
        <w:t xml:space="preserve">2142 </w:t>
      </w:r>
      <w:r w:rsidR="00FE421B">
        <w:t>1</w:t>
      </w:r>
      <w:r w:rsidR="00970F98">
        <w:t>2</w:t>
      </w:r>
      <w:r w:rsidR="00B31BAE" w:rsidRPr="00E70322">
        <w:t xml:space="preserve">) </w:t>
      </w:r>
      <w:r w:rsidR="00B31BAE">
        <w:t>pareigybės aprašymą</w:t>
      </w:r>
      <w:r w:rsidR="00B31BAE" w:rsidRPr="00E70322">
        <w:t xml:space="preserve"> (</w:t>
      </w:r>
      <w:r w:rsidR="00B479A5">
        <w:t>pridedama</w:t>
      </w:r>
      <w:r w:rsidR="004D29C9">
        <w:t>).</w:t>
      </w:r>
    </w:p>
    <w:p w14:paraId="6EB2FB4B" w14:textId="77777777" w:rsidR="00B31BAE" w:rsidRDefault="00B31BAE" w:rsidP="002F26A2">
      <w:pPr>
        <w:pStyle w:val="Antrats"/>
        <w:tabs>
          <w:tab w:val="left" w:pos="1296"/>
        </w:tabs>
        <w:ind w:firstLine="709"/>
        <w:jc w:val="both"/>
      </w:pPr>
      <w:r>
        <w:t xml:space="preserve">2. </w:t>
      </w:r>
      <w:r w:rsidRPr="00BF76A3">
        <w:rPr>
          <w:spacing w:val="40"/>
        </w:rPr>
        <w:t>Pripažįstu</w:t>
      </w:r>
      <w:r w:rsidR="00B479A5" w:rsidRPr="00BF76A3">
        <w:t xml:space="preserve"> netekusiu</w:t>
      </w:r>
      <w:r w:rsidR="00472E20" w:rsidRPr="00BF76A3">
        <w:t xml:space="preserve"> galios</w:t>
      </w:r>
      <w:r w:rsidRPr="00BF76A3">
        <w:t xml:space="preserve"> </w:t>
      </w:r>
      <w:r w:rsidR="00FE421B" w:rsidRPr="00BF76A3">
        <w:t>Pasvalio rajono savivaldybės administracijos</w:t>
      </w:r>
      <w:r w:rsidR="00FE421B" w:rsidRPr="00BF76A3">
        <w:rPr>
          <w:spacing w:val="40"/>
        </w:rPr>
        <w:t xml:space="preserve"> </w:t>
      </w:r>
      <w:r w:rsidR="00FA7A77" w:rsidRPr="00BF76A3">
        <w:t>direktoriaus 20</w:t>
      </w:r>
      <w:r w:rsidR="00BF76A3" w:rsidRPr="00BF76A3">
        <w:t>20</w:t>
      </w:r>
      <w:r w:rsidR="00FA7A77" w:rsidRPr="00BF76A3">
        <w:t xml:space="preserve"> m. </w:t>
      </w:r>
      <w:r w:rsidR="00BF76A3" w:rsidRPr="00BF76A3">
        <w:t>birželio</w:t>
      </w:r>
      <w:r w:rsidR="00FA7A77" w:rsidRPr="00BF76A3">
        <w:t xml:space="preserve"> </w:t>
      </w:r>
      <w:r w:rsidR="00BF76A3" w:rsidRPr="00BF76A3">
        <w:t>25</w:t>
      </w:r>
      <w:r w:rsidR="00FA7A77" w:rsidRPr="00BF76A3">
        <w:t xml:space="preserve"> d. įsakym</w:t>
      </w:r>
      <w:r w:rsidR="00BF76A3" w:rsidRPr="00BF76A3">
        <w:t>o</w:t>
      </w:r>
      <w:r w:rsidR="00FA7A77" w:rsidRPr="00BF76A3">
        <w:t xml:space="preserve"> Nr. DV-</w:t>
      </w:r>
      <w:r w:rsidR="00BF76A3" w:rsidRPr="00BF76A3">
        <w:t>428</w:t>
      </w:r>
      <w:r w:rsidR="00FA7A77" w:rsidRPr="00BF76A3">
        <w:t xml:space="preserve"> </w:t>
      </w:r>
      <w:r w:rsidR="00EE477D" w:rsidRPr="00BF76A3">
        <w:t>„</w:t>
      </w:r>
      <w:r w:rsidR="00BF76A3" w:rsidRPr="00BF76A3">
        <w:t>Dėl Pasvalio rajono savivaldybės administracijos Vietinio ūkio ir plėtros skyriaus valstybės tarnautojų pareigybių aprašymų patvirtinimo</w:t>
      </w:r>
      <w:r w:rsidR="004D29C9" w:rsidRPr="00BF76A3">
        <w:t>“</w:t>
      </w:r>
      <w:r w:rsidR="00BF76A3" w:rsidRPr="00BF76A3">
        <w:t xml:space="preserve"> (Pasvalio rajono savivaldybės administracijos direktoriaus 2021 m. rugsėjo 22 d. įsakymo Nr. DV-563 redakcija) (su visais aktualiais pakeitimais) 1.3 papunktį</w:t>
      </w:r>
      <w:r w:rsidR="004D29C9" w:rsidRPr="00BF76A3">
        <w:t>.</w:t>
      </w:r>
      <w:r w:rsidR="00FA7A77">
        <w:t xml:space="preserve"> </w:t>
      </w:r>
    </w:p>
    <w:p w14:paraId="635F5991" w14:textId="77777777" w:rsidR="00B31BAE" w:rsidRDefault="00B31BAE" w:rsidP="002F26A2">
      <w:pPr>
        <w:pStyle w:val="Antrats"/>
        <w:tabs>
          <w:tab w:val="left" w:pos="1296"/>
        </w:tabs>
        <w:ind w:firstLine="709"/>
        <w:jc w:val="both"/>
        <w:rPr>
          <w:spacing w:val="40"/>
        </w:rPr>
      </w:pPr>
      <w:r>
        <w:t>3</w:t>
      </w:r>
      <w:r w:rsidR="006C0A2C" w:rsidRPr="00E70322">
        <w:t xml:space="preserve">. </w:t>
      </w:r>
      <w:r>
        <w:rPr>
          <w:spacing w:val="40"/>
        </w:rPr>
        <w:t>Paved</w:t>
      </w:r>
      <w:r w:rsidRPr="00687246">
        <w:t>u:</w:t>
      </w:r>
    </w:p>
    <w:p w14:paraId="5BFBEA1D" w14:textId="77777777" w:rsidR="00B31BAE" w:rsidRPr="00B31BAE" w:rsidRDefault="00B31BAE" w:rsidP="002F26A2">
      <w:pPr>
        <w:pStyle w:val="Antrats"/>
        <w:tabs>
          <w:tab w:val="left" w:pos="1296"/>
        </w:tabs>
        <w:ind w:firstLine="709"/>
        <w:jc w:val="both"/>
      </w:pPr>
      <w:r w:rsidRPr="00B31BAE">
        <w:t>3.1.</w:t>
      </w:r>
      <w:r w:rsidR="00EE477D">
        <w:t xml:space="preserve"> </w:t>
      </w:r>
      <w:r w:rsidR="00EE477D">
        <w:rPr>
          <w:spacing w:val="2"/>
          <w:szCs w:val="24"/>
          <w:shd w:val="clear" w:color="auto" w:fill="FFFFFF"/>
        </w:rPr>
        <w:t xml:space="preserve">Bendrojo skyriaus </w:t>
      </w:r>
      <w:r w:rsidR="0048650F">
        <w:rPr>
          <w:spacing w:val="2"/>
          <w:szCs w:val="24"/>
          <w:shd w:val="clear" w:color="auto" w:fill="FFFFFF"/>
        </w:rPr>
        <w:t>vedėjai Rasai Gedvilienei</w:t>
      </w:r>
      <w:r w:rsidR="00EE477D">
        <w:rPr>
          <w:spacing w:val="2"/>
          <w:szCs w:val="24"/>
          <w:shd w:val="clear" w:color="auto" w:fill="FFFFFF"/>
        </w:rPr>
        <w:t xml:space="preserve"> užtikrinti </w:t>
      </w:r>
      <w:r w:rsidR="00CC71E5">
        <w:rPr>
          <w:spacing w:val="2"/>
          <w:szCs w:val="24"/>
          <w:shd w:val="clear" w:color="auto" w:fill="FFFFFF"/>
        </w:rPr>
        <w:t xml:space="preserve">šio </w:t>
      </w:r>
      <w:r w:rsidR="00200C38">
        <w:rPr>
          <w:spacing w:val="2"/>
          <w:szCs w:val="24"/>
          <w:shd w:val="clear" w:color="auto" w:fill="FFFFFF"/>
        </w:rPr>
        <w:t xml:space="preserve">įsakymo </w:t>
      </w:r>
      <w:r w:rsidR="00EE477D">
        <w:rPr>
          <w:spacing w:val="2"/>
          <w:szCs w:val="24"/>
          <w:shd w:val="clear" w:color="auto" w:fill="FFFFFF"/>
        </w:rPr>
        <w:t>1 punkt</w:t>
      </w:r>
      <w:r w:rsidR="00200C38">
        <w:rPr>
          <w:spacing w:val="2"/>
          <w:szCs w:val="24"/>
          <w:shd w:val="clear" w:color="auto" w:fill="FFFFFF"/>
        </w:rPr>
        <w:t>u</w:t>
      </w:r>
      <w:r w:rsidR="00EE477D">
        <w:rPr>
          <w:spacing w:val="2"/>
          <w:szCs w:val="24"/>
          <w:shd w:val="clear" w:color="auto" w:fill="FFFFFF"/>
        </w:rPr>
        <w:t xml:space="preserve"> patvirtint</w:t>
      </w:r>
      <w:r w:rsidR="00B84094">
        <w:rPr>
          <w:spacing w:val="2"/>
          <w:szCs w:val="24"/>
          <w:shd w:val="clear" w:color="auto" w:fill="FFFFFF"/>
        </w:rPr>
        <w:t>o</w:t>
      </w:r>
      <w:r w:rsidR="00EE477D">
        <w:rPr>
          <w:spacing w:val="2"/>
          <w:szCs w:val="24"/>
          <w:shd w:val="clear" w:color="auto" w:fill="FFFFFF"/>
        </w:rPr>
        <w:t xml:space="preserve"> pareigyb</w:t>
      </w:r>
      <w:r w:rsidR="00B84094">
        <w:rPr>
          <w:spacing w:val="2"/>
          <w:szCs w:val="24"/>
          <w:shd w:val="clear" w:color="auto" w:fill="FFFFFF"/>
        </w:rPr>
        <w:t>ės</w:t>
      </w:r>
      <w:r w:rsidR="00EE477D">
        <w:rPr>
          <w:spacing w:val="2"/>
          <w:szCs w:val="24"/>
          <w:shd w:val="clear" w:color="auto" w:fill="FFFFFF"/>
        </w:rPr>
        <w:t xml:space="preserve"> aprašym</w:t>
      </w:r>
      <w:r w:rsidR="00B84094">
        <w:rPr>
          <w:spacing w:val="2"/>
          <w:szCs w:val="24"/>
          <w:shd w:val="clear" w:color="auto" w:fill="FFFFFF"/>
        </w:rPr>
        <w:t>o</w:t>
      </w:r>
      <w:r w:rsidR="00EE477D">
        <w:rPr>
          <w:spacing w:val="2"/>
          <w:szCs w:val="24"/>
          <w:shd w:val="clear" w:color="auto" w:fill="FFFFFF"/>
        </w:rPr>
        <w:t xml:space="preserve"> paskelbimą </w:t>
      </w:r>
      <w:r w:rsidR="00FE421B" w:rsidRPr="00FE421B">
        <w:t xml:space="preserve">Pasvalio rajono savivaldybės </w:t>
      </w:r>
      <w:r w:rsidR="00EE477D">
        <w:rPr>
          <w:spacing w:val="2"/>
          <w:szCs w:val="24"/>
          <w:shd w:val="clear" w:color="auto" w:fill="FFFFFF"/>
        </w:rPr>
        <w:t xml:space="preserve">interneto </w:t>
      </w:r>
      <w:r w:rsidR="00680A4B">
        <w:rPr>
          <w:spacing w:val="2"/>
          <w:szCs w:val="24"/>
          <w:shd w:val="clear" w:color="auto" w:fill="FFFFFF"/>
        </w:rPr>
        <w:t>svetainėje;</w:t>
      </w:r>
    </w:p>
    <w:p w14:paraId="6A513D97" w14:textId="77777777" w:rsidR="00F7019E" w:rsidRDefault="00B31BAE" w:rsidP="002F26A2">
      <w:pPr>
        <w:pStyle w:val="Antrats"/>
        <w:tabs>
          <w:tab w:val="left" w:pos="1296"/>
        </w:tabs>
        <w:ind w:firstLine="709"/>
        <w:jc w:val="both"/>
      </w:pPr>
      <w:r w:rsidRPr="00B31BAE">
        <w:t xml:space="preserve">3.2. </w:t>
      </w:r>
      <w:r w:rsidR="00F7019E" w:rsidRPr="00B31BAE">
        <w:t>J</w:t>
      </w:r>
      <w:r w:rsidR="00F7019E" w:rsidRPr="00E70322">
        <w:t xml:space="preserve">uridinio ir personalo skyriaus </w:t>
      </w:r>
      <w:r w:rsidR="00B84094">
        <w:t>vyriausiajai</w:t>
      </w:r>
      <w:r w:rsidR="00B84094" w:rsidRPr="00E70322">
        <w:t xml:space="preserve"> </w:t>
      </w:r>
      <w:r w:rsidR="00F7019E" w:rsidRPr="00E70322">
        <w:t xml:space="preserve">specialistei </w:t>
      </w:r>
      <w:r w:rsidR="00E70322">
        <w:t>Linai</w:t>
      </w:r>
      <w:r w:rsidR="00F7019E" w:rsidRPr="00E70322">
        <w:t xml:space="preserve"> </w:t>
      </w:r>
      <w:r w:rsidR="00E70322">
        <w:t>Valantonei</w:t>
      </w:r>
      <w:r w:rsidR="00F7019E">
        <w:t xml:space="preserve"> pateikti duomenis Valstybės tarnautojų registrui VATARAS</w:t>
      </w:r>
      <w:r w:rsidR="00FE421B">
        <w:t>;</w:t>
      </w:r>
    </w:p>
    <w:p w14:paraId="49B4A8A4" w14:textId="77777777" w:rsidR="00A76B20" w:rsidRDefault="00B84094" w:rsidP="002F26A2">
      <w:pPr>
        <w:pStyle w:val="Antrats"/>
        <w:tabs>
          <w:tab w:val="clear" w:pos="4153"/>
          <w:tab w:val="clear" w:pos="8306"/>
        </w:tabs>
        <w:ind w:firstLine="720"/>
        <w:jc w:val="both"/>
        <w:rPr>
          <w:szCs w:val="24"/>
        </w:rPr>
      </w:pPr>
      <w:r>
        <w:t>3.3.</w:t>
      </w:r>
      <w:r w:rsidR="00FE421B" w:rsidRPr="00FE421B">
        <w:t xml:space="preserve"> </w:t>
      </w:r>
      <w:r>
        <w:t>Vietinio ūkio ir plėtros skyriaus vedėjui Vaidotui Kuodžiui</w:t>
      </w:r>
      <w:r>
        <w:rPr>
          <w:szCs w:val="24"/>
        </w:rPr>
        <w:t xml:space="preserve"> šio įsakymo vykdymo kontrolę.</w:t>
      </w:r>
    </w:p>
    <w:p w14:paraId="32B66CCD" w14:textId="77777777" w:rsidR="00BF76A3" w:rsidRDefault="00BF76A3" w:rsidP="002F26A2">
      <w:pPr>
        <w:pStyle w:val="Antrats"/>
        <w:tabs>
          <w:tab w:val="clear" w:pos="4153"/>
          <w:tab w:val="clear" w:pos="8306"/>
        </w:tabs>
        <w:ind w:firstLine="720"/>
        <w:jc w:val="both"/>
      </w:pPr>
      <w:r w:rsidRPr="00696BEB">
        <w:t xml:space="preserve">4. Įsakymas įsigalioja 2022 m. sausio </w:t>
      </w:r>
      <w:r w:rsidR="00696BEB" w:rsidRPr="00696BEB">
        <w:t>19</w:t>
      </w:r>
      <w:r w:rsidRPr="00696BEB">
        <w:t xml:space="preserve"> d.</w:t>
      </w:r>
    </w:p>
    <w:p w14:paraId="5AC159F9" w14:textId="77777777" w:rsidR="000E59C6" w:rsidRDefault="000E59C6" w:rsidP="000E59C6">
      <w:pPr>
        <w:ind w:firstLine="709"/>
        <w:jc w:val="both"/>
        <w:rPr>
          <w:color w:val="000000"/>
          <w:szCs w:val="24"/>
        </w:rPr>
      </w:pPr>
    </w:p>
    <w:p w14:paraId="1B78CA6B" w14:textId="1ACD8DB0" w:rsidR="00BF76A3" w:rsidRDefault="00BF76A3" w:rsidP="000E59C6">
      <w:pPr>
        <w:ind w:firstLine="709"/>
        <w:jc w:val="both"/>
        <w:rPr>
          <w:color w:val="000000"/>
          <w:szCs w:val="24"/>
          <w:shd w:val="clear" w:color="auto" w:fill="FFFFFF"/>
        </w:rPr>
      </w:pPr>
      <w:r w:rsidRPr="00A476CD">
        <w:rPr>
          <w:color w:val="000000"/>
          <w:szCs w:val="24"/>
        </w:rPr>
        <w:t xml:space="preserve">Įsakymas gali būti skundžiamas </w:t>
      </w:r>
      <w:r w:rsidRPr="00A476CD">
        <w:rPr>
          <w:color w:val="000000"/>
          <w:szCs w:val="24"/>
          <w:shd w:val="clear" w:color="auto" w:fill="FFFFFF"/>
        </w:rPr>
        <w:t>Pasvalio rajono savivaldybės administracijos direktoriui (Vytauto Didžiojo a. 1, 39143 Pasvalys) arba Pasvalio rajono savivaldybės tarybai (Vytauto Didžiojo a. 1, 39143 Pasvalys) Lietuvos Respublikos viešojo administravimo įstatymo nustatyta tvarka arba Lietuvos administracinių ginčų komisijos Panevėžio apygardos skyriui (Respublikos g. 62, 35158</w:t>
      </w:r>
      <w:r w:rsidRPr="00703FBF">
        <w:rPr>
          <w:color w:val="000000"/>
          <w:szCs w:val="24"/>
          <w:shd w:val="clear" w:color="auto" w:fill="FFFFFF"/>
        </w:rPr>
        <w:t xml:space="preserve"> Panevėžys) Lietuvos Respublikos ikiteisminio administracinių ginčų nagrinėjimo tvarkos įstatymo nustatyta tvarka arba </w:t>
      </w:r>
      <w:r w:rsidRPr="00703FBF">
        <w:rPr>
          <w:color w:val="000000"/>
          <w:szCs w:val="24"/>
        </w:rPr>
        <w:t>Regionų ap</w:t>
      </w:r>
      <w:r>
        <w:rPr>
          <w:color w:val="000000"/>
          <w:szCs w:val="24"/>
        </w:rPr>
        <w:t>ygardos administraciniam teismui,</w:t>
      </w:r>
      <w:r w:rsidRPr="00703FBF">
        <w:rPr>
          <w:color w:val="000000"/>
          <w:szCs w:val="24"/>
        </w:rPr>
        <w:t xml:space="preserve"> </w:t>
      </w:r>
      <w:r>
        <w:rPr>
          <w:color w:val="000000"/>
          <w:szCs w:val="24"/>
        </w:rPr>
        <w:t>skundą (prašymą, pareiškimą</w:t>
      </w:r>
      <w:r w:rsidRPr="00703FBF">
        <w:rPr>
          <w:color w:val="000000"/>
          <w:szCs w:val="24"/>
        </w:rPr>
        <w:t xml:space="preserve">) </w:t>
      </w:r>
      <w:r>
        <w:rPr>
          <w:color w:val="000000"/>
          <w:szCs w:val="24"/>
        </w:rPr>
        <w:t>paduodant</w:t>
      </w:r>
      <w:r w:rsidRPr="00703FBF">
        <w:rPr>
          <w:color w:val="000000"/>
          <w:szCs w:val="24"/>
        </w:rPr>
        <w:t xml:space="preserve"> Regionų ap</w:t>
      </w:r>
      <w:r>
        <w:rPr>
          <w:color w:val="000000"/>
          <w:szCs w:val="24"/>
        </w:rPr>
        <w:t>ygardos administracinio teismo</w:t>
      </w:r>
      <w:r w:rsidRPr="00703FBF">
        <w:rPr>
          <w:color w:val="000000"/>
          <w:szCs w:val="24"/>
        </w:rPr>
        <w:t xml:space="preserve"> Kauno (A. Mic</w:t>
      </w:r>
      <w:r>
        <w:rPr>
          <w:color w:val="000000"/>
          <w:szCs w:val="24"/>
        </w:rPr>
        <w:t xml:space="preserve">kevičiaus g. 8A, 44312 Kaunas), </w:t>
      </w:r>
      <w:r w:rsidRPr="00703FBF">
        <w:rPr>
          <w:color w:val="000000"/>
          <w:szCs w:val="24"/>
        </w:rPr>
        <w:t>Klaipėdos (Galinio Pylimo g. 9, 91230 Klaipėda), Panevėžio (Respublikos g. 62, 35158 Panevėžys) arba Šiaul</w:t>
      </w:r>
      <w:r>
        <w:rPr>
          <w:color w:val="000000"/>
          <w:szCs w:val="24"/>
        </w:rPr>
        <w:t>ių (Dvaro g. 80, 76298 Šiauliai</w:t>
      </w:r>
      <w:r w:rsidRPr="00703FBF">
        <w:rPr>
          <w:color w:val="000000"/>
          <w:szCs w:val="24"/>
        </w:rPr>
        <w:t>) rūmuose</w:t>
      </w:r>
      <w:r>
        <w:rPr>
          <w:color w:val="000000"/>
          <w:szCs w:val="24"/>
        </w:rPr>
        <w:t>,</w:t>
      </w:r>
      <w:r w:rsidRPr="00703FBF">
        <w:rPr>
          <w:color w:val="000000"/>
          <w:szCs w:val="24"/>
        </w:rPr>
        <w:t xml:space="preserve"> Lietuvos Respublikos </w:t>
      </w:r>
      <w:r w:rsidRPr="00703FBF">
        <w:rPr>
          <w:color w:val="000000"/>
          <w:szCs w:val="24"/>
        </w:rPr>
        <w:lastRenderedPageBreak/>
        <w:t xml:space="preserve">administracinių bylų teisenos įstatymo nustatyta tvarka per vieną mėnesį nuo </w:t>
      </w:r>
      <w:r w:rsidRPr="00703FBF">
        <w:rPr>
          <w:color w:val="000000"/>
          <w:szCs w:val="24"/>
          <w:shd w:val="clear" w:color="auto" w:fill="FFFFFF"/>
        </w:rPr>
        <w:t>jo paskelbimo arba įteikimo suinteresuotai šaliai dienos.</w:t>
      </w:r>
    </w:p>
    <w:p w14:paraId="03FA2B77" w14:textId="77777777" w:rsidR="004D29C9" w:rsidRDefault="004D29C9" w:rsidP="002F26A2">
      <w:pPr>
        <w:pStyle w:val="Antrats"/>
        <w:tabs>
          <w:tab w:val="clear" w:pos="4153"/>
          <w:tab w:val="clear" w:pos="8306"/>
        </w:tabs>
        <w:ind w:firstLine="720"/>
        <w:jc w:val="both"/>
      </w:pPr>
    </w:p>
    <w:p w14:paraId="2F621760" w14:textId="77777777" w:rsidR="004916F0" w:rsidRPr="00E1398C" w:rsidRDefault="004916F0" w:rsidP="002F26A2">
      <w:pPr>
        <w:pStyle w:val="Antrats"/>
        <w:tabs>
          <w:tab w:val="clear" w:pos="4153"/>
          <w:tab w:val="clear" w:pos="8306"/>
        </w:tabs>
        <w:ind w:firstLine="720"/>
        <w:jc w:val="both"/>
      </w:pPr>
    </w:p>
    <w:p w14:paraId="6127789E" w14:textId="77777777" w:rsidR="006D391F" w:rsidRDefault="00AC15C7" w:rsidP="00390BC9">
      <w:pPr>
        <w:pStyle w:val="Antrats"/>
        <w:tabs>
          <w:tab w:val="clear" w:pos="4153"/>
          <w:tab w:val="clear" w:pos="8306"/>
        </w:tabs>
      </w:pPr>
      <w:r w:rsidRPr="00E1398C">
        <w:t>Administracijos direktorius</w:t>
      </w:r>
      <w:r w:rsidR="00390BC9" w:rsidRPr="00E1398C">
        <w:tab/>
      </w:r>
      <w:r w:rsidR="00390BC9" w:rsidRPr="00E1398C">
        <w:tab/>
      </w:r>
      <w:r w:rsidR="00390BC9" w:rsidRPr="00E1398C">
        <w:tab/>
      </w:r>
      <w:r w:rsidR="00C83107" w:rsidRPr="00E1398C">
        <w:tab/>
      </w:r>
      <w:r w:rsidR="00C83107" w:rsidRPr="00E1398C">
        <w:tab/>
      </w:r>
      <w:r w:rsidR="00C83107" w:rsidRPr="00E1398C">
        <w:tab/>
      </w:r>
      <w:r w:rsidR="007F2B3E">
        <w:tab/>
      </w:r>
      <w:r w:rsidR="006D391F">
        <w:t xml:space="preserve">           </w:t>
      </w:r>
      <w:r w:rsidR="004D29C9">
        <w:t>Povilas Balčiūnas</w:t>
      </w:r>
    </w:p>
    <w:p w14:paraId="424B2ED3" w14:textId="77777777" w:rsidR="00EE477D" w:rsidRDefault="00EE477D" w:rsidP="00E70322"/>
    <w:p w14:paraId="59501DEE" w14:textId="77777777" w:rsidR="00034B4A" w:rsidRDefault="00472E20" w:rsidP="00472E20">
      <w:pPr>
        <w:ind w:left="3600"/>
        <w:rPr>
          <w:szCs w:val="24"/>
          <w:lang w:eastAsia="lt-LT"/>
        </w:rPr>
      </w:pPr>
      <w:r>
        <w:rPr>
          <w:szCs w:val="24"/>
          <w:lang w:eastAsia="lt-LT"/>
        </w:rPr>
        <w:t xml:space="preserve"> </w:t>
      </w:r>
    </w:p>
    <w:p w14:paraId="71992606" w14:textId="77777777" w:rsidR="004D29C9" w:rsidRDefault="004D29C9" w:rsidP="00034B4A">
      <w:pPr>
        <w:ind w:firstLine="62"/>
        <w:jc w:val="center"/>
        <w:rPr>
          <w:szCs w:val="24"/>
          <w:lang w:eastAsia="lt-LT"/>
        </w:rPr>
      </w:pPr>
    </w:p>
    <w:p w14:paraId="0617C555" w14:textId="181D5998" w:rsidR="00687246" w:rsidRPr="00B82D43" w:rsidRDefault="00687246">
      <w:pPr>
        <w:rPr>
          <w:sz w:val="22"/>
          <w:szCs w:val="24"/>
          <w:lang w:eastAsia="x-none"/>
        </w:rPr>
      </w:pPr>
      <w:r w:rsidRPr="00B82D43">
        <w:rPr>
          <w:sz w:val="22"/>
          <w:szCs w:val="24"/>
        </w:rPr>
        <w:br w:type="page"/>
      </w:r>
    </w:p>
    <w:p w14:paraId="58FA107D" w14:textId="77777777" w:rsidR="00CD6D44" w:rsidRPr="00FE4122" w:rsidRDefault="00CD6D44" w:rsidP="006160F8">
      <w:pPr>
        <w:pStyle w:val="Pavadinimas"/>
        <w:ind w:left="2880" w:firstLine="720"/>
        <w:jc w:val="left"/>
        <w:rPr>
          <w:szCs w:val="24"/>
          <w:lang w:val="lt-LT"/>
        </w:rPr>
      </w:pPr>
      <w:r>
        <w:rPr>
          <w:szCs w:val="24"/>
          <w:lang w:val="lt-LT"/>
        </w:rPr>
        <w:lastRenderedPageBreak/>
        <w:t>PATVIRTINTA</w:t>
      </w:r>
    </w:p>
    <w:p w14:paraId="0C57779C" w14:textId="77777777" w:rsidR="006160F8" w:rsidRDefault="006160F8" w:rsidP="006160F8">
      <w:pPr>
        <w:pStyle w:val="Pavadinimas"/>
        <w:ind w:left="2880" w:firstLine="720"/>
        <w:jc w:val="left"/>
        <w:rPr>
          <w:szCs w:val="24"/>
        </w:rPr>
      </w:pPr>
      <w:r w:rsidRPr="001E7DF0">
        <w:rPr>
          <w:szCs w:val="24"/>
        </w:rPr>
        <w:t xml:space="preserve">Pasvalio rajono savivaldybės administracijos direktoriaus </w:t>
      </w:r>
    </w:p>
    <w:p w14:paraId="12945A3D" w14:textId="47877A8E" w:rsidR="006160F8" w:rsidRDefault="006160F8" w:rsidP="006160F8">
      <w:pPr>
        <w:ind w:left="2880" w:firstLine="720"/>
        <w:rPr>
          <w:szCs w:val="24"/>
        </w:rPr>
      </w:pPr>
      <w:r w:rsidRPr="001E7DF0">
        <w:rPr>
          <w:szCs w:val="24"/>
        </w:rPr>
        <w:t>20</w:t>
      </w:r>
      <w:r w:rsidR="00FE421B">
        <w:rPr>
          <w:szCs w:val="24"/>
        </w:rPr>
        <w:t>22</w:t>
      </w:r>
      <w:r w:rsidRPr="001E7DF0">
        <w:rPr>
          <w:szCs w:val="24"/>
        </w:rPr>
        <w:t xml:space="preserve"> m.</w:t>
      </w:r>
      <w:r>
        <w:rPr>
          <w:szCs w:val="24"/>
        </w:rPr>
        <w:t xml:space="preserve"> </w:t>
      </w:r>
      <w:r w:rsidR="00FE421B">
        <w:rPr>
          <w:szCs w:val="24"/>
        </w:rPr>
        <w:t>sausio</w:t>
      </w:r>
      <w:r>
        <w:rPr>
          <w:szCs w:val="24"/>
        </w:rPr>
        <w:t xml:space="preserve"> </w:t>
      </w:r>
      <w:r w:rsidR="000E59C6">
        <w:rPr>
          <w:szCs w:val="24"/>
        </w:rPr>
        <w:t>19</w:t>
      </w:r>
      <w:r>
        <w:rPr>
          <w:szCs w:val="24"/>
        </w:rPr>
        <w:t xml:space="preserve"> </w:t>
      </w:r>
      <w:r w:rsidRPr="001E7DF0">
        <w:rPr>
          <w:szCs w:val="24"/>
        </w:rPr>
        <w:t>d. įsakym</w:t>
      </w:r>
      <w:r w:rsidR="00CD6D44">
        <w:rPr>
          <w:szCs w:val="24"/>
        </w:rPr>
        <w:t>u</w:t>
      </w:r>
      <w:r>
        <w:rPr>
          <w:szCs w:val="24"/>
        </w:rPr>
        <w:t xml:space="preserve"> Nr. DV-</w:t>
      </w:r>
      <w:r w:rsidR="000E59C6">
        <w:rPr>
          <w:szCs w:val="24"/>
        </w:rPr>
        <w:t>29</w:t>
      </w:r>
    </w:p>
    <w:p w14:paraId="6056A356" w14:textId="77777777" w:rsidR="006160F8" w:rsidRPr="00C25D11" w:rsidRDefault="006160F8" w:rsidP="006160F8">
      <w:pPr>
        <w:ind w:left="4320"/>
        <w:rPr>
          <w:szCs w:val="24"/>
        </w:rPr>
      </w:pPr>
      <w:r w:rsidRPr="00C25D11">
        <w:rPr>
          <w:szCs w:val="24"/>
        </w:rPr>
        <w:tab/>
      </w:r>
    </w:p>
    <w:p w14:paraId="76C4F786" w14:textId="77777777" w:rsidR="006160F8" w:rsidRPr="00C25D11" w:rsidRDefault="006160F8" w:rsidP="006160F8">
      <w:pPr>
        <w:rPr>
          <w:caps/>
          <w:szCs w:val="24"/>
        </w:rPr>
      </w:pPr>
      <w:r w:rsidRPr="00C25D11">
        <w:rPr>
          <w:caps/>
          <w:szCs w:val="24"/>
        </w:rPr>
        <w:tab/>
      </w:r>
      <w:r w:rsidRPr="00C25D11">
        <w:rPr>
          <w:szCs w:val="24"/>
        </w:rPr>
        <w:tab/>
      </w:r>
      <w:r w:rsidRPr="00C25D11">
        <w:rPr>
          <w:szCs w:val="24"/>
        </w:rPr>
        <w:tab/>
      </w:r>
      <w:r w:rsidRPr="00C25D11">
        <w:rPr>
          <w:szCs w:val="24"/>
        </w:rPr>
        <w:tab/>
      </w:r>
      <w:r w:rsidRPr="00C25D11">
        <w:rPr>
          <w:szCs w:val="24"/>
        </w:rPr>
        <w:tab/>
      </w:r>
      <w:r w:rsidRPr="00C25D11">
        <w:rPr>
          <w:caps/>
          <w:szCs w:val="24"/>
        </w:rPr>
        <w:tab/>
      </w:r>
      <w:r w:rsidRPr="00C25D11">
        <w:rPr>
          <w:caps/>
          <w:szCs w:val="24"/>
        </w:rPr>
        <w:tab/>
      </w:r>
    </w:p>
    <w:p w14:paraId="7D58D559" w14:textId="77777777" w:rsidR="006160F8" w:rsidRPr="00C25D11" w:rsidRDefault="006160F8" w:rsidP="006160F8">
      <w:pPr>
        <w:pStyle w:val="Pagrindinistekstas"/>
        <w:jc w:val="center"/>
        <w:rPr>
          <w:b/>
          <w:caps/>
        </w:rPr>
      </w:pPr>
      <w:r w:rsidRPr="00C25D11">
        <w:rPr>
          <w:b/>
          <w:caps/>
        </w:rPr>
        <w:t xml:space="preserve">VIETINIO ŪKIO IR PLĖTROS SKYRIAUS </w:t>
      </w:r>
      <w:r w:rsidR="00FE421B">
        <w:rPr>
          <w:b/>
          <w:caps/>
          <w:lang w:val="lt-LT"/>
        </w:rPr>
        <w:t>HIDROTECHNIKOS</w:t>
      </w:r>
      <w:r w:rsidRPr="00C25D11">
        <w:rPr>
          <w:b/>
          <w:caps/>
        </w:rPr>
        <w:t xml:space="preserve"> inžinieriaus (2142 </w:t>
      </w:r>
      <w:r w:rsidR="00FE421B">
        <w:rPr>
          <w:b/>
          <w:caps/>
          <w:lang w:val="lt-LT"/>
        </w:rPr>
        <w:t>1</w:t>
      </w:r>
      <w:r w:rsidRPr="00C25D11">
        <w:rPr>
          <w:b/>
          <w:caps/>
        </w:rPr>
        <w:t>2) PAREIGYBĖS APRAŠYMAS</w:t>
      </w:r>
    </w:p>
    <w:p w14:paraId="53FDB955" w14:textId="77777777" w:rsidR="006160F8" w:rsidRPr="00C25D11" w:rsidRDefault="006160F8" w:rsidP="006160F8">
      <w:pPr>
        <w:pStyle w:val="Pagrindinistekstas"/>
        <w:jc w:val="center"/>
        <w:rPr>
          <w:b/>
          <w:caps/>
        </w:rPr>
      </w:pPr>
    </w:p>
    <w:p w14:paraId="47BBD16A" w14:textId="77777777" w:rsidR="006160F8" w:rsidRPr="00C25D11" w:rsidRDefault="006160F8" w:rsidP="006160F8">
      <w:pPr>
        <w:jc w:val="center"/>
        <w:rPr>
          <w:b/>
          <w:szCs w:val="24"/>
          <w:lang w:eastAsia="lt-LT"/>
        </w:rPr>
      </w:pPr>
      <w:r w:rsidRPr="00C25D11">
        <w:rPr>
          <w:b/>
          <w:szCs w:val="24"/>
          <w:lang w:eastAsia="lt-LT"/>
        </w:rPr>
        <w:t>I SKYRIUS</w:t>
      </w:r>
    </w:p>
    <w:p w14:paraId="0B5D99B1" w14:textId="77777777" w:rsidR="006160F8" w:rsidRPr="00C25D11" w:rsidRDefault="006160F8" w:rsidP="006160F8">
      <w:pPr>
        <w:jc w:val="center"/>
        <w:rPr>
          <w:b/>
          <w:bCs/>
          <w:szCs w:val="24"/>
          <w:lang w:eastAsia="lt-LT"/>
        </w:rPr>
      </w:pPr>
      <w:r w:rsidRPr="00C25D11">
        <w:rPr>
          <w:b/>
          <w:bCs/>
          <w:szCs w:val="24"/>
          <w:lang w:eastAsia="lt-LT"/>
        </w:rPr>
        <w:t>PAREIGYBĖ</w:t>
      </w:r>
    </w:p>
    <w:p w14:paraId="20DDC809" w14:textId="77777777" w:rsidR="006160F8" w:rsidRPr="00C25D11" w:rsidRDefault="006160F8" w:rsidP="006160F8">
      <w:pPr>
        <w:jc w:val="center"/>
        <w:rPr>
          <w:szCs w:val="24"/>
          <w:lang w:eastAsia="lt-LT"/>
        </w:rPr>
      </w:pPr>
    </w:p>
    <w:p w14:paraId="774FC59A" w14:textId="77777777" w:rsidR="006160F8" w:rsidRPr="00C25D11" w:rsidRDefault="006160F8" w:rsidP="006160F8">
      <w:pPr>
        <w:ind w:firstLine="709"/>
        <w:jc w:val="both"/>
        <w:rPr>
          <w:szCs w:val="24"/>
        </w:rPr>
      </w:pPr>
      <w:r w:rsidRPr="00C25D11">
        <w:rPr>
          <w:szCs w:val="24"/>
          <w:lang w:eastAsia="lt-LT"/>
        </w:rPr>
        <w:t xml:space="preserve">1. Vietinio ūkio ir plėtros skyriaus (toliau – Skyrius) </w:t>
      </w:r>
      <w:r w:rsidR="00FE421B">
        <w:rPr>
          <w:szCs w:val="24"/>
          <w:lang w:eastAsia="lt-LT"/>
        </w:rPr>
        <w:t>hidrotechnikos</w:t>
      </w:r>
      <w:r w:rsidRPr="00C25D11">
        <w:rPr>
          <w:szCs w:val="24"/>
          <w:lang w:eastAsia="lt-LT"/>
        </w:rPr>
        <w:t xml:space="preserve"> inžinierius (2142 </w:t>
      </w:r>
      <w:r w:rsidR="00FE421B">
        <w:rPr>
          <w:szCs w:val="24"/>
          <w:lang w:eastAsia="lt-LT"/>
        </w:rPr>
        <w:t>1</w:t>
      </w:r>
      <w:r w:rsidRPr="00C25D11">
        <w:rPr>
          <w:szCs w:val="24"/>
          <w:lang w:eastAsia="lt-LT"/>
        </w:rPr>
        <w:t xml:space="preserve">2) (toliau – darbuotojas) pagal pareigybių grupę yra </w:t>
      </w:r>
      <w:r w:rsidRPr="00C25D11">
        <w:rPr>
          <w:szCs w:val="24"/>
        </w:rPr>
        <w:t>specialistas.</w:t>
      </w:r>
    </w:p>
    <w:p w14:paraId="4A5C97F6" w14:textId="77777777" w:rsidR="006160F8" w:rsidRPr="00C25D11" w:rsidRDefault="006160F8" w:rsidP="006160F8">
      <w:pPr>
        <w:ind w:firstLine="709"/>
        <w:jc w:val="both"/>
        <w:rPr>
          <w:szCs w:val="24"/>
        </w:rPr>
      </w:pPr>
      <w:r w:rsidRPr="00C25D11">
        <w:rPr>
          <w:szCs w:val="24"/>
          <w:lang w:eastAsia="lt-LT"/>
        </w:rPr>
        <w:t xml:space="preserve">2. Pareigybės lygis – </w:t>
      </w:r>
      <w:r w:rsidRPr="00C25D11">
        <w:rPr>
          <w:szCs w:val="24"/>
        </w:rPr>
        <w:t>B.</w:t>
      </w:r>
    </w:p>
    <w:p w14:paraId="5D3E8B50" w14:textId="77777777" w:rsidR="006160F8" w:rsidRPr="00C25D11" w:rsidRDefault="006160F8" w:rsidP="006160F8">
      <w:pPr>
        <w:ind w:firstLine="709"/>
        <w:jc w:val="both"/>
        <w:rPr>
          <w:szCs w:val="24"/>
        </w:rPr>
      </w:pPr>
    </w:p>
    <w:p w14:paraId="437358D3" w14:textId="77777777" w:rsidR="006160F8" w:rsidRPr="00C25D11" w:rsidRDefault="006160F8" w:rsidP="006160F8">
      <w:pPr>
        <w:keepNext/>
        <w:jc w:val="center"/>
        <w:outlineLvl w:val="1"/>
        <w:rPr>
          <w:b/>
          <w:bCs/>
          <w:szCs w:val="24"/>
          <w:lang w:eastAsia="lt-LT"/>
        </w:rPr>
      </w:pPr>
      <w:r w:rsidRPr="00C25D11">
        <w:rPr>
          <w:b/>
          <w:bCs/>
          <w:szCs w:val="24"/>
          <w:lang w:eastAsia="lt-LT"/>
        </w:rPr>
        <w:t>II SKYRIUS</w:t>
      </w:r>
    </w:p>
    <w:p w14:paraId="3B236B8C" w14:textId="77777777" w:rsidR="006160F8" w:rsidRPr="00C25D11" w:rsidRDefault="006160F8" w:rsidP="006160F8">
      <w:pPr>
        <w:keepNext/>
        <w:ind w:firstLine="62"/>
        <w:jc w:val="center"/>
        <w:outlineLvl w:val="1"/>
        <w:rPr>
          <w:b/>
          <w:bCs/>
          <w:caps/>
          <w:szCs w:val="24"/>
          <w:lang w:eastAsia="lt-LT"/>
        </w:rPr>
      </w:pPr>
      <w:r w:rsidRPr="00C25D11">
        <w:rPr>
          <w:b/>
          <w:bCs/>
          <w:szCs w:val="24"/>
          <w:lang w:eastAsia="lt-LT"/>
        </w:rPr>
        <w:t>SPECIALŪS REIKALAVIMAI ŠIAS PAREIGAS EINANČIAM DARBUOTOJUI</w:t>
      </w:r>
    </w:p>
    <w:p w14:paraId="58E1ABFB" w14:textId="77777777" w:rsidR="006160F8" w:rsidRPr="00C25D11" w:rsidRDefault="006160F8" w:rsidP="006160F8">
      <w:pPr>
        <w:ind w:firstLine="62"/>
        <w:jc w:val="center"/>
        <w:rPr>
          <w:szCs w:val="24"/>
          <w:lang w:eastAsia="lt-LT"/>
        </w:rPr>
      </w:pPr>
    </w:p>
    <w:p w14:paraId="648F9905" w14:textId="77777777" w:rsidR="006160F8" w:rsidRPr="00C25D11" w:rsidRDefault="006160F8" w:rsidP="006160F8">
      <w:pPr>
        <w:ind w:firstLine="720"/>
        <w:jc w:val="both"/>
        <w:rPr>
          <w:szCs w:val="24"/>
          <w:lang w:eastAsia="lt-LT"/>
        </w:rPr>
      </w:pPr>
      <w:r w:rsidRPr="00C25D11">
        <w:rPr>
          <w:szCs w:val="24"/>
          <w:lang w:eastAsia="lt-LT"/>
        </w:rPr>
        <w:t>3. Darbuotojas, einantis šias pareigas, turi atitikti šiuos specialius reikalavimus:</w:t>
      </w:r>
    </w:p>
    <w:p w14:paraId="73EE30AD" w14:textId="77777777" w:rsidR="006160F8" w:rsidRPr="00C25D11" w:rsidRDefault="006160F8" w:rsidP="006160F8">
      <w:pPr>
        <w:ind w:firstLine="720"/>
        <w:jc w:val="both"/>
        <w:rPr>
          <w:szCs w:val="24"/>
        </w:rPr>
      </w:pPr>
      <w:r w:rsidRPr="00C25D11">
        <w:rPr>
          <w:szCs w:val="24"/>
        </w:rPr>
        <w:t>3.1. turėti n</w:t>
      </w:r>
      <w:r>
        <w:rPr>
          <w:szCs w:val="24"/>
        </w:rPr>
        <w:t xml:space="preserve">e žemesnį kaip </w:t>
      </w:r>
      <w:r w:rsidRPr="00DD4AF7">
        <w:rPr>
          <w:szCs w:val="24"/>
        </w:rPr>
        <w:t>aukštesnįjį statybos inžinerijos studijų</w:t>
      </w:r>
      <w:r w:rsidRPr="00C25D11">
        <w:rPr>
          <w:szCs w:val="24"/>
        </w:rPr>
        <w:t xml:space="preserve"> krypties išsilavinimą</w:t>
      </w:r>
      <w:r w:rsidR="00DD17F4">
        <w:rPr>
          <w:szCs w:val="24"/>
        </w:rPr>
        <w:t>, įgytą iki 2009 metų,</w:t>
      </w:r>
      <w:r w:rsidRPr="00C25D11">
        <w:rPr>
          <w:szCs w:val="24"/>
        </w:rPr>
        <w:t xml:space="preserve"> ar specialųjį vidurinį išsilavinimą, įgytą iki 1995 metų; </w:t>
      </w:r>
    </w:p>
    <w:p w14:paraId="13CE5137" w14:textId="77777777" w:rsidR="00DD4AF7" w:rsidRDefault="006160F8" w:rsidP="00DD4AF7">
      <w:pPr>
        <w:ind w:firstLine="709"/>
        <w:jc w:val="both"/>
      </w:pPr>
      <w:r w:rsidRPr="009B3B56">
        <w:rPr>
          <w:szCs w:val="24"/>
        </w:rPr>
        <w:t xml:space="preserve">3.2. </w:t>
      </w:r>
      <w:r w:rsidR="00D16CA5" w:rsidRPr="009B3B56">
        <w:t>turėti ne mažesnę kaip 1 metų darbo patirtį melioracijos</w:t>
      </w:r>
      <w:r w:rsidR="009B3B56" w:rsidRPr="009B3B56">
        <w:t>, hidrotechnikos ar statybos</w:t>
      </w:r>
      <w:r w:rsidR="00D16CA5" w:rsidRPr="009B3B56">
        <w:t xml:space="preserve"> srityje</w:t>
      </w:r>
      <w:r w:rsidR="00DD4AF7" w:rsidRPr="009B3B56">
        <w:t>;</w:t>
      </w:r>
    </w:p>
    <w:p w14:paraId="6D0E61E7" w14:textId="77777777" w:rsidR="00DD4AF7" w:rsidRPr="00C25D11" w:rsidRDefault="006160F8" w:rsidP="00DD4AF7">
      <w:pPr>
        <w:ind w:firstLine="720"/>
        <w:jc w:val="both"/>
        <w:rPr>
          <w:szCs w:val="24"/>
        </w:rPr>
      </w:pPr>
      <w:r w:rsidRPr="00C25D11">
        <w:rPr>
          <w:szCs w:val="24"/>
        </w:rPr>
        <w:t xml:space="preserve">3.3. </w:t>
      </w:r>
      <w:r w:rsidR="00DD4AF7">
        <w:t>būti susipažinęs su Lietuvos Respublikos įstatymais ir poįstatyminiais teisės aktais, reglamentuojančiais vietos savivaldą, valstybės tarnybą, melioracijos darbus ir melioracijos statinių priežiūrą;</w:t>
      </w:r>
    </w:p>
    <w:p w14:paraId="5BCEBA3A" w14:textId="77777777" w:rsidR="006160F8" w:rsidRPr="00C25D11" w:rsidRDefault="006160F8" w:rsidP="006160F8">
      <w:pPr>
        <w:ind w:firstLine="731"/>
        <w:jc w:val="both"/>
        <w:rPr>
          <w:szCs w:val="24"/>
        </w:rPr>
      </w:pPr>
      <w:r>
        <w:rPr>
          <w:szCs w:val="24"/>
        </w:rPr>
        <w:t xml:space="preserve">3.4. </w:t>
      </w:r>
      <w:r w:rsidR="00E204F8" w:rsidRPr="00C25D11">
        <w:rPr>
          <w:szCs w:val="24"/>
        </w:rPr>
        <w:t>išmanyti Dokumentų rengimo taisykles, Dokumentų tvarkymo ir apskaitos taisykles, mokėti dirbti su „Microsoft Office“ programiniu paketu (MS Word, Excel, Outlook, Internet Explorer)</w:t>
      </w:r>
      <w:r w:rsidR="007B3FE4">
        <w:rPr>
          <w:szCs w:val="24"/>
        </w:rPr>
        <w:t xml:space="preserve">, </w:t>
      </w:r>
      <w:proofErr w:type="spellStart"/>
      <w:r w:rsidR="007B3FE4">
        <w:t>ArcGIS</w:t>
      </w:r>
      <w:proofErr w:type="spellEnd"/>
      <w:r w:rsidR="007B3FE4">
        <w:t xml:space="preserve"> programa</w:t>
      </w:r>
      <w:r w:rsidR="00E204F8" w:rsidRPr="00C25D11">
        <w:rPr>
          <w:szCs w:val="24"/>
        </w:rPr>
        <w:t>.</w:t>
      </w:r>
    </w:p>
    <w:p w14:paraId="24CB1EB6" w14:textId="77777777" w:rsidR="006160F8" w:rsidRPr="00C25D11" w:rsidRDefault="006160F8" w:rsidP="006160F8">
      <w:pPr>
        <w:pStyle w:val="Pagrindinistekstas"/>
        <w:jc w:val="center"/>
        <w:rPr>
          <w:b/>
          <w:caps/>
        </w:rPr>
      </w:pPr>
    </w:p>
    <w:p w14:paraId="1F65E537" w14:textId="77777777" w:rsidR="006160F8" w:rsidRPr="00C25D11" w:rsidRDefault="006160F8" w:rsidP="006160F8">
      <w:pPr>
        <w:ind w:firstLine="720"/>
        <w:jc w:val="both"/>
        <w:rPr>
          <w:szCs w:val="24"/>
        </w:rPr>
      </w:pPr>
    </w:p>
    <w:p w14:paraId="23173231" w14:textId="77777777" w:rsidR="006160F8" w:rsidRPr="00C25D11" w:rsidRDefault="006160F8" w:rsidP="006160F8">
      <w:pPr>
        <w:jc w:val="center"/>
        <w:rPr>
          <w:b/>
          <w:szCs w:val="24"/>
          <w:lang w:eastAsia="lt-LT"/>
        </w:rPr>
      </w:pPr>
      <w:r w:rsidRPr="00C25D11">
        <w:rPr>
          <w:b/>
          <w:szCs w:val="24"/>
          <w:lang w:eastAsia="lt-LT"/>
        </w:rPr>
        <w:t>III SKYRIUS</w:t>
      </w:r>
    </w:p>
    <w:p w14:paraId="4BED5904" w14:textId="77777777" w:rsidR="006160F8" w:rsidRPr="00C25D11" w:rsidRDefault="006160F8" w:rsidP="006160F8">
      <w:pPr>
        <w:keepNext/>
        <w:jc w:val="center"/>
        <w:outlineLvl w:val="1"/>
        <w:rPr>
          <w:b/>
          <w:bCs/>
          <w:caps/>
          <w:szCs w:val="24"/>
          <w:lang w:eastAsia="lt-LT"/>
        </w:rPr>
      </w:pPr>
      <w:r w:rsidRPr="00C25D11">
        <w:rPr>
          <w:b/>
          <w:bCs/>
          <w:szCs w:val="24"/>
          <w:lang w:eastAsia="lt-LT"/>
        </w:rPr>
        <w:t>ŠIAS PAREIGAS EINANČIO DARBUOTOJO FUNKCIJOS</w:t>
      </w:r>
    </w:p>
    <w:p w14:paraId="6B7CD8C6" w14:textId="77777777" w:rsidR="006160F8" w:rsidRPr="00C25D11" w:rsidRDefault="006160F8" w:rsidP="006160F8">
      <w:pPr>
        <w:ind w:firstLine="62"/>
        <w:jc w:val="both"/>
        <w:rPr>
          <w:szCs w:val="24"/>
          <w:lang w:eastAsia="lt-LT"/>
        </w:rPr>
      </w:pPr>
    </w:p>
    <w:p w14:paraId="2F951A78" w14:textId="77777777" w:rsidR="006160F8" w:rsidRPr="00C25D11" w:rsidRDefault="006160F8" w:rsidP="00DD562D">
      <w:pPr>
        <w:ind w:firstLine="720"/>
        <w:jc w:val="both"/>
        <w:rPr>
          <w:szCs w:val="24"/>
          <w:lang w:eastAsia="lt-LT"/>
        </w:rPr>
      </w:pPr>
      <w:r w:rsidRPr="00C25D11">
        <w:rPr>
          <w:szCs w:val="24"/>
          <w:lang w:eastAsia="lt-LT"/>
        </w:rPr>
        <w:t>4. Šias pareigas einantis darbuotojas vykdo šias funkcijas:</w:t>
      </w:r>
    </w:p>
    <w:p w14:paraId="06252EDC" w14:textId="77777777" w:rsidR="00410B60" w:rsidRDefault="006160F8" w:rsidP="00410B60">
      <w:pPr>
        <w:widowControl w:val="0"/>
        <w:autoSpaceDE w:val="0"/>
        <w:autoSpaceDN w:val="0"/>
        <w:adjustRightInd w:val="0"/>
        <w:ind w:firstLine="720"/>
        <w:jc w:val="both"/>
      </w:pPr>
      <w:r w:rsidRPr="00C25D11">
        <w:rPr>
          <w:szCs w:val="24"/>
        </w:rPr>
        <w:t xml:space="preserve">4.1. </w:t>
      </w:r>
      <w:r w:rsidR="00410B60">
        <w:t>organizuoja ir kontroliuoja vykdomų melioracijos, vandentvarkos darbų techninę priežiūrą, kontroliuoja bei vertina šių darbų apimtis ir kokybę, kontroliuoja melioracijos įrenginių priežiūros darbus;</w:t>
      </w:r>
    </w:p>
    <w:p w14:paraId="5B83696A" w14:textId="77777777" w:rsidR="00410B60" w:rsidRDefault="00410B60" w:rsidP="00410B60">
      <w:pPr>
        <w:ind w:firstLine="720"/>
        <w:jc w:val="both"/>
      </w:pPr>
      <w:r>
        <w:t>4.2. nustato technines sąlygas projektuojant melioruotose žemėse kelius, geležinkelius, požemines komunikacijas, dujotiekius, elektros tiekimo, ryšių linijas, tiltus, vandens pralaidas ir kitus įrenginius bei kitus statinius</w:t>
      </w:r>
      <w:r w:rsidR="00BF76A3">
        <w:t>, d</w:t>
      </w:r>
      <w:r>
        <w:t xml:space="preserve">erina kitų institucijų projektinę dokumentaciją, kontroliuoja jų vykdomus darbus, turinčius įtakos vandens režimui melioruotoje ir nemelioruotoje žemės ūkio paskirties žemėje; </w:t>
      </w:r>
    </w:p>
    <w:p w14:paraId="5B6FE9E3" w14:textId="77777777" w:rsidR="00410B60" w:rsidRDefault="00410B60" w:rsidP="00410B60">
      <w:pPr>
        <w:widowControl w:val="0"/>
        <w:autoSpaceDE w:val="0"/>
        <w:autoSpaceDN w:val="0"/>
        <w:adjustRightInd w:val="0"/>
        <w:ind w:firstLine="720"/>
        <w:jc w:val="both"/>
      </w:pPr>
      <w:r>
        <w:t>4.3. išduoda melioruotos žemės savininkams ar kitiems naudotojams melioracijos statinių techninius dokumentus, žemėlapius, eksploatacijos taisykles ir privalomas sąlygas</w:t>
      </w:r>
      <w:r w:rsidR="00BF76A3">
        <w:t>, k</w:t>
      </w:r>
      <w:r>
        <w:t xml:space="preserve">ontroliuoja kitų institucijų vykdomus darbus, susijusius su melioracijos statiniais; </w:t>
      </w:r>
    </w:p>
    <w:p w14:paraId="6F6C9642" w14:textId="77777777" w:rsidR="00410B60" w:rsidRDefault="00410B60" w:rsidP="00410B60">
      <w:pPr>
        <w:ind w:firstLine="720"/>
        <w:jc w:val="both"/>
      </w:pPr>
      <w:r>
        <w:t>4.4. organizuoja tvenkinių hidrotechninių statinių, vandens matavimo postų priežiūros darbus;</w:t>
      </w:r>
    </w:p>
    <w:p w14:paraId="33CD584A" w14:textId="77777777" w:rsidR="00410B60" w:rsidRDefault="00410B60" w:rsidP="00410B60">
      <w:pPr>
        <w:ind w:firstLine="720"/>
        <w:jc w:val="both"/>
      </w:pPr>
      <w:r>
        <w:t>4.5. tam, kad būtų užtikrintas melioracijos paslaugų teikimas</w:t>
      </w:r>
      <w:r>
        <w:rPr>
          <w:b/>
          <w:color w:val="000080"/>
        </w:rPr>
        <w:t>,</w:t>
      </w:r>
      <w:r>
        <w:t xml:space="preserve"> atlieka melioracijos statinių ir melioruotos žemės būklės patikrinimus po pavasario ir rudens potvynių, vertina statinių techninę būklę, numato neatidėliotinas priemones statinių tinkamam funkcionavimui užtikrinti;</w:t>
      </w:r>
    </w:p>
    <w:p w14:paraId="67C0E187" w14:textId="77777777" w:rsidR="00410B60" w:rsidRDefault="00410B60" w:rsidP="00410B60">
      <w:pPr>
        <w:widowControl w:val="0"/>
        <w:autoSpaceDE w:val="0"/>
        <w:autoSpaceDN w:val="0"/>
        <w:adjustRightInd w:val="0"/>
        <w:ind w:firstLine="720"/>
        <w:jc w:val="both"/>
      </w:pPr>
      <w:r>
        <w:t>4.6.</w:t>
      </w:r>
      <w:r>
        <w:rPr>
          <w:i/>
        </w:rPr>
        <w:t xml:space="preserve"> </w:t>
      </w:r>
      <w:r>
        <w:t>dalyvauja išduodant leidimus melioracijos statiniams ir melioracijos darbams vykdyti;</w:t>
      </w:r>
    </w:p>
    <w:p w14:paraId="6D98DF4B" w14:textId="77777777" w:rsidR="00410B60" w:rsidRDefault="00410B60" w:rsidP="00410B60">
      <w:pPr>
        <w:ind w:firstLine="720"/>
        <w:jc w:val="both"/>
        <w:rPr>
          <w:strike/>
        </w:rPr>
      </w:pPr>
      <w:r>
        <w:t>4.7.</w:t>
      </w:r>
      <w:r>
        <w:rPr>
          <w:b/>
          <w:color w:val="000080"/>
        </w:rPr>
        <w:t xml:space="preserve"> </w:t>
      </w:r>
      <w:r>
        <w:t>rengia rajono metines bei perspektyvines melioracijos darbų programas;</w:t>
      </w:r>
    </w:p>
    <w:p w14:paraId="1CBB25A0" w14:textId="77777777" w:rsidR="00410B60" w:rsidRDefault="00410B60" w:rsidP="00410B60">
      <w:pPr>
        <w:ind w:firstLine="720"/>
        <w:jc w:val="both"/>
      </w:pPr>
      <w:r>
        <w:lastRenderedPageBreak/>
        <w:t>4.8. rengia melioruotos žemės ir melioracijos statinių nurašymo, inventorizavimo dokumentus;</w:t>
      </w:r>
    </w:p>
    <w:p w14:paraId="529F3BD2" w14:textId="77777777" w:rsidR="00410B60" w:rsidRDefault="00410B60" w:rsidP="00410B60">
      <w:pPr>
        <w:ind w:firstLine="720"/>
        <w:jc w:val="both"/>
      </w:pPr>
      <w:r>
        <w:t>4.9. teikia informaciją melioruotos žemės ir melioracijos statinių apskaitos tvarkytojui bei Centriniam melioruotos žemės ir melioracijos statinių apskaitos duomenų bankui</w:t>
      </w:r>
      <w:r w:rsidR="00CF179A">
        <w:t>, konsultuoja savo priskirtos srities klausimais</w:t>
      </w:r>
      <w:r>
        <w:t>;</w:t>
      </w:r>
    </w:p>
    <w:p w14:paraId="41C6D92E" w14:textId="77777777" w:rsidR="00CF179A" w:rsidRDefault="00410B60" w:rsidP="00CF179A">
      <w:pPr>
        <w:ind w:firstLine="720"/>
        <w:jc w:val="both"/>
        <w:rPr>
          <w:szCs w:val="24"/>
        </w:rPr>
      </w:pPr>
      <w:r>
        <w:t xml:space="preserve">4.10. </w:t>
      </w:r>
      <w:r w:rsidR="00CF179A">
        <w:rPr>
          <w:szCs w:val="24"/>
        </w:rPr>
        <w:t>nagrinėja fizinių ir juridinių asmenų prašymus, pasiūlymus, skundus, raštus savo kompetencijos klausimais, rengia atsakymus į juos teisės aktų nustatyta tvarka;</w:t>
      </w:r>
    </w:p>
    <w:p w14:paraId="04869727" w14:textId="77777777" w:rsidR="00A73F70" w:rsidRDefault="00410B60" w:rsidP="00CF179A">
      <w:pPr>
        <w:ind w:firstLine="720"/>
        <w:jc w:val="both"/>
        <w:rPr>
          <w:szCs w:val="24"/>
        </w:rPr>
      </w:pPr>
      <w:r w:rsidRPr="00410B60">
        <w:rPr>
          <w:szCs w:val="24"/>
        </w:rPr>
        <w:t xml:space="preserve">4.11. </w:t>
      </w:r>
      <w:r w:rsidR="00A73F70" w:rsidRPr="00A73F70">
        <w:t xml:space="preserve">pagal savo kompetenciją rengia </w:t>
      </w:r>
      <w:r w:rsidR="00E37030">
        <w:t>Pasvalio rajono s</w:t>
      </w:r>
      <w:r w:rsidR="00A73F70" w:rsidRPr="00A73F70">
        <w:t xml:space="preserve">avivaldybės </w:t>
      </w:r>
      <w:r w:rsidR="00E37030">
        <w:t xml:space="preserve">(toliau – Savivaldybė) </w:t>
      </w:r>
      <w:r w:rsidR="00A73F70" w:rsidRPr="00A73F70">
        <w:t>tarybos sprendimų, Savivaldybės administracijos direktoriaus įsakymų, Savivaldybės mero potvarkių, sutarčių</w:t>
      </w:r>
      <w:r w:rsidR="00001DA6">
        <w:t xml:space="preserve"> </w:t>
      </w:r>
      <w:r w:rsidR="00A73F70" w:rsidRPr="00A73F70">
        <w:t>ir kitų dokumentų projektus;</w:t>
      </w:r>
    </w:p>
    <w:p w14:paraId="3A6153B0" w14:textId="77777777" w:rsidR="00D91F45" w:rsidRDefault="00A73F70" w:rsidP="00A73F70">
      <w:pPr>
        <w:pStyle w:val="prastasiniatinklio"/>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4.12. </w:t>
      </w:r>
      <w:r w:rsidR="00410B60" w:rsidRPr="00410B60">
        <w:rPr>
          <w:rFonts w:ascii="Times New Roman" w:hAnsi="Times New Roman" w:cs="Times New Roman"/>
          <w:sz w:val="24"/>
          <w:szCs w:val="24"/>
        </w:rPr>
        <w:t>vykdo kitus su Skyriaus funkcijomis susijusius nenuolatinio pobūdžio pavedimus</w:t>
      </w:r>
      <w:r w:rsidR="00410B60">
        <w:rPr>
          <w:rFonts w:ascii="Times New Roman" w:hAnsi="Times New Roman" w:cs="Times New Roman"/>
          <w:sz w:val="24"/>
          <w:szCs w:val="24"/>
        </w:rPr>
        <w:t>.</w:t>
      </w:r>
    </w:p>
    <w:p w14:paraId="42D45A55" w14:textId="77777777" w:rsidR="00410B60" w:rsidRPr="00410B60" w:rsidRDefault="00410B60" w:rsidP="00410B60">
      <w:pPr>
        <w:pStyle w:val="prastasiniatinklio"/>
        <w:spacing w:before="0" w:beforeAutospacing="0" w:after="0" w:afterAutospacing="0"/>
        <w:ind w:firstLine="720"/>
        <w:jc w:val="both"/>
        <w:rPr>
          <w:rFonts w:ascii="Times New Roman" w:hAnsi="Times New Roman" w:cs="Times New Roman"/>
          <w:bCs/>
          <w:sz w:val="24"/>
          <w:szCs w:val="24"/>
        </w:rPr>
      </w:pPr>
    </w:p>
    <w:p w14:paraId="679A4F16" w14:textId="77777777" w:rsidR="006160F8" w:rsidRPr="00C25D11" w:rsidRDefault="006160F8" w:rsidP="006160F8">
      <w:pPr>
        <w:pStyle w:val="Antrat5"/>
        <w:spacing w:before="0" w:after="0"/>
        <w:jc w:val="center"/>
        <w:rPr>
          <w:i w:val="0"/>
          <w:caps/>
          <w:sz w:val="24"/>
          <w:szCs w:val="24"/>
        </w:rPr>
      </w:pPr>
    </w:p>
    <w:p w14:paraId="25D8E186" w14:textId="77777777" w:rsidR="006160F8" w:rsidRPr="00C25D11" w:rsidRDefault="006160F8" w:rsidP="006160F8">
      <w:pPr>
        <w:jc w:val="center"/>
        <w:rPr>
          <w:b/>
          <w:szCs w:val="24"/>
          <w:lang w:eastAsia="lt-LT"/>
        </w:rPr>
      </w:pPr>
      <w:r w:rsidRPr="00C25D11">
        <w:rPr>
          <w:b/>
          <w:szCs w:val="24"/>
          <w:lang w:eastAsia="lt-LT"/>
        </w:rPr>
        <w:t>IV SKYRIUS</w:t>
      </w:r>
    </w:p>
    <w:p w14:paraId="0C50A60D" w14:textId="77777777" w:rsidR="006160F8" w:rsidRPr="00C25D11" w:rsidRDefault="006160F8" w:rsidP="006160F8">
      <w:pPr>
        <w:jc w:val="center"/>
        <w:rPr>
          <w:b/>
          <w:szCs w:val="24"/>
          <w:lang w:eastAsia="lt-LT"/>
        </w:rPr>
      </w:pPr>
      <w:r w:rsidRPr="00C25D11">
        <w:rPr>
          <w:b/>
          <w:szCs w:val="24"/>
          <w:lang w:eastAsia="lt-LT"/>
        </w:rPr>
        <w:t>DARBUOTOJO ATSAKOMYBĖ IR ATSKAITOMYBĖ</w:t>
      </w:r>
    </w:p>
    <w:p w14:paraId="0CFF086F" w14:textId="77777777" w:rsidR="006160F8" w:rsidRPr="00C25D11" w:rsidRDefault="006160F8" w:rsidP="006160F8">
      <w:pPr>
        <w:jc w:val="center"/>
        <w:rPr>
          <w:b/>
          <w:szCs w:val="24"/>
          <w:lang w:eastAsia="lt-LT"/>
        </w:rPr>
      </w:pPr>
    </w:p>
    <w:p w14:paraId="2EF33748" w14:textId="77777777" w:rsidR="006160F8" w:rsidRPr="00C25D11" w:rsidRDefault="006160F8" w:rsidP="00DD562D">
      <w:pPr>
        <w:ind w:firstLine="709"/>
        <w:jc w:val="both"/>
        <w:rPr>
          <w:szCs w:val="24"/>
        </w:rPr>
      </w:pPr>
      <w:r w:rsidRPr="00C25D11">
        <w:rPr>
          <w:szCs w:val="24"/>
          <w:lang w:eastAsia="lt-LT"/>
        </w:rPr>
        <w:t>5. Šias pareigas vykdantis darbuotojas atskaitingas ir tiesiogiai pavaldus Skyriaus vedėjui.</w:t>
      </w:r>
    </w:p>
    <w:p w14:paraId="439C9E65" w14:textId="77777777" w:rsidR="006160F8" w:rsidRPr="00C25D11" w:rsidRDefault="006160F8" w:rsidP="00DD562D">
      <w:pPr>
        <w:ind w:firstLine="709"/>
        <w:jc w:val="both"/>
        <w:rPr>
          <w:szCs w:val="24"/>
        </w:rPr>
      </w:pPr>
      <w:r w:rsidRPr="00C25D11">
        <w:rPr>
          <w:szCs w:val="24"/>
        </w:rPr>
        <w:t>6. Už pavestų uždavinių ir funkcijų netinkamą vykdymą darbuotojas atsako Lietuvos Respublikos įstatymų ir kitų teisės aktų nustatyta tvarka.</w:t>
      </w:r>
    </w:p>
    <w:p w14:paraId="6A756F57" w14:textId="77777777" w:rsidR="006160F8" w:rsidRPr="00C25D11" w:rsidRDefault="006160F8" w:rsidP="00DD562D">
      <w:pPr>
        <w:ind w:firstLine="709"/>
        <w:jc w:val="both"/>
        <w:rPr>
          <w:szCs w:val="24"/>
        </w:rPr>
      </w:pPr>
      <w:r w:rsidRPr="00C25D11">
        <w:rPr>
          <w:szCs w:val="24"/>
        </w:rPr>
        <w:t>7. Darbuotojas atlygina savo darbo pareigų pažeidimu dėl jo kaltės darbdaviui padarytą turtinę ir neturtinę žalą Darbo kodekso nustatyta tvarka.</w:t>
      </w:r>
    </w:p>
    <w:p w14:paraId="363D56F7" w14:textId="77777777" w:rsidR="006160F8" w:rsidRPr="00C25D11" w:rsidRDefault="006160F8" w:rsidP="006160F8">
      <w:pPr>
        <w:jc w:val="both"/>
        <w:rPr>
          <w:szCs w:val="24"/>
        </w:rPr>
      </w:pPr>
      <w:r w:rsidRPr="00C25D11">
        <w:rPr>
          <w:szCs w:val="24"/>
        </w:rPr>
        <w:t xml:space="preserve">                                                       ________________________________</w:t>
      </w:r>
    </w:p>
    <w:p w14:paraId="6A3E0CF5"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6983FAED"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073E53D5"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p>
    <w:p w14:paraId="7D22BDE9"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Susipažinau, sutinku ir vykdysiu:</w:t>
      </w:r>
    </w:p>
    <w:p w14:paraId="38DC81F1"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Darbuotojas</w:t>
      </w:r>
      <w:r w:rsidRPr="00C25D11">
        <w:rPr>
          <w:szCs w:val="24"/>
        </w:rPr>
        <w:tab/>
      </w:r>
      <w:r w:rsidRPr="00C25D11">
        <w:rPr>
          <w:szCs w:val="24"/>
        </w:rPr>
        <w:tab/>
        <w:t xml:space="preserve">                              _____________________________</w:t>
      </w:r>
    </w:p>
    <w:p w14:paraId="7E71BC69"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r>
      <w:r w:rsidRPr="00C25D11">
        <w:rPr>
          <w:szCs w:val="24"/>
        </w:rPr>
        <w:tab/>
        <w:t>(parašas)</w:t>
      </w:r>
    </w:p>
    <w:p w14:paraId="6C55FB62"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t>_____________________________</w:t>
      </w:r>
    </w:p>
    <w:p w14:paraId="3999C687"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r>
      <w:r w:rsidRPr="00C25D11">
        <w:rPr>
          <w:szCs w:val="24"/>
        </w:rPr>
        <w:tab/>
        <w:t>(vardas, pavardė)</w:t>
      </w:r>
    </w:p>
    <w:p w14:paraId="5B62007C"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t>_____________________________</w:t>
      </w:r>
    </w:p>
    <w:p w14:paraId="59B96DE9" w14:textId="77777777" w:rsidR="006160F8" w:rsidRPr="00C25D11" w:rsidRDefault="006160F8" w:rsidP="006160F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C25D11">
        <w:rPr>
          <w:szCs w:val="24"/>
        </w:rPr>
        <w:tab/>
      </w:r>
      <w:r w:rsidRPr="00C25D11">
        <w:rPr>
          <w:szCs w:val="24"/>
        </w:rPr>
        <w:tab/>
      </w:r>
      <w:r w:rsidRPr="00C25D11">
        <w:rPr>
          <w:szCs w:val="24"/>
        </w:rPr>
        <w:tab/>
      </w:r>
      <w:r w:rsidRPr="00C25D11">
        <w:rPr>
          <w:szCs w:val="24"/>
        </w:rPr>
        <w:tab/>
      </w:r>
      <w:r w:rsidRPr="00C25D11">
        <w:rPr>
          <w:szCs w:val="24"/>
        </w:rPr>
        <w:tab/>
      </w:r>
      <w:r w:rsidRPr="00C25D11">
        <w:rPr>
          <w:szCs w:val="24"/>
        </w:rPr>
        <w:tab/>
        <w:t>(data)</w:t>
      </w:r>
    </w:p>
    <w:p w14:paraId="39BA6DD2" w14:textId="77777777" w:rsidR="006160F8" w:rsidRPr="004D29C9" w:rsidRDefault="006160F8" w:rsidP="004D29C9">
      <w:pPr>
        <w:rPr>
          <w:szCs w:val="24"/>
          <w:lang w:eastAsia="lt-LT"/>
        </w:rPr>
      </w:pPr>
    </w:p>
    <w:sectPr w:rsidR="006160F8" w:rsidRPr="004D29C9" w:rsidSect="00124FDE">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88A68" w14:textId="77777777" w:rsidR="00DC10B1" w:rsidRDefault="00DC10B1">
      <w:r>
        <w:separator/>
      </w:r>
    </w:p>
  </w:endnote>
  <w:endnote w:type="continuationSeparator" w:id="0">
    <w:p w14:paraId="1E6C5DD1" w14:textId="77777777" w:rsidR="00DC10B1" w:rsidRDefault="00DC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LT">
    <w:altName w:val="Times New Roman"/>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D387" w14:textId="77777777" w:rsidR="00DC10B1" w:rsidRDefault="00DC10B1">
      <w:r>
        <w:separator/>
      </w:r>
    </w:p>
  </w:footnote>
  <w:footnote w:type="continuationSeparator" w:id="0">
    <w:p w14:paraId="3C0A3B3A" w14:textId="77777777" w:rsidR="00DC10B1" w:rsidRDefault="00DC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799A" w14:textId="653F76A0" w:rsidR="00E70322" w:rsidRPr="00B82D43" w:rsidRDefault="00B85AC2" w:rsidP="00472E20">
    <w:pPr>
      <w:pStyle w:val="Antrats"/>
      <w:tabs>
        <w:tab w:val="left" w:pos="6810"/>
      </w:tabs>
      <w:rPr>
        <w:b/>
      </w:rPr>
    </w:pPr>
    <w:r>
      <w:rPr>
        <w:noProof/>
        <w:sz w:val="20"/>
        <w:lang w:eastAsia="lt-LT"/>
      </w:rPr>
      <mc:AlternateContent>
        <mc:Choice Requires="wps">
          <w:drawing>
            <wp:anchor distT="0" distB="0" distL="114300" distR="114300" simplePos="0" relativeHeight="251657728" behindDoc="1" locked="0" layoutInCell="1" allowOverlap="1" wp14:anchorId="389BACBF" wp14:editId="473EE424">
              <wp:simplePos x="0" y="0"/>
              <wp:positionH relativeFrom="column">
                <wp:posOffset>2514600</wp:posOffset>
              </wp:positionH>
              <wp:positionV relativeFrom="paragraph">
                <wp:posOffset>-38100</wp:posOffset>
              </wp:positionV>
              <wp:extent cx="912495" cy="7969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2C3213A" w14:textId="77777777" w:rsidR="00E70322" w:rsidRDefault="00B85AC2" w:rsidP="009A6EDF">
                          <w:r>
                            <w:rPr>
                              <w:rFonts w:ascii="HelveticaLT" w:hAnsi="HelveticaLT"/>
                              <w:noProof/>
                              <w:lang w:eastAsia="lt-LT"/>
                            </w:rPr>
                            <w:drawing>
                              <wp:inline distT="0" distB="0" distL="0" distR="0" wp14:anchorId="6C6508EA" wp14:editId="7B13FD07">
                                <wp:extent cx="723900" cy="69532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BACBF" id="_x0000_t202" coordsize="21600,21600" o:spt="202" path="m,l,21600r21600,l21600,xe">
              <v:stroke joinstyle="miter"/>
              <v:path gradientshapeok="t" o:connecttype="rect"/>
            </v:shapetype>
            <v:shape id="Text Box 2" o:spid="_x0000_s1026"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" stroked="f" strokecolor="blue">
              <v:textbox>
                <w:txbxContent>
                  <w:p w14:paraId="52C3213A" w14:textId="77777777" w:rsidR="00E70322" w:rsidRDefault="00B85AC2" w:rsidP="009A6EDF">
                    <w:r>
                      <w:rPr>
                        <w:rFonts w:ascii="HelveticaLT" w:hAnsi="HelveticaLT"/>
                        <w:noProof/>
                        <w:lang w:eastAsia="lt-LT"/>
                      </w:rPr>
                      <w:drawing>
                        <wp:inline distT="0" distB="0" distL="0" distR="0" wp14:anchorId="6C6508EA" wp14:editId="7B13FD07">
                          <wp:extent cx="723900" cy="695325"/>
                          <wp:effectExtent l="0" t="0" r="0" b="9525"/>
                          <wp:docPr id="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inline>
                      </w:drawing>
                    </w:r>
                  </w:p>
                </w:txbxContent>
              </v:textbox>
            </v:shape>
          </w:pict>
        </mc:Fallback>
      </mc:AlternateContent>
    </w:r>
    <w:r w:rsidR="00E70322">
      <w:tab/>
    </w:r>
    <w:r w:rsidR="00E70322">
      <w:tab/>
    </w:r>
    <w:r w:rsidR="00472E20">
      <w:tab/>
    </w:r>
    <w:r w:rsidR="00E70322" w:rsidRPr="00B82D43">
      <w:rPr>
        <w:b/>
      </w:rPr>
      <w:tab/>
    </w:r>
    <w:r w:rsidR="00E70322" w:rsidRPr="00B82D43">
      <w:rPr>
        <w:b/>
      </w:rPr>
      <w:tab/>
    </w:r>
  </w:p>
  <w:p w14:paraId="54B6F5D1" w14:textId="77777777" w:rsidR="00E70322" w:rsidRDefault="00E70322" w:rsidP="009A6EDF">
    <w:pPr>
      <w:pStyle w:val="Antrats"/>
    </w:pPr>
  </w:p>
  <w:p w14:paraId="0A0129D9" w14:textId="77777777" w:rsidR="00586766" w:rsidRDefault="00586766" w:rsidP="009A6EDF">
    <w:pPr>
      <w:pStyle w:val="Antrats"/>
    </w:pPr>
  </w:p>
  <w:p w14:paraId="69AF11EB" w14:textId="77777777" w:rsidR="00E70322" w:rsidRDefault="00E70322" w:rsidP="009A6EDF">
    <w:pPr>
      <w:pStyle w:val="Antrats"/>
      <w:jc w:val="center"/>
      <w:rPr>
        <w:b/>
        <w:bCs/>
        <w:caps/>
        <w:sz w:val="10"/>
      </w:rPr>
    </w:pPr>
  </w:p>
  <w:p w14:paraId="7C4F4506" w14:textId="77777777" w:rsidR="00B82D43" w:rsidRDefault="00B82D43" w:rsidP="009A6EDF">
    <w:pPr>
      <w:pStyle w:val="Antrats"/>
      <w:jc w:val="center"/>
      <w:rPr>
        <w:b/>
        <w:bCs/>
        <w:caps/>
        <w:sz w:val="10"/>
      </w:rPr>
    </w:pPr>
  </w:p>
  <w:p w14:paraId="08180386" w14:textId="77777777" w:rsidR="00E70322" w:rsidRDefault="00E70322" w:rsidP="009A6EDF">
    <w:pPr>
      <w:pStyle w:val="Antrats"/>
      <w:jc w:val="center"/>
      <w:rPr>
        <w:b/>
        <w:bCs/>
        <w:caps/>
        <w:sz w:val="10"/>
      </w:rPr>
    </w:pPr>
  </w:p>
  <w:p w14:paraId="1C4BE766" w14:textId="77777777" w:rsidR="00E70322" w:rsidRDefault="00E70322" w:rsidP="009A6EDF">
    <w:pPr>
      <w:pStyle w:val="Antrats"/>
      <w:jc w:val="center"/>
      <w:rPr>
        <w:b/>
        <w:bCs/>
        <w:caps/>
        <w:sz w:val="26"/>
      </w:rPr>
    </w:pPr>
    <w:bookmarkStart w:id="4" w:name="Institucija"/>
    <w:r>
      <w:rPr>
        <w:b/>
        <w:bCs/>
        <w:caps/>
        <w:sz w:val="26"/>
      </w:rPr>
      <w:t xml:space="preserve">Pasvalio rajono savivaldybės administracijos </w:t>
    </w:r>
  </w:p>
  <w:p w14:paraId="26F904FB" w14:textId="77777777" w:rsidR="00E70322" w:rsidRDefault="00E70322" w:rsidP="00BD3474">
    <w:pPr>
      <w:pStyle w:val="Antrats"/>
      <w:jc w:val="center"/>
      <w:rPr>
        <w:b/>
        <w:bCs/>
        <w:caps/>
        <w:sz w:val="26"/>
      </w:rPr>
    </w:pPr>
    <w:r>
      <w:rPr>
        <w:b/>
        <w:bCs/>
        <w:caps/>
        <w:sz w:val="26"/>
      </w:rPr>
      <w:t>direktorius</w:t>
    </w:r>
    <w:bookmarkEnd w:id="4"/>
  </w:p>
  <w:p w14:paraId="3A40CB41" w14:textId="77777777" w:rsidR="00E70322" w:rsidRDefault="00E7032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55EED"/>
    <w:multiLevelType w:val="hybridMultilevel"/>
    <w:tmpl w:val="1DFEE0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9F940D1"/>
    <w:multiLevelType w:val="singleLevel"/>
    <w:tmpl w:val="96F22E82"/>
    <w:lvl w:ilvl="0">
      <w:start w:val="4"/>
      <w:numFmt w:val="decimal"/>
      <w:lvlText w:val="3.%1."/>
      <w:legacy w:legacy="1" w:legacySpace="0" w:legacyIndent="461"/>
      <w:lvlJc w:val="left"/>
      <w:rPr>
        <w:rFonts w:ascii="Times New Roman" w:hAnsi="Times New Roman" w:cs="Times New Roman" w:hint="default"/>
      </w:rPr>
    </w:lvl>
  </w:abstractNum>
  <w:abstractNum w:abstractNumId="2" w15:restartNumberingAfterBreak="0">
    <w:nsid w:val="3FCA7979"/>
    <w:multiLevelType w:val="multilevel"/>
    <w:tmpl w:val="CAC8DD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EBC2EB5"/>
    <w:multiLevelType w:val="singleLevel"/>
    <w:tmpl w:val="4678FED6"/>
    <w:lvl w:ilvl="0">
      <w:start w:val="2"/>
      <w:numFmt w:val="decimal"/>
      <w:lvlText w:val="3.%1."/>
      <w:legacy w:legacy="1" w:legacySpace="0" w:legacyIndent="537"/>
      <w:lvlJc w:val="left"/>
      <w:rPr>
        <w:rFonts w:ascii="Times New Roman" w:hAnsi="Times New Roman" w:cs="Times New Roman" w:hint="default"/>
      </w:rPr>
    </w:lvl>
  </w:abstractNum>
  <w:abstractNum w:abstractNumId="4" w15:restartNumberingAfterBreak="0">
    <w:nsid w:val="682E732F"/>
    <w:multiLevelType w:val="singleLevel"/>
    <w:tmpl w:val="303CF1BA"/>
    <w:lvl w:ilvl="0">
      <w:start w:val="1"/>
      <w:numFmt w:val="decimal"/>
      <w:lvlText w:val="4.%1"/>
      <w:legacy w:legacy="1" w:legacySpace="0" w:legacyIndent="365"/>
      <w:lvlJc w:val="left"/>
      <w:rPr>
        <w:rFonts w:ascii="Times New Roman" w:hAnsi="Times New Roman" w:cs="Times New Roman" w:hint="default"/>
      </w:rPr>
    </w:lvl>
  </w:abstractNum>
  <w:num w:numId="1">
    <w:abstractNumId w:val="3"/>
  </w:num>
  <w:num w:numId="2">
    <w:abstractNumId w:val="1"/>
  </w:num>
  <w:num w:numId="3">
    <w:abstractNumId w:val="4"/>
  </w:num>
  <w:num w:numId="4">
    <w:abstractNumId w:val="4"/>
    <w:lvlOverride w:ilvl="0">
      <w:lvl w:ilvl="0">
        <w:start w:val="5"/>
        <w:numFmt w:val="decimal"/>
        <w:lvlText w:val="4.%1"/>
        <w:legacy w:legacy="1" w:legacySpace="0" w:legacyIndent="461"/>
        <w:lvlJc w:val="left"/>
        <w:rPr>
          <w:rFonts w:ascii="Times New Roman" w:hAnsi="Times New Roman" w:cs="Times New Roman" w:hint="default"/>
        </w:rPr>
      </w:lvl>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01DA6"/>
    <w:rsid w:val="00010EF9"/>
    <w:rsid w:val="00015E3C"/>
    <w:rsid w:val="000274E9"/>
    <w:rsid w:val="0003405A"/>
    <w:rsid w:val="00034B4A"/>
    <w:rsid w:val="00035FAB"/>
    <w:rsid w:val="00050F9E"/>
    <w:rsid w:val="00051C31"/>
    <w:rsid w:val="00057514"/>
    <w:rsid w:val="0008086D"/>
    <w:rsid w:val="00083677"/>
    <w:rsid w:val="00093936"/>
    <w:rsid w:val="000B044F"/>
    <w:rsid w:val="000C1907"/>
    <w:rsid w:val="000D2333"/>
    <w:rsid w:val="000E1069"/>
    <w:rsid w:val="000E59C6"/>
    <w:rsid w:val="000E5EBB"/>
    <w:rsid w:val="000E6543"/>
    <w:rsid w:val="000F3B12"/>
    <w:rsid w:val="000F4076"/>
    <w:rsid w:val="000F4ACA"/>
    <w:rsid w:val="001100F8"/>
    <w:rsid w:val="001114CD"/>
    <w:rsid w:val="00116452"/>
    <w:rsid w:val="00124FDE"/>
    <w:rsid w:val="00144CD3"/>
    <w:rsid w:val="0015712D"/>
    <w:rsid w:val="00162C34"/>
    <w:rsid w:val="001635E6"/>
    <w:rsid w:val="0016692E"/>
    <w:rsid w:val="00175D65"/>
    <w:rsid w:val="00183D4D"/>
    <w:rsid w:val="00186F5E"/>
    <w:rsid w:val="001933EF"/>
    <w:rsid w:val="001B0E65"/>
    <w:rsid w:val="001B3435"/>
    <w:rsid w:val="001C1F3C"/>
    <w:rsid w:val="001D44EF"/>
    <w:rsid w:val="001E4D19"/>
    <w:rsid w:val="001E7DF0"/>
    <w:rsid w:val="00200C38"/>
    <w:rsid w:val="00212552"/>
    <w:rsid w:val="002465BA"/>
    <w:rsid w:val="00250EAA"/>
    <w:rsid w:val="00265F67"/>
    <w:rsid w:val="00267984"/>
    <w:rsid w:val="00271828"/>
    <w:rsid w:val="00272D1D"/>
    <w:rsid w:val="00281A22"/>
    <w:rsid w:val="0028774E"/>
    <w:rsid w:val="002B35C4"/>
    <w:rsid w:val="002B728D"/>
    <w:rsid w:val="002C2645"/>
    <w:rsid w:val="002D291E"/>
    <w:rsid w:val="002E0BEB"/>
    <w:rsid w:val="002F26A2"/>
    <w:rsid w:val="002F7F9C"/>
    <w:rsid w:val="003110FF"/>
    <w:rsid w:val="00316DA8"/>
    <w:rsid w:val="0032116C"/>
    <w:rsid w:val="00321A49"/>
    <w:rsid w:val="0032635E"/>
    <w:rsid w:val="003277AB"/>
    <w:rsid w:val="00334B7C"/>
    <w:rsid w:val="00334FBF"/>
    <w:rsid w:val="00337326"/>
    <w:rsid w:val="00344D8F"/>
    <w:rsid w:val="00360DF1"/>
    <w:rsid w:val="003766D0"/>
    <w:rsid w:val="00390BC9"/>
    <w:rsid w:val="00391C03"/>
    <w:rsid w:val="00392125"/>
    <w:rsid w:val="003B32ED"/>
    <w:rsid w:val="003B3DF4"/>
    <w:rsid w:val="003B4C76"/>
    <w:rsid w:val="003C111B"/>
    <w:rsid w:val="003D63C2"/>
    <w:rsid w:val="003E6CAA"/>
    <w:rsid w:val="003F242C"/>
    <w:rsid w:val="003F4B89"/>
    <w:rsid w:val="0040684C"/>
    <w:rsid w:val="00406DF4"/>
    <w:rsid w:val="00410B60"/>
    <w:rsid w:val="004257D9"/>
    <w:rsid w:val="00433BF8"/>
    <w:rsid w:val="00447DDB"/>
    <w:rsid w:val="00472E20"/>
    <w:rsid w:val="004814C6"/>
    <w:rsid w:val="0048650F"/>
    <w:rsid w:val="004916F0"/>
    <w:rsid w:val="004932FD"/>
    <w:rsid w:val="0049639E"/>
    <w:rsid w:val="004A4CFB"/>
    <w:rsid w:val="004A6DA8"/>
    <w:rsid w:val="004C0519"/>
    <w:rsid w:val="004C3514"/>
    <w:rsid w:val="004C471D"/>
    <w:rsid w:val="004C4BC9"/>
    <w:rsid w:val="004D02D6"/>
    <w:rsid w:val="004D29C9"/>
    <w:rsid w:val="004D3A4B"/>
    <w:rsid w:val="004E53C4"/>
    <w:rsid w:val="004F2441"/>
    <w:rsid w:val="004F3185"/>
    <w:rsid w:val="00512EEA"/>
    <w:rsid w:val="00521619"/>
    <w:rsid w:val="00523495"/>
    <w:rsid w:val="005240AB"/>
    <w:rsid w:val="005252D3"/>
    <w:rsid w:val="00527E27"/>
    <w:rsid w:val="00531090"/>
    <w:rsid w:val="00531E4A"/>
    <w:rsid w:val="0054441D"/>
    <w:rsid w:val="00544876"/>
    <w:rsid w:val="00544CFE"/>
    <w:rsid w:val="00547B27"/>
    <w:rsid w:val="00566AE7"/>
    <w:rsid w:val="00586766"/>
    <w:rsid w:val="00592BB4"/>
    <w:rsid w:val="0059710F"/>
    <w:rsid w:val="005B0779"/>
    <w:rsid w:val="005B789F"/>
    <w:rsid w:val="005C6444"/>
    <w:rsid w:val="005D2122"/>
    <w:rsid w:val="005F0E61"/>
    <w:rsid w:val="005F36CB"/>
    <w:rsid w:val="006022A1"/>
    <w:rsid w:val="00605A0E"/>
    <w:rsid w:val="00606981"/>
    <w:rsid w:val="006160F8"/>
    <w:rsid w:val="00636CBD"/>
    <w:rsid w:val="00657ACA"/>
    <w:rsid w:val="006626AE"/>
    <w:rsid w:val="0066303F"/>
    <w:rsid w:val="00673452"/>
    <w:rsid w:val="00680A4B"/>
    <w:rsid w:val="00687246"/>
    <w:rsid w:val="00696BEB"/>
    <w:rsid w:val="006A15B8"/>
    <w:rsid w:val="006A25EA"/>
    <w:rsid w:val="006C0A2C"/>
    <w:rsid w:val="006C4F9E"/>
    <w:rsid w:val="006C5EDB"/>
    <w:rsid w:val="006C7015"/>
    <w:rsid w:val="006D391F"/>
    <w:rsid w:val="006E4CA0"/>
    <w:rsid w:val="006F010E"/>
    <w:rsid w:val="00720C23"/>
    <w:rsid w:val="00735023"/>
    <w:rsid w:val="007476EF"/>
    <w:rsid w:val="00761D8D"/>
    <w:rsid w:val="007846BF"/>
    <w:rsid w:val="00785B65"/>
    <w:rsid w:val="007A37A6"/>
    <w:rsid w:val="007B3FE4"/>
    <w:rsid w:val="007C2C35"/>
    <w:rsid w:val="007D7C6E"/>
    <w:rsid w:val="007E75F5"/>
    <w:rsid w:val="007F1961"/>
    <w:rsid w:val="007F2B3E"/>
    <w:rsid w:val="007F4824"/>
    <w:rsid w:val="007F5DE6"/>
    <w:rsid w:val="007F6297"/>
    <w:rsid w:val="008024F8"/>
    <w:rsid w:val="00820B40"/>
    <w:rsid w:val="008214BB"/>
    <w:rsid w:val="00825AC3"/>
    <w:rsid w:val="0084571F"/>
    <w:rsid w:val="00863853"/>
    <w:rsid w:val="00874043"/>
    <w:rsid w:val="00883325"/>
    <w:rsid w:val="008944CC"/>
    <w:rsid w:val="008C085D"/>
    <w:rsid w:val="008C0D10"/>
    <w:rsid w:val="008D0B33"/>
    <w:rsid w:val="008E3DF6"/>
    <w:rsid w:val="008F1AA1"/>
    <w:rsid w:val="00902598"/>
    <w:rsid w:val="00913D3B"/>
    <w:rsid w:val="00915DC8"/>
    <w:rsid w:val="009163A4"/>
    <w:rsid w:val="00935DE3"/>
    <w:rsid w:val="00937B60"/>
    <w:rsid w:val="00950048"/>
    <w:rsid w:val="00970F98"/>
    <w:rsid w:val="00970FF9"/>
    <w:rsid w:val="009828BA"/>
    <w:rsid w:val="009A1A9E"/>
    <w:rsid w:val="009A64F2"/>
    <w:rsid w:val="009A6EDF"/>
    <w:rsid w:val="009B00BA"/>
    <w:rsid w:val="009B05B8"/>
    <w:rsid w:val="009B3B56"/>
    <w:rsid w:val="009B6404"/>
    <w:rsid w:val="009D1BF6"/>
    <w:rsid w:val="009F14E9"/>
    <w:rsid w:val="00A03E72"/>
    <w:rsid w:val="00A173EE"/>
    <w:rsid w:val="00A4476E"/>
    <w:rsid w:val="00A46FBB"/>
    <w:rsid w:val="00A50688"/>
    <w:rsid w:val="00A52F3D"/>
    <w:rsid w:val="00A5639B"/>
    <w:rsid w:val="00A61BE9"/>
    <w:rsid w:val="00A72271"/>
    <w:rsid w:val="00A737FA"/>
    <w:rsid w:val="00A73F70"/>
    <w:rsid w:val="00A76B20"/>
    <w:rsid w:val="00A842AB"/>
    <w:rsid w:val="00A907C6"/>
    <w:rsid w:val="00A970B8"/>
    <w:rsid w:val="00AA0725"/>
    <w:rsid w:val="00AA6896"/>
    <w:rsid w:val="00AB1C28"/>
    <w:rsid w:val="00AB2DDE"/>
    <w:rsid w:val="00AC15C7"/>
    <w:rsid w:val="00AD1727"/>
    <w:rsid w:val="00AD454D"/>
    <w:rsid w:val="00AD5D44"/>
    <w:rsid w:val="00AE0249"/>
    <w:rsid w:val="00B01502"/>
    <w:rsid w:val="00B10FD6"/>
    <w:rsid w:val="00B21701"/>
    <w:rsid w:val="00B30A39"/>
    <w:rsid w:val="00B31BAE"/>
    <w:rsid w:val="00B36C00"/>
    <w:rsid w:val="00B37281"/>
    <w:rsid w:val="00B37823"/>
    <w:rsid w:val="00B445D9"/>
    <w:rsid w:val="00B479A5"/>
    <w:rsid w:val="00B62998"/>
    <w:rsid w:val="00B65B05"/>
    <w:rsid w:val="00B73663"/>
    <w:rsid w:val="00B82D43"/>
    <w:rsid w:val="00B84094"/>
    <w:rsid w:val="00B84BAE"/>
    <w:rsid w:val="00B85AC2"/>
    <w:rsid w:val="00B967F5"/>
    <w:rsid w:val="00B97092"/>
    <w:rsid w:val="00BA7509"/>
    <w:rsid w:val="00BD3046"/>
    <w:rsid w:val="00BD3474"/>
    <w:rsid w:val="00BD3C0A"/>
    <w:rsid w:val="00BD7E92"/>
    <w:rsid w:val="00BF76A3"/>
    <w:rsid w:val="00C04337"/>
    <w:rsid w:val="00C16D8C"/>
    <w:rsid w:val="00C26257"/>
    <w:rsid w:val="00C40734"/>
    <w:rsid w:val="00C477A4"/>
    <w:rsid w:val="00C83107"/>
    <w:rsid w:val="00C83E70"/>
    <w:rsid w:val="00C874E5"/>
    <w:rsid w:val="00C912F9"/>
    <w:rsid w:val="00C92D13"/>
    <w:rsid w:val="00CA2683"/>
    <w:rsid w:val="00CA65BE"/>
    <w:rsid w:val="00CC6AC2"/>
    <w:rsid w:val="00CC71E5"/>
    <w:rsid w:val="00CD0DB9"/>
    <w:rsid w:val="00CD14D6"/>
    <w:rsid w:val="00CD6D44"/>
    <w:rsid w:val="00CF179A"/>
    <w:rsid w:val="00CF43B4"/>
    <w:rsid w:val="00D00C95"/>
    <w:rsid w:val="00D050C9"/>
    <w:rsid w:val="00D051AD"/>
    <w:rsid w:val="00D0534B"/>
    <w:rsid w:val="00D0700A"/>
    <w:rsid w:val="00D11DF4"/>
    <w:rsid w:val="00D16CA5"/>
    <w:rsid w:val="00D17404"/>
    <w:rsid w:val="00D25269"/>
    <w:rsid w:val="00D30D32"/>
    <w:rsid w:val="00D33CB8"/>
    <w:rsid w:val="00D47E36"/>
    <w:rsid w:val="00D503AF"/>
    <w:rsid w:val="00D5070B"/>
    <w:rsid w:val="00D71D1C"/>
    <w:rsid w:val="00D84DFA"/>
    <w:rsid w:val="00D91F45"/>
    <w:rsid w:val="00DA300A"/>
    <w:rsid w:val="00DA38F2"/>
    <w:rsid w:val="00DA3BF0"/>
    <w:rsid w:val="00DA6F86"/>
    <w:rsid w:val="00DB079F"/>
    <w:rsid w:val="00DB1A98"/>
    <w:rsid w:val="00DC10B1"/>
    <w:rsid w:val="00DC694E"/>
    <w:rsid w:val="00DD17F4"/>
    <w:rsid w:val="00DD2825"/>
    <w:rsid w:val="00DD4AF7"/>
    <w:rsid w:val="00DD562D"/>
    <w:rsid w:val="00DE0A51"/>
    <w:rsid w:val="00DF64AF"/>
    <w:rsid w:val="00E03FE9"/>
    <w:rsid w:val="00E1398C"/>
    <w:rsid w:val="00E165D0"/>
    <w:rsid w:val="00E204F8"/>
    <w:rsid w:val="00E36691"/>
    <w:rsid w:val="00E36B38"/>
    <w:rsid w:val="00E37030"/>
    <w:rsid w:val="00E45EE0"/>
    <w:rsid w:val="00E50128"/>
    <w:rsid w:val="00E5245E"/>
    <w:rsid w:val="00E53226"/>
    <w:rsid w:val="00E57641"/>
    <w:rsid w:val="00E70322"/>
    <w:rsid w:val="00E81F02"/>
    <w:rsid w:val="00E941F3"/>
    <w:rsid w:val="00EA0577"/>
    <w:rsid w:val="00EB1406"/>
    <w:rsid w:val="00EB2E2E"/>
    <w:rsid w:val="00EB444D"/>
    <w:rsid w:val="00EC0B50"/>
    <w:rsid w:val="00EC145F"/>
    <w:rsid w:val="00EC4237"/>
    <w:rsid w:val="00ED0618"/>
    <w:rsid w:val="00ED2FCA"/>
    <w:rsid w:val="00ED473F"/>
    <w:rsid w:val="00EE0197"/>
    <w:rsid w:val="00EE2648"/>
    <w:rsid w:val="00EE477D"/>
    <w:rsid w:val="00F02BA8"/>
    <w:rsid w:val="00F143A3"/>
    <w:rsid w:val="00F307A1"/>
    <w:rsid w:val="00F33F94"/>
    <w:rsid w:val="00F37BD8"/>
    <w:rsid w:val="00F40737"/>
    <w:rsid w:val="00F51622"/>
    <w:rsid w:val="00F62442"/>
    <w:rsid w:val="00F7019E"/>
    <w:rsid w:val="00F725F3"/>
    <w:rsid w:val="00F76636"/>
    <w:rsid w:val="00F76A49"/>
    <w:rsid w:val="00F77F61"/>
    <w:rsid w:val="00F8122B"/>
    <w:rsid w:val="00F83830"/>
    <w:rsid w:val="00F839A0"/>
    <w:rsid w:val="00F94B6F"/>
    <w:rsid w:val="00FA7A77"/>
    <w:rsid w:val="00FB3797"/>
    <w:rsid w:val="00FC11D7"/>
    <w:rsid w:val="00FC1C59"/>
    <w:rsid w:val="00FC42E7"/>
    <w:rsid w:val="00FC4EFE"/>
    <w:rsid w:val="00FC53CD"/>
    <w:rsid w:val="00FE4122"/>
    <w:rsid w:val="00FE421B"/>
    <w:rsid w:val="00FF300B"/>
    <w:rsid w:val="00FF313B"/>
    <w:rsid w:val="00FF61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D6EE84"/>
  <w15:chartTrackingRefBased/>
  <w15:docId w15:val="{BF0D7685-9CEF-4040-9C86-7F0C84241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rPr>
  </w:style>
  <w:style w:type="paragraph" w:styleId="Antrat1">
    <w:name w:val="heading 1"/>
    <w:basedOn w:val="prastasis"/>
    <w:next w:val="prastasis"/>
    <w:qFormat/>
    <w:pPr>
      <w:keepNext/>
      <w:jc w:val="center"/>
      <w:outlineLvl w:val="0"/>
    </w:pPr>
    <w:rPr>
      <w:b/>
      <w:bCs/>
      <w:caps/>
    </w:rPr>
  </w:style>
  <w:style w:type="paragraph" w:styleId="Antrat2">
    <w:name w:val="heading 2"/>
    <w:basedOn w:val="prastasis"/>
    <w:next w:val="prastasis"/>
    <w:link w:val="Antrat2Diagrama"/>
    <w:qFormat/>
    <w:rsid w:val="001E7DF0"/>
    <w:pPr>
      <w:keepNext/>
      <w:spacing w:before="240" w:after="60"/>
      <w:outlineLvl w:val="1"/>
    </w:pPr>
    <w:rPr>
      <w:rFonts w:ascii="Arial" w:hAnsi="Arial"/>
      <w:b/>
      <w:bCs/>
      <w:i/>
      <w:iCs/>
      <w:sz w:val="28"/>
      <w:szCs w:val="28"/>
      <w:lang w:eastAsia="x-none"/>
    </w:rPr>
  </w:style>
  <w:style w:type="paragraph" w:styleId="Antrat3">
    <w:name w:val="heading 3"/>
    <w:basedOn w:val="prastasis"/>
    <w:next w:val="prastasis"/>
    <w:link w:val="Antrat3Diagrama"/>
    <w:qFormat/>
    <w:rsid w:val="006D391F"/>
    <w:pPr>
      <w:keepNext/>
      <w:spacing w:before="240" w:after="60"/>
      <w:outlineLvl w:val="2"/>
    </w:pPr>
    <w:rPr>
      <w:rFonts w:ascii="Cambria" w:hAnsi="Cambria"/>
      <w:b/>
      <w:bCs/>
      <w:sz w:val="26"/>
      <w:szCs w:val="26"/>
      <w:lang w:eastAsia="x-none"/>
    </w:rPr>
  </w:style>
  <w:style w:type="paragraph" w:styleId="Antrat4">
    <w:name w:val="heading 4"/>
    <w:basedOn w:val="prastasis"/>
    <w:next w:val="prastasis"/>
    <w:qFormat/>
    <w:rsid w:val="001E7DF0"/>
    <w:pPr>
      <w:keepNext/>
      <w:spacing w:before="240" w:after="60"/>
      <w:outlineLvl w:val="3"/>
    </w:pPr>
    <w:rPr>
      <w:b/>
      <w:bCs/>
      <w:sz w:val="28"/>
      <w:szCs w:val="28"/>
    </w:rPr>
  </w:style>
  <w:style w:type="paragraph" w:styleId="Antrat5">
    <w:name w:val="heading 5"/>
    <w:basedOn w:val="prastasis"/>
    <w:next w:val="prastasis"/>
    <w:link w:val="Antrat5Diagrama"/>
    <w:qFormat/>
    <w:rsid w:val="001E7DF0"/>
    <w:pPr>
      <w:spacing w:before="240" w:after="60"/>
      <w:outlineLvl w:val="4"/>
    </w:pPr>
    <w:rPr>
      <w:b/>
      <w:bCs/>
      <w:i/>
      <w:iCs/>
      <w:sz w:val="26"/>
      <w:szCs w:val="26"/>
      <w:lang w:val="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style>
  <w:style w:type="paragraph" w:styleId="Porat">
    <w:name w:val="footer"/>
    <w:basedOn w:val="prastasis"/>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paragraph" w:styleId="Pagrindinistekstas">
    <w:name w:val="Body Text"/>
    <w:basedOn w:val="prastasis"/>
    <w:link w:val="PagrindinistekstasDiagrama"/>
    <w:rsid w:val="00A76B20"/>
    <w:pPr>
      <w:widowControl w:val="0"/>
      <w:shd w:val="clear" w:color="auto" w:fill="FFFFFF"/>
      <w:tabs>
        <w:tab w:val="left" w:pos="238"/>
      </w:tabs>
      <w:autoSpaceDE w:val="0"/>
      <w:autoSpaceDN w:val="0"/>
      <w:adjustRightInd w:val="0"/>
      <w:spacing w:line="274" w:lineRule="exact"/>
    </w:pPr>
    <w:rPr>
      <w:szCs w:val="24"/>
      <w:lang w:val="x-none"/>
    </w:rPr>
  </w:style>
  <w:style w:type="paragraph" w:styleId="Pagrindiniotekstotrauka">
    <w:name w:val="Body Text Indent"/>
    <w:basedOn w:val="prastasis"/>
    <w:link w:val="PagrindiniotekstotraukaDiagrama"/>
    <w:rsid w:val="00A76B20"/>
    <w:pPr>
      <w:spacing w:after="120"/>
      <w:ind w:left="283"/>
    </w:pPr>
    <w:rPr>
      <w:lang w:val="x-none"/>
    </w:rPr>
  </w:style>
  <w:style w:type="paragraph" w:styleId="Pagrindiniotekstotrauka2">
    <w:name w:val="Body Text Indent 2"/>
    <w:basedOn w:val="prastasis"/>
    <w:rsid w:val="00A76B20"/>
    <w:pPr>
      <w:spacing w:after="120" w:line="480" w:lineRule="auto"/>
      <w:ind w:left="283"/>
    </w:pPr>
  </w:style>
  <w:style w:type="paragraph" w:styleId="Pagrindinistekstas2">
    <w:name w:val="Body Text 2"/>
    <w:basedOn w:val="prastasis"/>
    <w:rsid w:val="001E7DF0"/>
    <w:pPr>
      <w:spacing w:after="120" w:line="480" w:lineRule="auto"/>
    </w:pPr>
  </w:style>
  <w:style w:type="paragraph" w:styleId="Tekstoblokas">
    <w:name w:val="Block Text"/>
    <w:basedOn w:val="prastasis"/>
    <w:rsid w:val="007F2B3E"/>
    <w:pPr>
      <w:widowControl w:val="0"/>
      <w:shd w:val="clear" w:color="auto" w:fill="FFFFFF"/>
      <w:autoSpaceDE w:val="0"/>
      <w:autoSpaceDN w:val="0"/>
      <w:adjustRightInd w:val="0"/>
      <w:spacing w:before="551" w:line="274" w:lineRule="atLeast"/>
      <w:ind w:left="3575" w:right="3611"/>
      <w:jc w:val="center"/>
    </w:pPr>
    <w:rPr>
      <w:b/>
      <w:bCs/>
      <w:color w:val="000000"/>
      <w:sz w:val="25"/>
      <w:szCs w:val="25"/>
    </w:rPr>
  </w:style>
  <w:style w:type="paragraph" w:styleId="HTMLiankstoformatuotas">
    <w:name w:val="HTML Preformatted"/>
    <w:basedOn w:val="prastasis"/>
    <w:rsid w:val="006F0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t-LT"/>
    </w:rPr>
  </w:style>
  <w:style w:type="character" w:styleId="Hipersaitas">
    <w:name w:val="Hyperlink"/>
    <w:rsid w:val="00531090"/>
    <w:rPr>
      <w:color w:val="0000FF"/>
      <w:u w:val="single"/>
    </w:rPr>
  </w:style>
  <w:style w:type="paragraph" w:customStyle="1" w:styleId="DiagramaDiagramaDiagramaDiagramaCharCharDiagramaDiagrama">
    <w:name w:val="Diagrama Diagrama Diagrama Diagrama Char Char Diagrama Diagrama"/>
    <w:basedOn w:val="prastasis"/>
    <w:rsid w:val="00A907C6"/>
    <w:pPr>
      <w:spacing w:after="160" w:line="240" w:lineRule="exact"/>
    </w:pPr>
    <w:rPr>
      <w:rFonts w:ascii="Tahoma" w:hAnsi="Tahoma"/>
      <w:sz w:val="20"/>
      <w:lang w:val="en-US"/>
    </w:rPr>
  </w:style>
  <w:style w:type="paragraph" w:styleId="prastasiniatinklio">
    <w:name w:val="Normal (Web)"/>
    <w:basedOn w:val="prastasis"/>
    <w:uiPriority w:val="99"/>
    <w:rsid w:val="00B30A39"/>
    <w:pPr>
      <w:spacing w:before="100" w:beforeAutospacing="1" w:after="100" w:afterAutospacing="1"/>
    </w:pPr>
    <w:rPr>
      <w:rFonts w:ascii="Arial" w:hAnsi="Arial" w:cs="Arial"/>
      <w:color w:val="000000"/>
      <w:sz w:val="19"/>
      <w:szCs w:val="19"/>
      <w:lang w:eastAsia="lt-LT"/>
    </w:rPr>
  </w:style>
  <w:style w:type="paragraph" w:styleId="Pavadinimas">
    <w:name w:val="Title"/>
    <w:basedOn w:val="prastasis"/>
    <w:link w:val="PavadinimasDiagrama"/>
    <w:qFormat/>
    <w:rsid w:val="00F307A1"/>
    <w:pPr>
      <w:jc w:val="center"/>
    </w:pPr>
    <w:rPr>
      <w:lang w:val="x-none" w:eastAsia="x-none"/>
    </w:rPr>
  </w:style>
  <w:style w:type="character" w:customStyle="1" w:styleId="Antrat3Diagrama">
    <w:name w:val="Antraštė 3 Diagrama"/>
    <w:link w:val="Antrat3"/>
    <w:semiHidden/>
    <w:rsid w:val="006D391F"/>
    <w:rPr>
      <w:rFonts w:ascii="Cambria" w:eastAsia="Times New Roman" w:hAnsi="Cambria" w:cs="Times New Roman"/>
      <w:b/>
      <w:bCs/>
      <w:sz w:val="26"/>
      <w:szCs w:val="26"/>
      <w:lang w:val="lt-LT"/>
    </w:rPr>
  </w:style>
  <w:style w:type="character" w:customStyle="1" w:styleId="Antrat2Diagrama">
    <w:name w:val="Antraštė 2 Diagrama"/>
    <w:link w:val="Antrat2"/>
    <w:rsid w:val="006D391F"/>
    <w:rPr>
      <w:rFonts w:ascii="Arial" w:hAnsi="Arial" w:cs="Arial"/>
      <w:b/>
      <w:bCs/>
      <w:i/>
      <w:iCs/>
      <w:sz w:val="28"/>
      <w:szCs w:val="28"/>
      <w:lang w:val="lt-LT"/>
    </w:rPr>
  </w:style>
  <w:style w:type="character" w:customStyle="1" w:styleId="PavadinimasDiagrama">
    <w:name w:val="Pavadinimas Diagrama"/>
    <w:link w:val="Pavadinimas"/>
    <w:rsid w:val="006D391F"/>
    <w:rPr>
      <w:sz w:val="24"/>
    </w:rPr>
  </w:style>
  <w:style w:type="paragraph" w:styleId="Betarp">
    <w:name w:val="No Spacing"/>
    <w:uiPriority w:val="1"/>
    <w:qFormat/>
    <w:rsid w:val="009A64F2"/>
    <w:rPr>
      <w:sz w:val="24"/>
      <w:lang w:eastAsia="en-US"/>
    </w:rPr>
  </w:style>
  <w:style w:type="character" w:styleId="Grietas">
    <w:name w:val="Strong"/>
    <w:uiPriority w:val="22"/>
    <w:qFormat/>
    <w:rsid w:val="009A64F2"/>
    <w:rPr>
      <w:b/>
      <w:bCs/>
    </w:rPr>
  </w:style>
  <w:style w:type="character" w:customStyle="1" w:styleId="PagrindiniotekstotraukaDiagrama">
    <w:name w:val="Pagrindinio teksto įtrauka Diagrama"/>
    <w:link w:val="Pagrindiniotekstotrauka"/>
    <w:rsid w:val="00034B4A"/>
    <w:rPr>
      <w:sz w:val="24"/>
      <w:lang w:eastAsia="en-US"/>
    </w:rPr>
  </w:style>
  <w:style w:type="character" w:customStyle="1" w:styleId="Antrat5Diagrama">
    <w:name w:val="Antraštė 5 Diagrama"/>
    <w:link w:val="Antrat5"/>
    <w:rsid w:val="00034B4A"/>
    <w:rPr>
      <w:b/>
      <w:bCs/>
      <w:i/>
      <w:iCs/>
      <w:sz w:val="26"/>
      <w:szCs w:val="26"/>
      <w:lang w:eastAsia="en-US"/>
    </w:rPr>
  </w:style>
  <w:style w:type="character" w:customStyle="1" w:styleId="PagrindinistekstasDiagrama">
    <w:name w:val="Pagrindinis tekstas Diagrama"/>
    <w:link w:val="Pagrindinistekstas"/>
    <w:rsid w:val="00034B4A"/>
    <w:rPr>
      <w:sz w:val="24"/>
      <w:szCs w:val="24"/>
      <w:shd w:val="clear" w:color="auto" w:fill="FFFFFF"/>
      <w:lang w:eastAsia="en-US"/>
    </w:rPr>
  </w:style>
  <w:style w:type="character" w:customStyle="1" w:styleId="AntratsDiagrama">
    <w:name w:val="Antraštės Diagrama"/>
    <w:basedOn w:val="Numatytasispastraiposriftas"/>
    <w:link w:val="Antrats"/>
    <w:rsid w:val="00B8409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9788">
      <w:bodyDiv w:val="1"/>
      <w:marLeft w:val="0"/>
      <w:marRight w:val="0"/>
      <w:marTop w:val="0"/>
      <w:marBottom w:val="0"/>
      <w:divBdr>
        <w:top w:val="none" w:sz="0" w:space="0" w:color="auto"/>
        <w:left w:val="none" w:sz="0" w:space="0" w:color="auto"/>
        <w:bottom w:val="none" w:sz="0" w:space="0" w:color="auto"/>
        <w:right w:val="none" w:sz="0" w:space="0" w:color="auto"/>
      </w:divBdr>
      <w:divsChild>
        <w:div w:id="373120117">
          <w:marLeft w:val="0"/>
          <w:marRight w:val="0"/>
          <w:marTop w:val="0"/>
          <w:marBottom w:val="79"/>
          <w:divBdr>
            <w:top w:val="none" w:sz="0" w:space="0" w:color="auto"/>
            <w:left w:val="none" w:sz="0" w:space="0" w:color="auto"/>
            <w:bottom w:val="none" w:sz="0" w:space="0" w:color="auto"/>
            <w:right w:val="none" w:sz="0" w:space="0" w:color="auto"/>
          </w:divBdr>
          <w:divsChild>
            <w:div w:id="140656388">
              <w:marLeft w:val="0"/>
              <w:marRight w:val="0"/>
              <w:marTop w:val="0"/>
              <w:marBottom w:val="0"/>
              <w:divBdr>
                <w:top w:val="none" w:sz="0" w:space="0" w:color="auto"/>
                <w:left w:val="none" w:sz="0" w:space="0" w:color="auto"/>
                <w:bottom w:val="none" w:sz="0" w:space="0" w:color="auto"/>
                <w:right w:val="none" w:sz="0" w:space="0" w:color="auto"/>
              </w:divBdr>
              <w:divsChild>
                <w:div w:id="654115016">
                  <w:marLeft w:val="79"/>
                  <w:marRight w:val="0"/>
                  <w:marTop w:val="0"/>
                  <w:marBottom w:val="79"/>
                  <w:divBdr>
                    <w:top w:val="none" w:sz="0" w:space="0" w:color="auto"/>
                    <w:left w:val="none" w:sz="0" w:space="0" w:color="auto"/>
                    <w:bottom w:val="none" w:sz="0" w:space="0" w:color="auto"/>
                    <w:right w:val="none" w:sz="0" w:space="0" w:color="auto"/>
                  </w:divBdr>
                  <w:divsChild>
                    <w:div w:id="2051950751">
                      <w:marLeft w:val="0"/>
                      <w:marRight w:val="0"/>
                      <w:marTop w:val="0"/>
                      <w:marBottom w:val="0"/>
                      <w:divBdr>
                        <w:top w:val="none" w:sz="0" w:space="0" w:color="auto"/>
                        <w:left w:val="none" w:sz="0" w:space="0" w:color="auto"/>
                        <w:bottom w:val="none" w:sz="0" w:space="0" w:color="auto"/>
                        <w:right w:val="none" w:sz="0" w:space="0" w:color="auto"/>
                      </w:divBdr>
                      <w:divsChild>
                        <w:div w:id="20928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032390">
      <w:bodyDiv w:val="1"/>
      <w:marLeft w:val="0"/>
      <w:marRight w:val="0"/>
      <w:marTop w:val="0"/>
      <w:marBottom w:val="0"/>
      <w:divBdr>
        <w:top w:val="none" w:sz="0" w:space="0" w:color="auto"/>
        <w:left w:val="none" w:sz="0" w:space="0" w:color="auto"/>
        <w:bottom w:val="none" w:sz="0" w:space="0" w:color="auto"/>
        <w:right w:val="none" w:sz="0" w:space="0" w:color="auto"/>
      </w:divBdr>
      <w:divsChild>
        <w:div w:id="1971788809">
          <w:marLeft w:val="0"/>
          <w:marRight w:val="0"/>
          <w:marTop w:val="0"/>
          <w:marBottom w:val="0"/>
          <w:divBdr>
            <w:top w:val="none" w:sz="0" w:space="0" w:color="auto"/>
            <w:left w:val="none" w:sz="0" w:space="0" w:color="auto"/>
            <w:bottom w:val="none" w:sz="0" w:space="0" w:color="auto"/>
            <w:right w:val="none" w:sz="0" w:space="0" w:color="auto"/>
          </w:divBdr>
        </w:div>
      </w:divsChild>
    </w:div>
    <w:div w:id="558907369">
      <w:bodyDiv w:val="1"/>
      <w:marLeft w:val="0"/>
      <w:marRight w:val="0"/>
      <w:marTop w:val="0"/>
      <w:marBottom w:val="0"/>
      <w:divBdr>
        <w:top w:val="none" w:sz="0" w:space="0" w:color="auto"/>
        <w:left w:val="none" w:sz="0" w:space="0" w:color="auto"/>
        <w:bottom w:val="none" w:sz="0" w:space="0" w:color="auto"/>
        <w:right w:val="none" w:sz="0" w:space="0" w:color="auto"/>
      </w:divBdr>
    </w:div>
    <w:div w:id="602419217">
      <w:bodyDiv w:val="1"/>
      <w:marLeft w:val="0"/>
      <w:marRight w:val="0"/>
      <w:marTop w:val="0"/>
      <w:marBottom w:val="0"/>
      <w:divBdr>
        <w:top w:val="none" w:sz="0" w:space="0" w:color="auto"/>
        <w:left w:val="none" w:sz="0" w:space="0" w:color="auto"/>
        <w:bottom w:val="none" w:sz="0" w:space="0" w:color="auto"/>
        <w:right w:val="none" w:sz="0" w:space="0" w:color="auto"/>
      </w:divBdr>
      <w:divsChild>
        <w:div w:id="1651396444">
          <w:marLeft w:val="0"/>
          <w:marRight w:val="0"/>
          <w:marTop w:val="0"/>
          <w:marBottom w:val="0"/>
          <w:divBdr>
            <w:top w:val="none" w:sz="0" w:space="0" w:color="auto"/>
            <w:left w:val="none" w:sz="0" w:space="0" w:color="auto"/>
            <w:bottom w:val="none" w:sz="0" w:space="0" w:color="auto"/>
            <w:right w:val="none" w:sz="0" w:space="0" w:color="auto"/>
          </w:divBdr>
        </w:div>
      </w:divsChild>
    </w:div>
    <w:div w:id="657198646">
      <w:bodyDiv w:val="1"/>
      <w:marLeft w:val="0"/>
      <w:marRight w:val="0"/>
      <w:marTop w:val="0"/>
      <w:marBottom w:val="0"/>
      <w:divBdr>
        <w:top w:val="none" w:sz="0" w:space="0" w:color="auto"/>
        <w:left w:val="none" w:sz="0" w:space="0" w:color="auto"/>
        <w:bottom w:val="none" w:sz="0" w:space="0" w:color="auto"/>
        <w:right w:val="none" w:sz="0" w:space="0" w:color="auto"/>
      </w:divBdr>
    </w:div>
    <w:div w:id="701246922">
      <w:bodyDiv w:val="1"/>
      <w:marLeft w:val="0"/>
      <w:marRight w:val="0"/>
      <w:marTop w:val="0"/>
      <w:marBottom w:val="0"/>
      <w:divBdr>
        <w:top w:val="none" w:sz="0" w:space="0" w:color="auto"/>
        <w:left w:val="none" w:sz="0" w:space="0" w:color="auto"/>
        <w:bottom w:val="none" w:sz="0" w:space="0" w:color="auto"/>
        <w:right w:val="none" w:sz="0" w:space="0" w:color="auto"/>
      </w:divBdr>
    </w:div>
    <w:div w:id="820269475">
      <w:bodyDiv w:val="1"/>
      <w:marLeft w:val="0"/>
      <w:marRight w:val="0"/>
      <w:marTop w:val="0"/>
      <w:marBottom w:val="0"/>
      <w:divBdr>
        <w:top w:val="none" w:sz="0" w:space="0" w:color="auto"/>
        <w:left w:val="none" w:sz="0" w:space="0" w:color="auto"/>
        <w:bottom w:val="none" w:sz="0" w:space="0" w:color="auto"/>
        <w:right w:val="none" w:sz="0" w:space="0" w:color="auto"/>
      </w:divBdr>
    </w:div>
    <w:div w:id="966932705">
      <w:bodyDiv w:val="1"/>
      <w:marLeft w:val="0"/>
      <w:marRight w:val="0"/>
      <w:marTop w:val="0"/>
      <w:marBottom w:val="0"/>
      <w:divBdr>
        <w:top w:val="none" w:sz="0" w:space="0" w:color="auto"/>
        <w:left w:val="none" w:sz="0" w:space="0" w:color="auto"/>
        <w:bottom w:val="none" w:sz="0" w:space="0" w:color="auto"/>
        <w:right w:val="none" w:sz="0" w:space="0" w:color="auto"/>
      </w:divBdr>
    </w:div>
    <w:div w:id="1390761528">
      <w:bodyDiv w:val="1"/>
      <w:marLeft w:val="0"/>
      <w:marRight w:val="0"/>
      <w:marTop w:val="0"/>
      <w:marBottom w:val="0"/>
      <w:divBdr>
        <w:top w:val="none" w:sz="0" w:space="0" w:color="auto"/>
        <w:left w:val="none" w:sz="0" w:space="0" w:color="auto"/>
        <w:bottom w:val="none" w:sz="0" w:space="0" w:color="auto"/>
        <w:right w:val="none" w:sz="0" w:space="0" w:color="auto"/>
      </w:divBdr>
    </w:div>
    <w:div w:id="1664698635">
      <w:bodyDiv w:val="1"/>
      <w:marLeft w:val="0"/>
      <w:marRight w:val="0"/>
      <w:marTop w:val="0"/>
      <w:marBottom w:val="0"/>
      <w:divBdr>
        <w:top w:val="none" w:sz="0" w:space="0" w:color="auto"/>
        <w:left w:val="none" w:sz="0" w:space="0" w:color="auto"/>
        <w:bottom w:val="none" w:sz="0" w:space="0" w:color="auto"/>
        <w:right w:val="none" w:sz="0" w:space="0" w:color="auto"/>
      </w:divBdr>
    </w:div>
    <w:div w:id="1971671795">
      <w:bodyDiv w:val="1"/>
      <w:marLeft w:val="0"/>
      <w:marRight w:val="0"/>
      <w:marTop w:val="0"/>
      <w:marBottom w:val="0"/>
      <w:divBdr>
        <w:top w:val="none" w:sz="0" w:space="0" w:color="auto"/>
        <w:left w:val="none" w:sz="0" w:space="0" w:color="auto"/>
        <w:bottom w:val="none" w:sz="0" w:space="0" w:color="auto"/>
        <w:right w:val="none" w:sz="0" w:space="0" w:color="auto"/>
      </w:divBdr>
    </w:div>
    <w:div w:id="20198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6686</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cp:lastModifiedBy>Asta Pagojienė</cp:lastModifiedBy>
  <cp:revision>2</cp:revision>
  <cp:lastPrinted>2019-09-12T13:20:00Z</cp:lastPrinted>
  <dcterms:created xsi:type="dcterms:W3CDTF">2022-01-19T06:47:00Z</dcterms:created>
  <dcterms:modified xsi:type="dcterms:W3CDTF">2022-01-19T06:47:00Z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B1C252C7-489A-4E95-9104-C5672493BC09</vt:lpwstr>
  </property>
</Properties>
</file>