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0E70" w14:textId="3010066A" w:rsidR="00496533" w:rsidRDefault="00BF452B">
      <w:r>
        <w:rPr>
          <w:noProof/>
          <w:lang w:eastAsia="lt-LT"/>
        </w:rPr>
        <mc:AlternateContent>
          <mc:Choice Requires="wps">
            <w:drawing>
              <wp:anchor distT="0" distB="0" distL="114300" distR="114300" simplePos="0" relativeHeight="251658240" behindDoc="0" locked="0" layoutInCell="1" allowOverlap="1" wp14:anchorId="578A487B" wp14:editId="0A56693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9DFADAD" w14:textId="77777777" w:rsidR="00496533" w:rsidRDefault="00496533">
                            <w:pPr>
                              <w:rPr>
                                <w:b/>
                              </w:rPr>
                            </w:pPr>
                            <w:r>
                              <w:rPr>
                                <w:b/>
                                <w:bCs/>
                              </w:rPr>
                              <w:t>projektas</w:t>
                            </w:r>
                          </w:p>
                          <w:p w14:paraId="1516CC92" w14:textId="54271DD5" w:rsidR="00496533" w:rsidRDefault="00496533">
                            <w:pPr>
                              <w:rPr>
                                <w:b/>
                              </w:rPr>
                            </w:pPr>
                            <w:proofErr w:type="spellStart"/>
                            <w:r>
                              <w:rPr>
                                <w:b/>
                                <w:bCs/>
                              </w:rPr>
                              <w:t>reg</w:t>
                            </w:r>
                            <w:proofErr w:type="spellEnd"/>
                            <w:r>
                              <w:rPr>
                                <w:b/>
                                <w:bCs/>
                              </w:rPr>
                              <w:t>. Nr. T</w:t>
                            </w:r>
                            <w:r>
                              <w:rPr>
                                <w:b/>
                              </w:rPr>
                              <w:t>-</w:t>
                            </w:r>
                            <w:r w:rsidR="00BF452B">
                              <w:rPr>
                                <w:b/>
                              </w:rPr>
                              <w:t>171</w:t>
                            </w:r>
                          </w:p>
                          <w:p w14:paraId="26B2C74B" w14:textId="56458126" w:rsidR="00496533" w:rsidRDefault="00496533">
                            <w:pPr>
                              <w:rPr>
                                <w:b/>
                              </w:rPr>
                            </w:pPr>
                            <w:r>
                              <w:rPr>
                                <w:b/>
                              </w:rPr>
                              <w:t>2.</w:t>
                            </w:r>
                            <w:r w:rsidR="00323C2E">
                              <w:rPr>
                                <w:b/>
                              </w:rPr>
                              <w:t>1</w:t>
                            </w:r>
                            <w:r w:rsidR="009738C6">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A487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9DFADAD" w14:textId="77777777" w:rsidR="00496533" w:rsidRDefault="00496533">
                      <w:pPr>
                        <w:rPr>
                          <w:b/>
                        </w:rPr>
                      </w:pPr>
                      <w:r>
                        <w:rPr>
                          <w:b/>
                          <w:bCs/>
                        </w:rPr>
                        <w:t>projektas</w:t>
                      </w:r>
                    </w:p>
                    <w:p w14:paraId="1516CC92" w14:textId="54271DD5" w:rsidR="00496533" w:rsidRDefault="00496533">
                      <w:pPr>
                        <w:rPr>
                          <w:b/>
                        </w:rPr>
                      </w:pPr>
                      <w:r>
                        <w:rPr>
                          <w:b/>
                          <w:bCs/>
                        </w:rPr>
                        <w:t>reg. Nr. T</w:t>
                      </w:r>
                      <w:r>
                        <w:rPr>
                          <w:b/>
                        </w:rPr>
                        <w:t>-</w:t>
                      </w:r>
                      <w:r w:rsidR="00BF452B">
                        <w:rPr>
                          <w:b/>
                        </w:rPr>
                        <w:t>171</w:t>
                      </w:r>
                    </w:p>
                    <w:p w14:paraId="26B2C74B" w14:textId="56458126" w:rsidR="00496533" w:rsidRDefault="00496533">
                      <w:pPr>
                        <w:rPr>
                          <w:b/>
                        </w:rPr>
                      </w:pPr>
                      <w:r>
                        <w:rPr>
                          <w:b/>
                        </w:rPr>
                        <w:t>2.</w:t>
                      </w:r>
                      <w:r w:rsidR="00323C2E">
                        <w:rPr>
                          <w:b/>
                        </w:rPr>
                        <w:t>1</w:t>
                      </w:r>
                      <w:r w:rsidR="009738C6">
                        <w:rPr>
                          <w:b/>
                        </w:rPr>
                        <w:t>1.</w:t>
                      </w:r>
                      <w:r>
                        <w:rPr>
                          <w:b/>
                        </w:rPr>
                        <w:t xml:space="preserve"> darbotvarkės klausimas</w:t>
                      </w:r>
                    </w:p>
                  </w:txbxContent>
                </v:textbox>
              </v:shape>
            </w:pict>
          </mc:Fallback>
        </mc:AlternateContent>
      </w:r>
    </w:p>
    <w:p w14:paraId="5792AD83"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11757BA" w14:textId="77777777" w:rsidR="00496533" w:rsidRDefault="00496533"/>
    <w:p w14:paraId="678D4BF1" w14:textId="77777777" w:rsidR="00496533" w:rsidRDefault="00496533">
      <w:pPr>
        <w:jc w:val="center"/>
        <w:rPr>
          <w:b/>
          <w:caps/>
        </w:rPr>
      </w:pPr>
      <w:bookmarkStart w:id="1" w:name="Forma"/>
      <w:r>
        <w:rPr>
          <w:b/>
          <w:caps/>
        </w:rPr>
        <w:t>Sprendimas</w:t>
      </w:r>
      <w:bookmarkEnd w:id="1"/>
    </w:p>
    <w:p w14:paraId="32A7406E" w14:textId="77777777" w:rsidR="00496533" w:rsidRPr="003B5018" w:rsidRDefault="00496533" w:rsidP="00836AA3">
      <w:pPr>
        <w:jc w:val="center"/>
        <w:rPr>
          <w:b/>
          <w:caps/>
        </w:rPr>
      </w:pPr>
      <w:bookmarkStart w:id="2" w:name="Pavadinimas"/>
      <w:r>
        <w:rPr>
          <w:b/>
          <w:caps/>
        </w:rPr>
        <w:t>Dėl</w:t>
      </w:r>
      <w:r>
        <w:rPr>
          <w:b/>
          <w:caps/>
          <w:szCs w:val="24"/>
        </w:rPr>
        <w:t xml:space="preserve"> </w:t>
      </w:r>
      <w:r w:rsidR="00010A9C">
        <w:rPr>
          <w:b/>
          <w:caps/>
          <w:szCs w:val="24"/>
        </w:rPr>
        <w:t xml:space="preserve">sutikimų </w:t>
      </w:r>
      <w:r w:rsidR="00E71F88">
        <w:rPr>
          <w:b/>
          <w:caps/>
          <w:szCs w:val="24"/>
        </w:rPr>
        <w:t xml:space="preserve">atidaryti ar </w:t>
      </w:r>
      <w:r w:rsidR="00010A9C">
        <w:rPr>
          <w:b/>
          <w:caps/>
          <w:szCs w:val="24"/>
        </w:rPr>
        <w:t>steigti lošimų organizavimo vietą ar tęsti lošimų organizavimo veiklą lošimų organizavimo vietoje išdavimo tvarkos aprašo patvirtinimo</w:t>
      </w:r>
    </w:p>
    <w:p w14:paraId="555F9AAB" w14:textId="77777777" w:rsidR="00496533" w:rsidRDefault="00496533" w:rsidP="00836AA3">
      <w:pPr>
        <w:jc w:val="center"/>
      </w:pPr>
    </w:p>
    <w:p w14:paraId="4FBD82BD" w14:textId="77777777" w:rsidR="00496533" w:rsidRDefault="00555C0C">
      <w:pPr>
        <w:jc w:val="center"/>
      </w:pPr>
      <w:bookmarkStart w:id="3" w:name="Data"/>
      <w:bookmarkEnd w:id="2"/>
      <w:r>
        <w:t>2022</w:t>
      </w:r>
      <w:r w:rsidR="00C56F65">
        <w:t xml:space="preserve"> m. </w:t>
      </w:r>
      <w:r w:rsidR="00010A9C">
        <w:t>rugsėjo</w:t>
      </w:r>
      <w:r w:rsidR="001107AE" w:rsidRPr="00112A4A">
        <w:t xml:space="preserve"> </w:t>
      </w:r>
      <w:r w:rsidR="0076481B" w:rsidRPr="00112A4A">
        <w:t xml:space="preserve">   </w:t>
      </w:r>
      <w:r w:rsidR="00496533">
        <w:t xml:space="preserve"> d. </w:t>
      </w:r>
      <w:bookmarkEnd w:id="3"/>
      <w:r w:rsidR="00496533">
        <w:tab/>
        <w:t xml:space="preserve">Nr. </w:t>
      </w:r>
      <w:bookmarkStart w:id="4" w:name="Nr"/>
      <w:r w:rsidR="00496533">
        <w:t>T1-</w:t>
      </w:r>
    </w:p>
    <w:bookmarkEnd w:id="4"/>
    <w:p w14:paraId="344D66BA" w14:textId="77777777" w:rsidR="00496533" w:rsidRDefault="00496533">
      <w:pPr>
        <w:jc w:val="center"/>
      </w:pPr>
      <w:r>
        <w:t>Pasvalys</w:t>
      </w:r>
    </w:p>
    <w:p w14:paraId="186AADC9" w14:textId="77777777" w:rsidR="00496533" w:rsidRDefault="00496533">
      <w:pPr>
        <w:pStyle w:val="Antrats"/>
        <w:tabs>
          <w:tab w:val="clear" w:pos="4153"/>
          <w:tab w:val="clear" w:pos="8306"/>
        </w:tabs>
      </w:pPr>
    </w:p>
    <w:p w14:paraId="4F99C50C"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59292CB5" w14:textId="77777777" w:rsidR="00C56F65" w:rsidRDefault="005D372C" w:rsidP="00C56F65">
      <w:pPr>
        <w:pStyle w:val="Antrats"/>
        <w:tabs>
          <w:tab w:val="clear" w:pos="4153"/>
          <w:tab w:val="clear" w:pos="8306"/>
        </w:tabs>
        <w:ind w:firstLine="720"/>
        <w:jc w:val="both"/>
      </w:pPr>
      <w:r>
        <w:t>Vadovaudamasi</w:t>
      </w:r>
      <w:r w:rsidR="00555C0C">
        <w:t xml:space="preserve"> Lietuvos Respublikos vietos savivaldos įstatymo 1</w:t>
      </w:r>
      <w:r w:rsidR="00010A9C">
        <w:t>6</w:t>
      </w:r>
      <w:r w:rsidR="00555C0C">
        <w:t xml:space="preserve"> straipsnio </w:t>
      </w:r>
      <w:r w:rsidR="00010A9C">
        <w:t>4</w:t>
      </w:r>
      <w:r w:rsidR="00555C0C">
        <w:t xml:space="preserve"> dalimi, </w:t>
      </w:r>
      <w:r w:rsidR="00010A9C">
        <w:t>Lietuvos Respublikos azartinių lošimų įstatymo 9, 24</w:t>
      </w:r>
      <w:r w:rsidR="00010A9C" w:rsidRPr="00010A9C">
        <w:rPr>
          <w:vertAlign w:val="superscript"/>
        </w:rPr>
        <w:t>1</w:t>
      </w:r>
      <w:r w:rsidR="00010A9C">
        <w:t xml:space="preserve"> straipsniais, vykdydama Lošimų organizavimo vietos poveikio viešajai tvarkai, švietimui, kultūrai, visuomenės sveikatai, gyvenamajai aplinkai ir kriminogeninei situacijai konkrečių rekomendacinių vertinimo kriterijų sąrašą, patvirtintą Lošimų priežiūros tarnybos prie Lietuvos Respublikos finansų ministerijos direktoriaus 2022 m. kovo 30 d. įsakymu Nr. DIE-180 „Dėl Lošimų organizavimo vietos poveikio viešajai tvarkai, švietimui, kultūrai, visuomenės sveikatai, gyvenamajai aplinkai ir kriminogeninei situacijai konkrečių rekomendacinių vertinimo kriterijų sąrašo patvirtinimo“, </w:t>
      </w:r>
      <w:r w:rsidR="00555C0C">
        <w:t xml:space="preserve">Pasvalio rajono savivaldybės taryba </w:t>
      </w:r>
      <w:r w:rsidR="00555C0C" w:rsidRPr="00555C0C">
        <w:rPr>
          <w:spacing w:val="44"/>
        </w:rPr>
        <w:t>nusprendžia</w:t>
      </w:r>
      <w:r w:rsidR="00555C0C">
        <w:t>:</w:t>
      </w:r>
    </w:p>
    <w:p w14:paraId="1BA5034F" w14:textId="77777777" w:rsidR="00010A9C" w:rsidRDefault="00010A9C" w:rsidP="00555C0C">
      <w:pPr>
        <w:pStyle w:val="Antrats"/>
        <w:numPr>
          <w:ilvl w:val="0"/>
          <w:numId w:val="8"/>
        </w:numPr>
        <w:tabs>
          <w:tab w:val="clear" w:pos="4153"/>
          <w:tab w:val="clear" w:pos="8306"/>
          <w:tab w:val="left" w:pos="1134"/>
        </w:tabs>
        <w:ind w:left="0" w:firstLine="720"/>
        <w:jc w:val="both"/>
      </w:pPr>
      <w:r>
        <w:t xml:space="preserve">Patvirtinti Sutikimų </w:t>
      </w:r>
      <w:r w:rsidR="00E71F88">
        <w:t xml:space="preserve">atidaryti ar </w:t>
      </w:r>
      <w:r>
        <w:t xml:space="preserve">steigti </w:t>
      </w:r>
      <w:r w:rsidRPr="00010A9C">
        <w:rPr>
          <w:szCs w:val="24"/>
        </w:rPr>
        <w:t>lošimų organizavimo vietą ar tęsti lošimų organizavimo veiklą lošimų org</w:t>
      </w:r>
      <w:r>
        <w:rPr>
          <w:szCs w:val="24"/>
        </w:rPr>
        <w:t>an</w:t>
      </w:r>
      <w:r w:rsidRPr="00010A9C">
        <w:rPr>
          <w:szCs w:val="24"/>
        </w:rPr>
        <w:t>izavimo vietoje išdavimo</w:t>
      </w:r>
      <w:r w:rsidR="00E67FF8">
        <w:t xml:space="preserve"> </w:t>
      </w:r>
      <w:r w:rsidR="00555C0C">
        <w:t>tvarkos apraš</w:t>
      </w:r>
      <w:r>
        <w:t>ą (pridedama).</w:t>
      </w:r>
    </w:p>
    <w:p w14:paraId="247CA23A" w14:textId="77777777" w:rsidR="00555C0C" w:rsidRPr="00357180" w:rsidRDefault="00555C0C" w:rsidP="00E67FF8">
      <w:pPr>
        <w:pStyle w:val="Antrats"/>
        <w:numPr>
          <w:ilvl w:val="0"/>
          <w:numId w:val="8"/>
        </w:numPr>
        <w:tabs>
          <w:tab w:val="clear" w:pos="4153"/>
          <w:tab w:val="clear" w:pos="8306"/>
          <w:tab w:val="left" w:pos="1134"/>
        </w:tabs>
        <w:ind w:left="0" w:firstLine="720"/>
        <w:jc w:val="both"/>
        <w:rPr>
          <w:szCs w:val="24"/>
        </w:rPr>
      </w:pPr>
      <w:r w:rsidRPr="00357180">
        <w:rPr>
          <w:szCs w:val="24"/>
        </w:rPr>
        <w:t>Nustatyti, kad šis sprendimas skelbiamas Teisės aktų registre ir Pasvalio rajono savivaldybės interneto tinklalapyje www.pasvalys.lt.</w:t>
      </w:r>
    </w:p>
    <w:p w14:paraId="5C684B35" w14:textId="77777777" w:rsidR="00555C0C" w:rsidRPr="00085B2A" w:rsidRDefault="00555C0C" w:rsidP="00E67FF8">
      <w:pPr>
        <w:pStyle w:val="Antrats"/>
        <w:tabs>
          <w:tab w:val="left" w:pos="709"/>
        </w:tabs>
        <w:ind w:firstLine="720"/>
        <w:jc w:val="both"/>
        <w:rPr>
          <w:szCs w:val="24"/>
        </w:rPr>
      </w:pPr>
      <w:r w:rsidRPr="00085B2A">
        <w:rPr>
          <w:szCs w:val="24"/>
          <w:lang w:eastAsia="lt-LT"/>
        </w:rPr>
        <w:t>Sprendimas gali būti skundžiamas Lietuvos Respublikos administracinių bylų teisenos įstatymo nustatyta tvarka.</w:t>
      </w:r>
    </w:p>
    <w:p w14:paraId="281A1CAD" w14:textId="77777777" w:rsidR="00C56F65" w:rsidRDefault="00C56F65" w:rsidP="00E67FF8">
      <w:pPr>
        <w:pStyle w:val="Antrats"/>
        <w:tabs>
          <w:tab w:val="clear" w:pos="4153"/>
          <w:tab w:val="clear" w:pos="8306"/>
        </w:tabs>
        <w:jc w:val="both"/>
      </w:pPr>
    </w:p>
    <w:p w14:paraId="0CCAEC52" w14:textId="77777777" w:rsidR="00112A4A" w:rsidRPr="00555C0C" w:rsidRDefault="00112A4A" w:rsidP="00C56F65">
      <w:pPr>
        <w:pStyle w:val="Antrats"/>
        <w:tabs>
          <w:tab w:val="clear" w:pos="4153"/>
          <w:tab w:val="clear" w:pos="8306"/>
        </w:tabs>
        <w:jc w:val="both"/>
        <w:rPr>
          <w:u w:val="single"/>
        </w:rPr>
      </w:pPr>
    </w:p>
    <w:p w14:paraId="5FD8C69A"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A47E05C" w14:textId="77777777" w:rsidR="00C56F65" w:rsidRDefault="00C56F65" w:rsidP="00C56F65">
      <w:pPr>
        <w:pStyle w:val="Antrats"/>
        <w:tabs>
          <w:tab w:val="clear" w:pos="4153"/>
          <w:tab w:val="clear" w:pos="8306"/>
        </w:tabs>
      </w:pPr>
    </w:p>
    <w:p w14:paraId="5276D7CD" w14:textId="77777777" w:rsidR="00964982" w:rsidRDefault="00964982" w:rsidP="00C56F65">
      <w:pPr>
        <w:pStyle w:val="Antrats"/>
        <w:tabs>
          <w:tab w:val="clear" w:pos="4153"/>
          <w:tab w:val="clear" w:pos="8306"/>
        </w:tabs>
        <w:rPr>
          <w:szCs w:val="24"/>
        </w:rPr>
      </w:pPr>
    </w:p>
    <w:p w14:paraId="3441BE06" w14:textId="77777777" w:rsidR="00964982" w:rsidRDefault="00964982" w:rsidP="00C56F65">
      <w:pPr>
        <w:pStyle w:val="Antrats"/>
        <w:tabs>
          <w:tab w:val="clear" w:pos="4153"/>
          <w:tab w:val="clear" w:pos="8306"/>
        </w:tabs>
        <w:rPr>
          <w:szCs w:val="24"/>
        </w:rPr>
      </w:pPr>
    </w:p>
    <w:p w14:paraId="5923AAE5" w14:textId="77777777" w:rsidR="00964982" w:rsidRDefault="00964982" w:rsidP="00C56F65">
      <w:pPr>
        <w:pStyle w:val="Antrats"/>
        <w:tabs>
          <w:tab w:val="clear" w:pos="4153"/>
          <w:tab w:val="clear" w:pos="8306"/>
        </w:tabs>
        <w:rPr>
          <w:szCs w:val="24"/>
        </w:rPr>
      </w:pPr>
    </w:p>
    <w:p w14:paraId="485FEE4E" w14:textId="77777777" w:rsidR="00964982" w:rsidRDefault="00964982" w:rsidP="00C56F65">
      <w:pPr>
        <w:pStyle w:val="Antrats"/>
        <w:tabs>
          <w:tab w:val="clear" w:pos="4153"/>
          <w:tab w:val="clear" w:pos="8306"/>
        </w:tabs>
        <w:rPr>
          <w:szCs w:val="24"/>
        </w:rPr>
      </w:pPr>
    </w:p>
    <w:p w14:paraId="2345FB62" w14:textId="77777777" w:rsidR="00C56F65" w:rsidRPr="00681E91" w:rsidRDefault="00964982" w:rsidP="00C56F65">
      <w:pPr>
        <w:pStyle w:val="Antrats"/>
        <w:tabs>
          <w:tab w:val="clear" w:pos="4153"/>
          <w:tab w:val="clear" w:pos="8306"/>
        </w:tabs>
        <w:rPr>
          <w:szCs w:val="24"/>
        </w:rPr>
      </w:pPr>
      <w:r w:rsidRPr="00681E91">
        <w:rPr>
          <w:szCs w:val="24"/>
        </w:rPr>
        <w:t>P</w:t>
      </w:r>
      <w:r w:rsidR="00C56F65" w:rsidRPr="00681E91">
        <w:rPr>
          <w:szCs w:val="24"/>
        </w:rPr>
        <w:t>arengė</w:t>
      </w:r>
      <w:r w:rsidR="00C56F65" w:rsidRPr="00681E91">
        <w:rPr>
          <w:szCs w:val="24"/>
        </w:rPr>
        <w:tab/>
      </w:r>
      <w:r w:rsidR="00C56F65" w:rsidRPr="00681E91">
        <w:rPr>
          <w:szCs w:val="24"/>
        </w:rPr>
        <w:tab/>
      </w:r>
      <w:r w:rsidR="00C56F65" w:rsidRPr="00681E91">
        <w:rPr>
          <w:szCs w:val="24"/>
        </w:rPr>
        <w:tab/>
      </w:r>
      <w:r w:rsidR="00C56F65" w:rsidRPr="00681E91">
        <w:rPr>
          <w:szCs w:val="24"/>
        </w:rPr>
        <w:tab/>
      </w:r>
      <w:r w:rsidR="00C56F65" w:rsidRPr="00681E91">
        <w:rPr>
          <w:szCs w:val="24"/>
        </w:rPr>
        <w:tab/>
      </w:r>
      <w:r w:rsidR="00C56F65" w:rsidRPr="00681E91">
        <w:rPr>
          <w:szCs w:val="24"/>
        </w:rPr>
        <w:tab/>
      </w:r>
      <w:r w:rsidR="00C56F65" w:rsidRPr="00681E91">
        <w:rPr>
          <w:szCs w:val="24"/>
        </w:rPr>
        <w:tab/>
      </w:r>
    </w:p>
    <w:p w14:paraId="4EC9984C" w14:textId="77777777" w:rsidR="00C56F65" w:rsidRPr="00681E91" w:rsidRDefault="00681E91" w:rsidP="00C56F65">
      <w:pPr>
        <w:pStyle w:val="Antrats"/>
        <w:tabs>
          <w:tab w:val="clear" w:pos="4153"/>
          <w:tab w:val="clear" w:pos="8306"/>
        </w:tabs>
        <w:rPr>
          <w:szCs w:val="24"/>
        </w:rPr>
      </w:pPr>
      <w:r w:rsidRPr="00681E91">
        <w:rPr>
          <w:szCs w:val="24"/>
        </w:rPr>
        <w:t xml:space="preserve">Pasvalio rajono savivaldybės administracijos </w:t>
      </w:r>
    </w:p>
    <w:p w14:paraId="26E47035" w14:textId="77777777" w:rsidR="00681E91" w:rsidRPr="00681E91" w:rsidRDefault="00681E91" w:rsidP="00C56F65">
      <w:pPr>
        <w:pStyle w:val="Antrats"/>
        <w:tabs>
          <w:tab w:val="clear" w:pos="4153"/>
          <w:tab w:val="clear" w:pos="8306"/>
        </w:tabs>
        <w:rPr>
          <w:szCs w:val="24"/>
        </w:rPr>
      </w:pPr>
      <w:r w:rsidRPr="00681E91">
        <w:rPr>
          <w:szCs w:val="24"/>
        </w:rPr>
        <w:t>Juridinio ir personalo skyriaus vedėja</w:t>
      </w:r>
    </w:p>
    <w:p w14:paraId="24B15781" w14:textId="77777777" w:rsidR="00C56F65" w:rsidRPr="00681E91" w:rsidRDefault="00681E91" w:rsidP="00C56F65">
      <w:pPr>
        <w:pStyle w:val="Antrats"/>
        <w:tabs>
          <w:tab w:val="clear" w:pos="4153"/>
          <w:tab w:val="clear" w:pos="8306"/>
        </w:tabs>
      </w:pPr>
      <w:r w:rsidRPr="00681E91">
        <w:t>J.</w:t>
      </w:r>
      <w:r>
        <w:t xml:space="preserve"> </w:t>
      </w:r>
      <w:r w:rsidRPr="00681E91">
        <w:t>Karčiauskienė</w:t>
      </w:r>
    </w:p>
    <w:p w14:paraId="4276B6D2" w14:textId="77777777" w:rsidR="00C56F65" w:rsidRPr="00681E91" w:rsidRDefault="00C56F65" w:rsidP="00C56F65">
      <w:pPr>
        <w:pStyle w:val="Antrats"/>
        <w:rPr>
          <w:szCs w:val="24"/>
        </w:rPr>
      </w:pPr>
      <w:r w:rsidRPr="00681E91">
        <w:rPr>
          <w:szCs w:val="24"/>
        </w:rPr>
        <w:t>Suderinta DVS Nr. RTS-</w:t>
      </w:r>
    </w:p>
    <w:p w14:paraId="5F5070A7" w14:textId="77777777" w:rsidR="00010A9C" w:rsidRDefault="00010A9C" w:rsidP="005F5350">
      <w:pPr>
        <w:pStyle w:val="Antrats"/>
        <w:ind w:firstLine="426"/>
        <w:jc w:val="both"/>
        <w:rPr>
          <w:szCs w:val="24"/>
        </w:rPr>
      </w:pPr>
    </w:p>
    <w:p w14:paraId="2BFE92C2" w14:textId="77777777" w:rsidR="00010A9C" w:rsidRDefault="00010A9C" w:rsidP="005F5350">
      <w:pPr>
        <w:pStyle w:val="Antrats"/>
        <w:ind w:firstLine="426"/>
        <w:jc w:val="both"/>
        <w:rPr>
          <w:szCs w:val="24"/>
        </w:rPr>
      </w:pPr>
    </w:p>
    <w:p w14:paraId="6050D904" w14:textId="389AA3BE" w:rsidR="00010A9C" w:rsidRDefault="007D5497" w:rsidP="005F5350">
      <w:pPr>
        <w:pStyle w:val="Antrats"/>
        <w:ind w:firstLine="426"/>
        <w:jc w:val="both"/>
        <w:rPr>
          <w:b/>
          <w:bCs/>
          <w:szCs w:val="24"/>
          <w:u w:val="single"/>
        </w:rPr>
      </w:pPr>
      <w:r>
        <w:rPr>
          <w:b/>
          <w:bCs/>
          <w:szCs w:val="24"/>
          <w:u w:val="single"/>
        </w:rPr>
        <w:t>Komitetai d</w:t>
      </w:r>
      <w:r w:rsidRPr="007D5497">
        <w:rPr>
          <w:b/>
          <w:bCs/>
          <w:szCs w:val="24"/>
          <w:u w:val="single"/>
        </w:rPr>
        <w:t>ėl atstumų:</w:t>
      </w:r>
    </w:p>
    <w:p w14:paraId="569A4388" w14:textId="7D4E18C1" w:rsidR="007D5497" w:rsidRDefault="007D5497" w:rsidP="007D5497">
      <w:pPr>
        <w:pStyle w:val="Antrats"/>
        <w:numPr>
          <w:ilvl w:val="0"/>
          <w:numId w:val="12"/>
        </w:numPr>
        <w:spacing w:line="360" w:lineRule="auto"/>
        <w:jc w:val="both"/>
        <w:rPr>
          <w:b/>
          <w:bCs/>
          <w:szCs w:val="24"/>
          <w:u w:val="single"/>
        </w:rPr>
      </w:pPr>
      <w:r>
        <w:rPr>
          <w:b/>
          <w:bCs/>
          <w:szCs w:val="24"/>
          <w:u w:val="single"/>
        </w:rPr>
        <w:t>Teisėtvarkos ir visuomeninių organizacijų – 100 m;</w:t>
      </w:r>
    </w:p>
    <w:p w14:paraId="7E04DBE8" w14:textId="6C2C4B7D" w:rsidR="007D5497" w:rsidRDefault="007D5497" w:rsidP="007D5497">
      <w:pPr>
        <w:pStyle w:val="Antrats"/>
        <w:numPr>
          <w:ilvl w:val="0"/>
          <w:numId w:val="12"/>
        </w:numPr>
        <w:spacing w:line="360" w:lineRule="auto"/>
        <w:jc w:val="both"/>
        <w:rPr>
          <w:b/>
          <w:bCs/>
          <w:szCs w:val="24"/>
          <w:u w:val="single"/>
        </w:rPr>
      </w:pPr>
      <w:r>
        <w:rPr>
          <w:b/>
          <w:bCs/>
          <w:szCs w:val="24"/>
          <w:u w:val="single"/>
        </w:rPr>
        <w:t>Socialinių reikalų, sveikatos ir aplinkos apsaugos – apsispręs posėdžio metu;</w:t>
      </w:r>
    </w:p>
    <w:p w14:paraId="7A58F630" w14:textId="0A724B2D" w:rsidR="007D5497" w:rsidRDefault="007D5497" w:rsidP="007D5497">
      <w:pPr>
        <w:pStyle w:val="Antrats"/>
        <w:numPr>
          <w:ilvl w:val="0"/>
          <w:numId w:val="12"/>
        </w:numPr>
        <w:spacing w:line="360" w:lineRule="auto"/>
        <w:jc w:val="both"/>
        <w:rPr>
          <w:b/>
          <w:bCs/>
          <w:szCs w:val="24"/>
          <w:u w:val="single"/>
        </w:rPr>
      </w:pPr>
      <w:r>
        <w:rPr>
          <w:b/>
          <w:bCs/>
          <w:szCs w:val="24"/>
          <w:u w:val="single"/>
        </w:rPr>
        <w:t>Biudžeto, ekonomikos ir kaimo reikalų – 300 m;</w:t>
      </w:r>
    </w:p>
    <w:p w14:paraId="5DBAAA27" w14:textId="4B8A86E9" w:rsidR="007D5497" w:rsidRPr="007D5497" w:rsidRDefault="007D5497" w:rsidP="007D5497">
      <w:pPr>
        <w:pStyle w:val="Antrats"/>
        <w:numPr>
          <w:ilvl w:val="0"/>
          <w:numId w:val="12"/>
        </w:numPr>
        <w:spacing w:line="360" w:lineRule="auto"/>
        <w:jc w:val="both"/>
        <w:rPr>
          <w:b/>
          <w:bCs/>
          <w:szCs w:val="24"/>
          <w:u w:val="single"/>
        </w:rPr>
      </w:pPr>
      <w:r>
        <w:rPr>
          <w:b/>
          <w:bCs/>
          <w:szCs w:val="24"/>
          <w:u w:val="single"/>
        </w:rPr>
        <w:t>Švietimo, kultūros ir sporto – 200 m.</w:t>
      </w:r>
    </w:p>
    <w:p w14:paraId="18A265AB" w14:textId="77777777" w:rsidR="00010A9C" w:rsidRDefault="00010A9C" w:rsidP="007D5497">
      <w:pPr>
        <w:pStyle w:val="Antrats"/>
        <w:spacing w:line="360" w:lineRule="auto"/>
        <w:ind w:firstLine="426"/>
        <w:jc w:val="both"/>
        <w:rPr>
          <w:szCs w:val="24"/>
        </w:rPr>
      </w:pPr>
    </w:p>
    <w:p w14:paraId="29230439" w14:textId="77777777" w:rsidR="00010A9C" w:rsidRDefault="00010A9C" w:rsidP="005F5350">
      <w:pPr>
        <w:pStyle w:val="Antrats"/>
        <w:ind w:firstLine="426"/>
        <w:jc w:val="both"/>
        <w:rPr>
          <w:szCs w:val="24"/>
        </w:rPr>
      </w:pPr>
    </w:p>
    <w:p w14:paraId="3F65D3E7" w14:textId="77777777" w:rsidR="00010A9C" w:rsidRDefault="00010A9C" w:rsidP="005F5350">
      <w:pPr>
        <w:pStyle w:val="Antrats"/>
        <w:ind w:firstLine="426"/>
        <w:jc w:val="both"/>
        <w:rPr>
          <w:szCs w:val="24"/>
        </w:rPr>
      </w:pPr>
    </w:p>
    <w:p w14:paraId="5E6C6457" w14:textId="03562A04" w:rsidR="00010A9C" w:rsidRDefault="00010A9C" w:rsidP="00623B71">
      <w:pPr>
        <w:pStyle w:val="Antrats"/>
        <w:rPr>
          <w:szCs w:val="24"/>
        </w:rPr>
      </w:pPr>
    </w:p>
    <w:p w14:paraId="7F5243A7" w14:textId="77777777" w:rsidR="00181909" w:rsidRPr="00181909" w:rsidRDefault="00181909" w:rsidP="00181909">
      <w:pPr>
        <w:pStyle w:val="Antrats"/>
        <w:ind w:firstLine="5387"/>
        <w:rPr>
          <w:caps/>
          <w:szCs w:val="24"/>
        </w:rPr>
      </w:pPr>
      <w:r w:rsidRPr="00181909">
        <w:rPr>
          <w:caps/>
          <w:szCs w:val="24"/>
        </w:rPr>
        <w:lastRenderedPageBreak/>
        <w:t>PATVIRTINTA</w:t>
      </w:r>
    </w:p>
    <w:p w14:paraId="11FA6D02" w14:textId="77777777" w:rsidR="00181909" w:rsidRDefault="00181909" w:rsidP="00181909">
      <w:pPr>
        <w:pStyle w:val="Antrats"/>
        <w:ind w:firstLine="5387"/>
        <w:rPr>
          <w:szCs w:val="24"/>
        </w:rPr>
      </w:pPr>
      <w:r>
        <w:rPr>
          <w:szCs w:val="24"/>
        </w:rPr>
        <w:t xml:space="preserve">Pasvalio rajono savivaldybės tarybos </w:t>
      </w:r>
    </w:p>
    <w:p w14:paraId="4F34ABA2" w14:textId="77777777" w:rsidR="00181909" w:rsidRPr="00181909" w:rsidRDefault="00181909" w:rsidP="00181909">
      <w:pPr>
        <w:pStyle w:val="Antrats"/>
        <w:ind w:firstLine="5387"/>
        <w:rPr>
          <w:caps/>
          <w:szCs w:val="24"/>
        </w:rPr>
      </w:pPr>
      <w:r>
        <w:rPr>
          <w:szCs w:val="24"/>
        </w:rPr>
        <w:t>2022 m. rugsėjo   d. sprendimu Nr. T1-</w:t>
      </w:r>
    </w:p>
    <w:p w14:paraId="32A951C0" w14:textId="77777777" w:rsidR="00682EBD" w:rsidRDefault="00682EBD" w:rsidP="00010A9C">
      <w:pPr>
        <w:pStyle w:val="Antrats"/>
        <w:jc w:val="center"/>
        <w:rPr>
          <w:b/>
          <w:caps/>
          <w:szCs w:val="24"/>
        </w:rPr>
      </w:pPr>
    </w:p>
    <w:p w14:paraId="24B1FBCF" w14:textId="77777777" w:rsidR="00181909" w:rsidRDefault="00181909" w:rsidP="00010A9C">
      <w:pPr>
        <w:pStyle w:val="Antrats"/>
        <w:jc w:val="center"/>
        <w:rPr>
          <w:b/>
          <w:caps/>
          <w:szCs w:val="24"/>
        </w:rPr>
      </w:pPr>
    </w:p>
    <w:p w14:paraId="5B15EB7F" w14:textId="77777777" w:rsidR="00010A9C" w:rsidRDefault="00010A9C" w:rsidP="00010A9C">
      <w:pPr>
        <w:pStyle w:val="Antrats"/>
        <w:jc w:val="center"/>
        <w:rPr>
          <w:b/>
          <w:caps/>
          <w:szCs w:val="24"/>
        </w:rPr>
      </w:pPr>
      <w:r>
        <w:rPr>
          <w:b/>
          <w:caps/>
          <w:szCs w:val="24"/>
        </w:rPr>
        <w:t xml:space="preserve">sutikimų </w:t>
      </w:r>
      <w:r w:rsidR="00E71F88">
        <w:rPr>
          <w:b/>
          <w:caps/>
          <w:szCs w:val="24"/>
        </w:rPr>
        <w:t xml:space="preserve">ATIDARYTI AR </w:t>
      </w:r>
      <w:r>
        <w:rPr>
          <w:b/>
          <w:caps/>
          <w:szCs w:val="24"/>
        </w:rPr>
        <w:t>steigti lošimų organizavimo vietą ar tęsti lošimų organizavimo veiklą lošimų organizavimo vietoje išdavimo tvarkos apraš</w:t>
      </w:r>
      <w:r w:rsidR="00181909">
        <w:rPr>
          <w:b/>
          <w:caps/>
          <w:szCs w:val="24"/>
        </w:rPr>
        <w:t>AS</w:t>
      </w:r>
    </w:p>
    <w:p w14:paraId="72F842EC" w14:textId="77777777" w:rsidR="00682EBD" w:rsidRDefault="00682EBD" w:rsidP="00010A9C">
      <w:pPr>
        <w:pStyle w:val="Antrats"/>
        <w:jc w:val="center"/>
        <w:rPr>
          <w:b/>
          <w:caps/>
          <w:szCs w:val="24"/>
        </w:rPr>
      </w:pPr>
    </w:p>
    <w:p w14:paraId="392C4521" w14:textId="77777777" w:rsidR="00181909" w:rsidRDefault="00181909" w:rsidP="00181909">
      <w:pPr>
        <w:pStyle w:val="Antrats"/>
        <w:ind w:left="360"/>
        <w:jc w:val="center"/>
        <w:rPr>
          <w:b/>
          <w:caps/>
          <w:szCs w:val="24"/>
        </w:rPr>
      </w:pPr>
      <w:r>
        <w:rPr>
          <w:b/>
          <w:caps/>
          <w:szCs w:val="24"/>
        </w:rPr>
        <w:t>i SKYRIUS</w:t>
      </w:r>
    </w:p>
    <w:p w14:paraId="7264E451" w14:textId="77777777" w:rsidR="00181909" w:rsidRDefault="00181909" w:rsidP="00181909">
      <w:pPr>
        <w:pStyle w:val="Antrats"/>
        <w:ind w:left="360"/>
        <w:jc w:val="center"/>
        <w:rPr>
          <w:b/>
          <w:caps/>
          <w:szCs w:val="24"/>
        </w:rPr>
      </w:pPr>
      <w:r>
        <w:rPr>
          <w:b/>
          <w:caps/>
          <w:szCs w:val="24"/>
        </w:rPr>
        <w:t>BENDROSIOS NUOSTATOS</w:t>
      </w:r>
    </w:p>
    <w:p w14:paraId="2397F5C2" w14:textId="77777777" w:rsidR="00181909" w:rsidRDefault="00181909" w:rsidP="00181909">
      <w:pPr>
        <w:pStyle w:val="Antrats"/>
        <w:ind w:left="1080" w:hanging="371"/>
        <w:rPr>
          <w:b/>
          <w:caps/>
          <w:szCs w:val="24"/>
        </w:rPr>
      </w:pPr>
    </w:p>
    <w:p w14:paraId="17BBD08C" w14:textId="77777777" w:rsidR="00181909" w:rsidRPr="007E4E05" w:rsidRDefault="00181909" w:rsidP="007E4E05">
      <w:pPr>
        <w:pStyle w:val="Antrats"/>
        <w:numPr>
          <w:ilvl w:val="0"/>
          <w:numId w:val="11"/>
        </w:numPr>
        <w:tabs>
          <w:tab w:val="clear" w:pos="4153"/>
          <w:tab w:val="center" w:pos="1134"/>
        </w:tabs>
        <w:ind w:left="0" w:firstLine="709"/>
        <w:jc w:val="both"/>
        <w:rPr>
          <w:caps/>
          <w:szCs w:val="24"/>
        </w:rPr>
      </w:pPr>
      <w:r w:rsidRPr="007E4E05">
        <w:rPr>
          <w:szCs w:val="24"/>
        </w:rPr>
        <w:t xml:space="preserve">Sutikimų </w:t>
      </w:r>
      <w:r w:rsidR="00E71F88">
        <w:rPr>
          <w:szCs w:val="24"/>
        </w:rPr>
        <w:t xml:space="preserve">atidaryti ar </w:t>
      </w:r>
      <w:r w:rsidR="007E4E05">
        <w:t xml:space="preserve">steigti </w:t>
      </w:r>
      <w:r w:rsidR="007E4E05" w:rsidRPr="007E4E05">
        <w:rPr>
          <w:szCs w:val="24"/>
        </w:rPr>
        <w:t>lošimų organizavimo vietą ar tęsti lošimų organizavimo veiklą lošimų organizavimo vietoje išdavimo</w:t>
      </w:r>
      <w:r w:rsidR="007E4E05">
        <w:t xml:space="preserve"> tvarkos aprašas (toliau – Aprašas) nustato </w:t>
      </w:r>
      <w:r w:rsidR="009A2406">
        <w:rPr>
          <w:szCs w:val="24"/>
        </w:rPr>
        <w:t>konkrečius</w:t>
      </w:r>
      <w:r w:rsidR="009A2406" w:rsidRPr="007E4E05">
        <w:rPr>
          <w:szCs w:val="24"/>
        </w:rPr>
        <w:t xml:space="preserve"> </w:t>
      </w:r>
      <w:r w:rsidR="007E4E05" w:rsidRPr="007E4E05">
        <w:rPr>
          <w:szCs w:val="24"/>
        </w:rPr>
        <w:t>lošimų organizavimo vietos poveikio viešajai tvarkai, švietimui, kultūrai, visuomenės sveikatai, gyvenamajai aplinkai ir kri</w:t>
      </w:r>
      <w:r w:rsidR="00410403">
        <w:rPr>
          <w:szCs w:val="24"/>
        </w:rPr>
        <w:t xml:space="preserve">minogeninei situacijai </w:t>
      </w:r>
      <w:r w:rsidR="007E4E05" w:rsidRPr="007E4E05">
        <w:rPr>
          <w:szCs w:val="24"/>
        </w:rPr>
        <w:t xml:space="preserve">vertinimo kriterijus ir jų vertinimo sistemą bei </w:t>
      </w:r>
      <w:r w:rsidR="007E4E05">
        <w:t xml:space="preserve">Pasvalio rajono savivaldybės tarybos </w:t>
      </w:r>
      <w:r w:rsidR="007E4E05" w:rsidRPr="007E4E05">
        <w:rPr>
          <w:szCs w:val="24"/>
        </w:rPr>
        <w:t xml:space="preserve">sutikimų </w:t>
      </w:r>
      <w:r w:rsidR="00E71F88">
        <w:rPr>
          <w:szCs w:val="24"/>
        </w:rPr>
        <w:t xml:space="preserve">atidaryti ar </w:t>
      </w:r>
      <w:r w:rsidR="007E4E05" w:rsidRPr="007E4E05">
        <w:rPr>
          <w:szCs w:val="24"/>
        </w:rPr>
        <w:t>steigti lošimų organizavimo vietą ar tęsti lošimų organizavimo veiklą lošimų organizavimo vietoje</w:t>
      </w:r>
      <w:r w:rsidR="007E4E05">
        <w:rPr>
          <w:szCs w:val="24"/>
        </w:rPr>
        <w:t xml:space="preserve"> išdavimo tvarką.</w:t>
      </w:r>
    </w:p>
    <w:p w14:paraId="1B3C3FC3" w14:textId="77777777" w:rsidR="00410403" w:rsidRPr="00410403" w:rsidRDefault="00410403" w:rsidP="00410403">
      <w:pPr>
        <w:pStyle w:val="Antrats"/>
        <w:numPr>
          <w:ilvl w:val="0"/>
          <w:numId w:val="11"/>
        </w:numPr>
        <w:tabs>
          <w:tab w:val="clear" w:pos="4153"/>
          <w:tab w:val="center" w:pos="1134"/>
        </w:tabs>
        <w:ind w:left="0" w:firstLine="709"/>
        <w:jc w:val="both"/>
        <w:rPr>
          <w:caps/>
          <w:szCs w:val="24"/>
        </w:rPr>
      </w:pPr>
      <w:r>
        <w:rPr>
          <w:szCs w:val="24"/>
        </w:rPr>
        <w:t xml:space="preserve">Lošimus organizuojančių bendrovių </w:t>
      </w:r>
      <w:r w:rsidR="009A2406">
        <w:rPr>
          <w:szCs w:val="24"/>
        </w:rPr>
        <w:t xml:space="preserve">(toliau – bendrovė, bendrovės) </w:t>
      </w:r>
      <w:r>
        <w:rPr>
          <w:szCs w:val="24"/>
        </w:rPr>
        <w:t xml:space="preserve">prašymus išduoti sutikimą atidaryti ar steigti lošimų organizavimo vietą ar tęsti lošimų organizavimo veiklą lošimų organizavimo vietoje nagrinėja ir sprendimus </w:t>
      </w:r>
      <w:r w:rsidR="00370F16">
        <w:rPr>
          <w:szCs w:val="24"/>
        </w:rPr>
        <w:t>(</w:t>
      </w:r>
      <w:r w:rsidR="00952401">
        <w:rPr>
          <w:szCs w:val="24"/>
        </w:rPr>
        <w:t>išduoti sutikimą</w:t>
      </w:r>
      <w:r w:rsidR="00370F16">
        <w:rPr>
          <w:szCs w:val="24"/>
        </w:rPr>
        <w:t xml:space="preserve"> ar </w:t>
      </w:r>
      <w:r w:rsidR="00952401">
        <w:rPr>
          <w:szCs w:val="24"/>
        </w:rPr>
        <w:t xml:space="preserve">neišduoti </w:t>
      </w:r>
      <w:r w:rsidR="00370F16">
        <w:rPr>
          <w:szCs w:val="24"/>
        </w:rPr>
        <w:t>sutiki</w:t>
      </w:r>
      <w:r w:rsidR="00952401">
        <w:rPr>
          <w:szCs w:val="24"/>
        </w:rPr>
        <w:t>mo</w:t>
      </w:r>
      <w:r w:rsidR="00370F16">
        <w:rPr>
          <w:szCs w:val="24"/>
        </w:rPr>
        <w:t xml:space="preserve">) priima Pasvalio rajono savivaldybės </w:t>
      </w:r>
      <w:r w:rsidR="00952401">
        <w:rPr>
          <w:szCs w:val="24"/>
        </w:rPr>
        <w:t xml:space="preserve">(toliau – Savivaldybė) </w:t>
      </w:r>
      <w:r w:rsidR="00370F16">
        <w:rPr>
          <w:szCs w:val="24"/>
        </w:rPr>
        <w:t>taryba.</w:t>
      </w:r>
      <w:r w:rsidR="00682EBD">
        <w:rPr>
          <w:szCs w:val="24"/>
        </w:rPr>
        <w:t xml:space="preserve"> Sutikimas ar sutikimo neišdavimas įforminamas Savivaldybės tarybos sprendimu.</w:t>
      </w:r>
    </w:p>
    <w:p w14:paraId="7166D874" w14:textId="77777777" w:rsidR="007E4E05" w:rsidRPr="00370F16" w:rsidRDefault="00410403" w:rsidP="00410403">
      <w:pPr>
        <w:pStyle w:val="Antrats"/>
        <w:numPr>
          <w:ilvl w:val="0"/>
          <w:numId w:val="11"/>
        </w:numPr>
        <w:tabs>
          <w:tab w:val="clear" w:pos="4153"/>
          <w:tab w:val="center" w:pos="1134"/>
        </w:tabs>
        <w:ind w:left="0" w:firstLine="709"/>
        <w:jc w:val="both"/>
        <w:rPr>
          <w:caps/>
          <w:szCs w:val="24"/>
        </w:rPr>
      </w:pPr>
      <w:r>
        <w:rPr>
          <w:szCs w:val="24"/>
        </w:rPr>
        <w:t>Apraše vartojamos sąvokos suprantamos taip, kaip jos apibrėžtos Lietuvos Respublikos azartinių lošimų įstatyme.</w:t>
      </w:r>
    </w:p>
    <w:p w14:paraId="118AD853" w14:textId="77777777" w:rsidR="00370F16" w:rsidRPr="00181909" w:rsidRDefault="00370F16" w:rsidP="00370F16">
      <w:pPr>
        <w:pStyle w:val="Antrats"/>
        <w:tabs>
          <w:tab w:val="clear" w:pos="4153"/>
          <w:tab w:val="center" w:pos="1134"/>
        </w:tabs>
        <w:ind w:left="709"/>
        <w:jc w:val="both"/>
        <w:rPr>
          <w:caps/>
          <w:szCs w:val="24"/>
        </w:rPr>
      </w:pPr>
    </w:p>
    <w:p w14:paraId="16999723" w14:textId="77777777" w:rsidR="00181909" w:rsidRPr="00F52576" w:rsidRDefault="00181909" w:rsidP="00F52576">
      <w:pPr>
        <w:pStyle w:val="Antrats"/>
        <w:tabs>
          <w:tab w:val="left" w:pos="1134"/>
        </w:tabs>
        <w:ind w:firstLine="709"/>
        <w:jc w:val="center"/>
        <w:rPr>
          <w:b/>
          <w:caps/>
          <w:szCs w:val="24"/>
        </w:rPr>
      </w:pPr>
      <w:r w:rsidRPr="00F52576">
        <w:rPr>
          <w:b/>
          <w:caps/>
          <w:szCs w:val="24"/>
        </w:rPr>
        <w:t>ii SKYRIUS</w:t>
      </w:r>
    </w:p>
    <w:p w14:paraId="1D47C8EC" w14:textId="77777777" w:rsidR="00181909" w:rsidRPr="00F52576" w:rsidRDefault="00181909" w:rsidP="00F52576">
      <w:pPr>
        <w:pStyle w:val="Antrats"/>
        <w:tabs>
          <w:tab w:val="left" w:pos="1134"/>
        </w:tabs>
        <w:ind w:firstLine="709"/>
        <w:jc w:val="center"/>
        <w:rPr>
          <w:b/>
          <w:caps/>
          <w:szCs w:val="24"/>
        </w:rPr>
      </w:pPr>
      <w:r w:rsidRPr="00F52576">
        <w:rPr>
          <w:b/>
          <w:caps/>
          <w:szCs w:val="24"/>
        </w:rPr>
        <w:t xml:space="preserve">KRITERIJAI IR JŲ VERTINIMO SISTEMA </w:t>
      </w:r>
    </w:p>
    <w:p w14:paraId="65F3C9D8" w14:textId="77777777" w:rsidR="00F52576" w:rsidRPr="00F52576" w:rsidRDefault="00F52576" w:rsidP="00F52576">
      <w:pPr>
        <w:pStyle w:val="Antrats"/>
        <w:tabs>
          <w:tab w:val="left" w:pos="1134"/>
        </w:tabs>
        <w:ind w:firstLine="709"/>
        <w:jc w:val="center"/>
        <w:rPr>
          <w:b/>
          <w:caps/>
          <w:szCs w:val="24"/>
        </w:rPr>
      </w:pPr>
    </w:p>
    <w:p w14:paraId="54934194" w14:textId="77777777" w:rsidR="00F52576" w:rsidRPr="00F52576" w:rsidRDefault="00F52576" w:rsidP="00F52576">
      <w:pPr>
        <w:pStyle w:val="Sraopastraipa"/>
        <w:numPr>
          <w:ilvl w:val="0"/>
          <w:numId w:val="11"/>
        </w:numPr>
        <w:tabs>
          <w:tab w:val="left" w:pos="1134"/>
        </w:tabs>
        <w:spacing w:after="0" w:line="240" w:lineRule="auto"/>
        <w:ind w:left="0" w:firstLine="709"/>
        <w:jc w:val="both"/>
        <w:rPr>
          <w:rFonts w:ascii="Times New Roman" w:hAnsi="Times New Roman"/>
          <w:color w:val="000000"/>
          <w:sz w:val="24"/>
          <w:szCs w:val="24"/>
        </w:rPr>
      </w:pPr>
      <w:r w:rsidRPr="00F52576">
        <w:rPr>
          <w:rFonts w:ascii="Times New Roman" w:hAnsi="Times New Roman"/>
          <w:color w:val="000000"/>
          <w:sz w:val="24"/>
          <w:szCs w:val="24"/>
        </w:rPr>
        <w:t xml:space="preserve">Nagrinėjant bendrovių prašymus </w:t>
      </w:r>
      <w:r w:rsidR="00E71F88">
        <w:rPr>
          <w:rFonts w:ascii="Times New Roman" w:hAnsi="Times New Roman"/>
          <w:color w:val="000000"/>
          <w:sz w:val="24"/>
          <w:szCs w:val="24"/>
        </w:rPr>
        <w:t xml:space="preserve">atidaryti ar </w:t>
      </w:r>
      <w:r w:rsidRPr="00F52576">
        <w:rPr>
          <w:rFonts w:ascii="Times New Roman" w:hAnsi="Times New Roman"/>
          <w:color w:val="000000"/>
          <w:sz w:val="24"/>
          <w:szCs w:val="24"/>
        </w:rPr>
        <w:t>steigti lošimų organizavimo vietą, atsižvelgiama į šiuos kriterijus:</w:t>
      </w:r>
    </w:p>
    <w:p w14:paraId="3047AA00" w14:textId="77777777" w:rsidR="00F52576" w:rsidRDefault="00466BF2" w:rsidP="00F52576">
      <w:pPr>
        <w:pStyle w:val="Sraopastraipa"/>
        <w:numPr>
          <w:ilvl w:val="1"/>
          <w:numId w:val="11"/>
        </w:numPr>
        <w:tabs>
          <w:tab w:val="left" w:pos="1134"/>
          <w:tab w:val="left" w:pos="1418"/>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a</w:t>
      </w:r>
      <w:r w:rsidRPr="00F52576">
        <w:rPr>
          <w:rFonts w:ascii="Times New Roman" w:hAnsi="Times New Roman"/>
          <w:color w:val="000000"/>
          <w:sz w:val="24"/>
          <w:szCs w:val="24"/>
        </w:rPr>
        <w:t xml:space="preserve">tstumas </w:t>
      </w:r>
      <w:r w:rsidR="00F52576" w:rsidRPr="00F52576">
        <w:rPr>
          <w:rFonts w:ascii="Times New Roman" w:hAnsi="Times New Roman"/>
          <w:color w:val="000000"/>
          <w:sz w:val="24"/>
          <w:szCs w:val="24"/>
        </w:rPr>
        <w:t xml:space="preserve">nuo lošimų organizavimo vietos iki švietimo įstaigos turi būti ne mažesnis nei </w:t>
      </w:r>
      <w:r w:rsidR="00F52576" w:rsidRPr="00C62E03">
        <w:rPr>
          <w:rFonts w:ascii="Times New Roman" w:hAnsi="Times New Roman"/>
          <w:color w:val="000000"/>
          <w:sz w:val="24"/>
          <w:szCs w:val="24"/>
          <w:highlight w:val="yellow"/>
        </w:rPr>
        <w:t>100 m.</w:t>
      </w:r>
      <w:r w:rsidR="00F52576" w:rsidRPr="00F52576">
        <w:rPr>
          <w:rFonts w:ascii="Times New Roman" w:hAnsi="Times New Roman"/>
          <w:color w:val="000000"/>
          <w:sz w:val="24"/>
          <w:szCs w:val="24"/>
        </w:rPr>
        <w:t xml:space="preserve"> Atstumas matuojamas nuo švietimo įstaigos teritorijos pradžios (tvoros ar kiemo pradžios) iki lošimų orga</w:t>
      </w:r>
      <w:r w:rsidR="00F52576">
        <w:rPr>
          <w:rFonts w:ascii="Times New Roman" w:hAnsi="Times New Roman"/>
          <w:color w:val="000000"/>
          <w:sz w:val="24"/>
          <w:szCs w:val="24"/>
        </w:rPr>
        <w:t xml:space="preserve">nizavimo vietos išorinės sienos. </w:t>
      </w:r>
      <w:r w:rsidR="00F52576" w:rsidRPr="00F52576">
        <w:rPr>
          <w:rFonts w:ascii="Times New Roman" w:hAnsi="Times New Roman"/>
          <w:color w:val="000000"/>
          <w:sz w:val="24"/>
          <w:szCs w:val="24"/>
        </w:rPr>
        <w:t>Atitikimas ši</w:t>
      </w:r>
      <w:r w:rsidR="00F52576">
        <w:rPr>
          <w:rFonts w:ascii="Times New Roman" w:hAnsi="Times New Roman"/>
          <w:color w:val="000000"/>
          <w:sz w:val="24"/>
          <w:szCs w:val="24"/>
        </w:rPr>
        <w:t>am kriterijui vertinamas 1 balu</w:t>
      </w:r>
      <w:r>
        <w:rPr>
          <w:rFonts w:ascii="Times New Roman" w:hAnsi="Times New Roman"/>
          <w:color w:val="000000"/>
          <w:sz w:val="24"/>
          <w:szCs w:val="24"/>
        </w:rPr>
        <w:t>;</w:t>
      </w:r>
    </w:p>
    <w:p w14:paraId="485196AB" w14:textId="77777777" w:rsidR="00F52576" w:rsidRDefault="00466BF2" w:rsidP="00F52576">
      <w:pPr>
        <w:pStyle w:val="Sraopastraipa"/>
        <w:numPr>
          <w:ilvl w:val="1"/>
          <w:numId w:val="11"/>
        </w:numPr>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a</w:t>
      </w:r>
      <w:r w:rsidRPr="00F52576">
        <w:rPr>
          <w:rFonts w:ascii="Times New Roman" w:hAnsi="Times New Roman"/>
          <w:color w:val="000000"/>
          <w:sz w:val="24"/>
          <w:szCs w:val="24"/>
        </w:rPr>
        <w:t xml:space="preserve">tstumas </w:t>
      </w:r>
      <w:r w:rsidR="00F52576" w:rsidRPr="00F52576">
        <w:rPr>
          <w:rFonts w:ascii="Times New Roman" w:hAnsi="Times New Roman"/>
          <w:color w:val="000000"/>
          <w:sz w:val="24"/>
          <w:szCs w:val="24"/>
        </w:rPr>
        <w:t xml:space="preserve">nuo lošimų organizavimo vietos iki kultūros ar sveikatos priežiūros įstaigos turi būti ne mažesnis nei </w:t>
      </w:r>
      <w:r w:rsidR="00F52576" w:rsidRPr="00C62E03">
        <w:rPr>
          <w:rFonts w:ascii="Times New Roman" w:hAnsi="Times New Roman"/>
          <w:color w:val="000000"/>
          <w:sz w:val="24"/>
          <w:szCs w:val="24"/>
          <w:highlight w:val="yellow"/>
        </w:rPr>
        <w:t>100 m</w:t>
      </w:r>
      <w:r w:rsidR="00F52576" w:rsidRPr="00F52576">
        <w:rPr>
          <w:rFonts w:ascii="Times New Roman" w:hAnsi="Times New Roman"/>
          <w:color w:val="000000"/>
          <w:sz w:val="24"/>
          <w:szCs w:val="24"/>
        </w:rPr>
        <w:t>. Atstumas matuojamas nuo kultūros ar sveikatos priežiūros įstaigos išorinės sienos iki lošimų organizavimo vietos išorinės sienos</w:t>
      </w:r>
      <w:r w:rsidR="00F52576">
        <w:rPr>
          <w:rFonts w:ascii="Times New Roman" w:hAnsi="Times New Roman"/>
          <w:color w:val="000000"/>
          <w:sz w:val="24"/>
          <w:szCs w:val="24"/>
        </w:rPr>
        <w:t>.</w:t>
      </w:r>
      <w:r w:rsidR="00F52576" w:rsidRPr="00F52576">
        <w:rPr>
          <w:rFonts w:ascii="Times New Roman" w:hAnsi="Times New Roman"/>
          <w:color w:val="000000"/>
          <w:sz w:val="24"/>
          <w:szCs w:val="24"/>
        </w:rPr>
        <w:t xml:space="preserve"> Atitikimas ši</w:t>
      </w:r>
      <w:r w:rsidR="00F52576">
        <w:rPr>
          <w:rFonts w:ascii="Times New Roman" w:hAnsi="Times New Roman"/>
          <w:color w:val="000000"/>
          <w:sz w:val="24"/>
          <w:szCs w:val="24"/>
        </w:rPr>
        <w:t>am kriterijui vertinamas 1 balu</w:t>
      </w:r>
      <w:r>
        <w:rPr>
          <w:rFonts w:ascii="Times New Roman" w:hAnsi="Times New Roman"/>
          <w:color w:val="000000"/>
          <w:sz w:val="24"/>
          <w:szCs w:val="24"/>
        </w:rPr>
        <w:t>;</w:t>
      </w:r>
    </w:p>
    <w:p w14:paraId="7D0E01B3" w14:textId="77777777" w:rsidR="00F52576" w:rsidRDefault="00466BF2" w:rsidP="00F52576">
      <w:pPr>
        <w:pStyle w:val="Sraopastraipa"/>
        <w:numPr>
          <w:ilvl w:val="1"/>
          <w:numId w:val="11"/>
        </w:numPr>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a</w:t>
      </w:r>
      <w:r w:rsidRPr="00F52576">
        <w:rPr>
          <w:rFonts w:ascii="Times New Roman" w:hAnsi="Times New Roman"/>
          <w:color w:val="000000"/>
          <w:sz w:val="24"/>
          <w:szCs w:val="24"/>
        </w:rPr>
        <w:t xml:space="preserve">tstumas </w:t>
      </w:r>
      <w:r w:rsidR="00F52576" w:rsidRPr="00F52576">
        <w:rPr>
          <w:rFonts w:ascii="Times New Roman" w:hAnsi="Times New Roman"/>
          <w:color w:val="000000"/>
          <w:sz w:val="24"/>
          <w:szCs w:val="24"/>
        </w:rPr>
        <w:t xml:space="preserve">nuo lošimų organizavimo vietos iki religinės bendruomenės ar bendrijos turi būti ne mažesnis nei </w:t>
      </w:r>
      <w:r w:rsidR="00F52576" w:rsidRPr="00C62E03">
        <w:rPr>
          <w:rFonts w:ascii="Times New Roman" w:hAnsi="Times New Roman"/>
          <w:color w:val="000000"/>
          <w:sz w:val="24"/>
          <w:szCs w:val="24"/>
          <w:highlight w:val="yellow"/>
        </w:rPr>
        <w:t>100 m.</w:t>
      </w:r>
      <w:r w:rsidR="00F52576" w:rsidRPr="00F52576">
        <w:rPr>
          <w:rFonts w:ascii="Times New Roman" w:hAnsi="Times New Roman"/>
          <w:color w:val="000000"/>
          <w:sz w:val="24"/>
          <w:szCs w:val="24"/>
        </w:rPr>
        <w:t xml:space="preserve"> Atstumas matuojamas nuo religinės bendruomenės ar bendrijos teritorijos pradžios ar pastato</w:t>
      </w:r>
      <w:r w:rsidR="009A2406">
        <w:rPr>
          <w:rFonts w:ascii="Times New Roman" w:hAnsi="Times New Roman"/>
          <w:color w:val="000000"/>
          <w:sz w:val="24"/>
          <w:szCs w:val="24"/>
        </w:rPr>
        <w:t>,</w:t>
      </w:r>
      <w:r w:rsidR="00F52576" w:rsidRPr="00F52576">
        <w:rPr>
          <w:rFonts w:ascii="Times New Roman" w:hAnsi="Times New Roman"/>
          <w:color w:val="000000"/>
          <w:sz w:val="24"/>
          <w:szCs w:val="24"/>
        </w:rPr>
        <w:t xml:space="preserve"> kuriame įsikūrusi religinė bendruomenė ar bendrija, išorinės sienos iki lošimų organizavimo vietos išorinės sienos</w:t>
      </w:r>
      <w:r w:rsidR="00F52576">
        <w:rPr>
          <w:rFonts w:ascii="Times New Roman" w:hAnsi="Times New Roman"/>
          <w:color w:val="000000"/>
          <w:sz w:val="24"/>
          <w:szCs w:val="24"/>
        </w:rPr>
        <w:t>.</w:t>
      </w:r>
      <w:r w:rsidR="00F52576" w:rsidRPr="00F52576">
        <w:rPr>
          <w:rFonts w:ascii="Times New Roman" w:hAnsi="Times New Roman"/>
          <w:color w:val="000000"/>
          <w:sz w:val="24"/>
          <w:szCs w:val="24"/>
        </w:rPr>
        <w:t xml:space="preserve"> Atitikimas šiam kriterijui vertinamas 1 balu</w:t>
      </w:r>
      <w:r>
        <w:rPr>
          <w:rFonts w:ascii="Times New Roman" w:hAnsi="Times New Roman"/>
          <w:color w:val="000000"/>
          <w:sz w:val="24"/>
          <w:szCs w:val="24"/>
        </w:rPr>
        <w:t>;</w:t>
      </w:r>
    </w:p>
    <w:p w14:paraId="1D64193B" w14:textId="77777777" w:rsidR="00F52576" w:rsidRDefault="00466BF2" w:rsidP="00F52576">
      <w:pPr>
        <w:pStyle w:val="Sraopastraipa"/>
        <w:numPr>
          <w:ilvl w:val="1"/>
          <w:numId w:val="11"/>
        </w:numPr>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g</w:t>
      </w:r>
      <w:r w:rsidRPr="00F52576">
        <w:rPr>
          <w:rFonts w:ascii="Times New Roman" w:hAnsi="Times New Roman"/>
          <w:color w:val="000000"/>
          <w:sz w:val="24"/>
          <w:szCs w:val="24"/>
        </w:rPr>
        <w:t xml:space="preserve">yvenamųjų </w:t>
      </w:r>
      <w:r w:rsidR="00F52576" w:rsidRPr="00F52576">
        <w:rPr>
          <w:rFonts w:ascii="Times New Roman" w:hAnsi="Times New Roman"/>
          <w:color w:val="000000"/>
          <w:sz w:val="24"/>
          <w:szCs w:val="24"/>
        </w:rPr>
        <w:t>patalpų savininkų sutikimai. Privalomi gyvenamojo namo gyvenamosios paskirties patalpų savininkų daugumos laisvos formos rašytiniai sutikimai atidaryti ar steigti lošimų organizavimo vietą (automatų ar bingo saloną, lošimo namus (kazino), lažybų ir totalizatoriaus punktą, įskaitant žirgų totalizatoriaus punktą), jeigu lošimų organizavimo vietą ketinama atidaryti ar steigti pirmajame gyvenamojo namo aukšte, kuriame esančios negyvenamosios patalpos pagal namo projektą ir eksploataciją yra pritaikytos kitai veiklai ir turi pagrindinį įėjimą iš gatvės pusės, nesutampantį su įėjimu į namo laiptinę. Atitikimas šiam kriterijui vertinamas 2 balais.</w:t>
      </w:r>
    </w:p>
    <w:p w14:paraId="2428A0CF" w14:textId="77777777" w:rsidR="00F52576" w:rsidRPr="00F52576" w:rsidRDefault="00F52576" w:rsidP="00F52576">
      <w:pPr>
        <w:pStyle w:val="Sraopastraipa"/>
        <w:numPr>
          <w:ilvl w:val="0"/>
          <w:numId w:val="11"/>
        </w:numPr>
        <w:tabs>
          <w:tab w:val="left" w:pos="1134"/>
        </w:tabs>
        <w:spacing w:after="0" w:line="240" w:lineRule="auto"/>
        <w:ind w:left="0" w:firstLine="709"/>
        <w:jc w:val="both"/>
        <w:rPr>
          <w:rFonts w:ascii="Times New Roman" w:hAnsi="Times New Roman"/>
          <w:color w:val="000000"/>
          <w:sz w:val="24"/>
          <w:szCs w:val="24"/>
        </w:rPr>
      </w:pPr>
      <w:r w:rsidRPr="00F52576">
        <w:rPr>
          <w:rFonts w:ascii="Times New Roman" w:hAnsi="Times New Roman"/>
          <w:color w:val="000000"/>
          <w:sz w:val="24"/>
          <w:szCs w:val="24"/>
        </w:rPr>
        <w:t>Nagrinėjant bendrovių prašymus tęsti lošimų organizavimo v</w:t>
      </w:r>
      <w:r w:rsidR="00B05925">
        <w:rPr>
          <w:rFonts w:ascii="Times New Roman" w:hAnsi="Times New Roman"/>
          <w:color w:val="000000"/>
          <w:sz w:val="24"/>
          <w:szCs w:val="24"/>
        </w:rPr>
        <w:t>eiklą lošimų organizavimo vietoj</w:t>
      </w:r>
      <w:r w:rsidRPr="00F52576">
        <w:rPr>
          <w:rFonts w:ascii="Times New Roman" w:hAnsi="Times New Roman"/>
          <w:color w:val="000000"/>
          <w:sz w:val="24"/>
          <w:szCs w:val="24"/>
        </w:rPr>
        <w:t>e</w:t>
      </w:r>
      <w:r w:rsidR="00B05925">
        <w:rPr>
          <w:rFonts w:ascii="Times New Roman" w:hAnsi="Times New Roman"/>
          <w:color w:val="000000"/>
          <w:sz w:val="24"/>
          <w:szCs w:val="24"/>
        </w:rPr>
        <w:t>,</w:t>
      </w:r>
      <w:r w:rsidRPr="00F52576">
        <w:rPr>
          <w:rFonts w:ascii="Times New Roman" w:hAnsi="Times New Roman"/>
          <w:color w:val="000000"/>
          <w:sz w:val="24"/>
          <w:szCs w:val="24"/>
        </w:rPr>
        <w:t xml:space="preserve"> yra atliekamas poveikio vertinimas pagal šiuos kriterijus:</w:t>
      </w:r>
    </w:p>
    <w:p w14:paraId="45ADFDC4" w14:textId="77777777" w:rsidR="00F52576" w:rsidRDefault="00466BF2" w:rsidP="00F52576">
      <w:pPr>
        <w:pStyle w:val="Sraopastraipa"/>
        <w:numPr>
          <w:ilvl w:val="1"/>
          <w:numId w:val="11"/>
        </w:numPr>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n</w:t>
      </w:r>
      <w:r w:rsidRPr="00F52576">
        <w:rPr>
          <w:rFonts w:ascii="Times New Roman" w:hAnsi="Times New Roman"/>
          <w:color w:val="000000"/>
          <w:sz w:val="24"/>
          <w:szCs w:val="24"/>
        </w:rPr>
        <w:t xml:space="preserve">usikalstamų </w:t>
      </w:r>
      <w:r w:rsidR="00F52576" w:rsidRPr="00F52576">
        <w:rPr>
          <w:rFonts w:ascii="Times New Roman" w:hAnsi="Times New Roman"/>
          <w:color w:val="000000"/>
          <w:sz w:val="24"/>
          <w:szCs w:val="24"/>
        </w:rPr>
        <w:t>veikų ir administracinių nusižengimų, susijusių su viešąja tvarka lošimų organizavimo vieto</w:t>
      </w:r>
      <w:r w:rsidR="00F6624A">
        <w:rPr>
          <w:rFonts w:ascii="Times New Roman" w:hAnsi="Times New Roman"/>
          <w:color w:val="000000"/>
          <w:sz w:val="24"/>
          <w:szCs w:val="24"/>
        </w:rPr>
        <w:t>j</w:t>
      </w:r>
      <w:r w:rsidR="00F52576" w:rsidRPr="00F52576">
        <w:rPr>
          <w:rFonts w:ascii="Times New Roman" w:hAnsi="Times New Roman"/>
          <w:color w:val="000000"/>
          <w:sz w:val="24"/>
          <w:szCs w:val="24"/>
        </w:rPr>
        <w:t>e</w:t>
      </w:r>
      <w:r w:rsidR="00F6624A">
        <w:rPr>
          <w:rFonts w:ascii="Times New Roman" w:hAnsi="Times New Roman"/>
          <w:color w:val="000000"/>
          <w:sz w:val="24"/>
          <w:szCs w:val="24"/>
        </w:rPr>
        <w:t>,</w:t>
      </w:r>
      <w:r w:rsidR="00F52576" w:rsidRPr="00F52576">
        <w:rPr>
          <w:rFonts w:ascii="Times New Roman" w:hAnsi="Times New Roman"/>
          <w:color w:val="000000"/>
          <w:sz w:val="24"/>
          <w:szCs w:val="24"/>
        </w:rPr>
        <w:t xml:space="preserve"> skaičius. Nustatoma, kad lošimų organizavimo vieta atitinka kriterijų, jeigu per pastaruosius 5 metus nusikalstamų veikų ir administracinių nusižengimų, susijusių su viešąja tvarka</w:t>
      </w:r>
      <w:r w:rsidR="00F6624A">
        <w:rPr>
          <w:rFonts w:ascii="Times New Roman" w:hAnsi="Times New Roman"/>
          <w:color w:val="000000"/>
          <w:sz w:val="24"/>
          <w:szCs w:val="24"/>
        </w:rPr>
        <w:t>,</w:t>
      </w:r>
      <w:r w:rsidR="00F52576" w:rsidRPr="00F52576">
        <w:rPr>
          <w:rFonts w:ascii="Times New Roman" w:hAnsi="Times New Roman"/>
          <w:color w:val="000000"/>
          <w:sz w:val="24"/>
          <w:szCs w:val="24"/>
        </w:rPr>
        <w:t xml:space="preserve"> skaičius ne didesnis negu 10 atvejų (duomenys tikrinami konkrečios lošimų organizavimo vietos adresu). Kriterijaus vertinimui naudojami </w:t>
      </w:r>
      <w:r w:rsidR="003E795A" w:rsidRPr="00F52576">
        <w:rPr>
          <w:rFonts w:ascii="Times New Roman" w:hAnsi="Times New Roman"/>
          <w:color w:val="000000"/>
          <w:sz w:val="24"/>
          <w:szCs w:val="24"/>
        </w:rPr>
        <w:t>Informatikos ir ryšių departamento prie Lietuvos Respublikos vidaus reikalų ministerijos viešai prieinami (</w:t>
      </w:r>
      <w:hyperlink r:id="rId8" w:history="1">
        <w:r w:rsidR="003E795A" w:rsidRPr="003879F8">
          <w:rPr>
            <w:rStyle w:val="Hipersaitas"/>
            <w:rFonts w:ascii="Times New Roman" w:hAnsi="Times New Roman"/>
            <w:sz w:val="24"/>
            <w:szCs w:val="24"/>
            <w:shd w:val="clear" w:color="auto" w:fill="FFFFFF"/>
          </w:rPr>
          <w:t>https://maps.ird.lt/map/</w:t>
        </w:r>
      </w:hyperlink>
      <w:r w:rsidR="003E795A" w:rsidRPr="00F52576">
        <w:rPr>
          <w:rFonts w:ascii="Times New Roman" w:hAnsi="Times New Roman"/>
          <w:color w:val="000000"/>
          <w:sz w:val="24"/>
          <w:szCs w:val="24"/>
          <w:shd w:val="clear" w:color="auto" w:fill="FFFFFF"/>
        </w:rPr>
        <w:t>)</w:t>
      </w:r>
      <w:r w:rsidR="003E795A">
        <w:rPr>
          <w:rFonts w:ascii="Times New Roman" w:hAnsi="Times New Roman"/>
          <w:color w:val="000000"/>
          <w:sz w:val="24"/>
          <w:szCs w:val="24"/>
          <w:shd w:val="clear" w:color="auto" w:fill="FFFFFF"/>
        </w:rPr>
        <w:t xml:space="preserve"> ir (ar)</w:t>
      </w:r>
      <w:r w:rsidR="003E795A" w:rsidRPr="00F52576">
        <w:rPr>
          <w:rFonts w:ascii="Times New Roman" w:hAnsi="Times New Roman"/>
          <w:color w:val="000000"/>
          <w:sz w:val="24"/>
          <w:szCs w:val="24"/>
          <w:shd w:val="clear" w:color="auto" w:fill="FFFFFF"/>
        </w:rPr>
        <w:t xml:space="preserve"> </w:t>
      </w:r>
      <w:r w:rsidR="00EA489F">
        <w:rPr>
          <w:rFonts w:ascii="Times New Roman" w:hAnsi="Times New Roman"/>
          <w:color w:val="000000"/>
          <w:sz w:val="24"/>
          <w:szCs w:val="24"/>
        </w:rPr>
        <w:t>policijos komisariato pateikti duomenys</w:t>
      </w:r>
      <w:r w:rsidR="00F52576" w:rsidRPr="00F52576">
        <w:rPr>
          <w:rFonts w:ascii="Times New Roman" w:hAnsi="Times New Roman"/>
          <w:color w:val="000000"/>
          <w:sz w:val="24"/>
          <w:szCs w:val="24"/>
          <w:shd w:val="clear" w:color="auto" w:fill="FFFFFF"/>
        </w:rPr>
        <w:t>.</w:t>
      </w:r>
      <w:r w:rsidR="00F52576" w:rsidRPr="00F52576">
        <w:rPr>
          <w:rFonts w:ascii="Times New Roman" w:hAnsi="Times New Roman"/>
          <w:color w:val="000000"/>
          <w:sz w:val="24"/>
          <w:szCs w:val="24"/>
        </w:rPr>
        <w:t xml:space="preserve"> Atitikimas šiam kriterijui vertinamas 1 balu.</w:t>
      </w:r>
    </w:p>
    <w:p w14:paraId="3EED1681" w14:textId="77777777" w:rsidR="00F52576" w:rsidRDefault="00466BF2" w:rsidP="00F52576">
      <w:pPr>
        <w:pStyle w:val="Sraopastraipa"/>
        <w:numPr>
          <w:ilvl w:val="1"/>
          <w:numId w:val="11"/>
        </w:numPr>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k</w:t>
      </w:r>
      <w:r w:rsidRPr="00F52576">
        <w:rPr>
          <w:rFonts w:ascii="Times New Roman" w:hAnsi="Times New Roman"/>
          <w:color w:val="000000"/>
          <w:sz w:val="24"/>
          <w:szCs w:val="24"/>
        </w:rPr>
        <w:t xml:space="preserve">riminogeninės </w:t>
      </w:r>
      <w:r w:rsidR="00F52576" w:rsidRPr="00F52576">
        <w:rPr>
          <w:rFonts w:ascii="Times New Roman" w:hAnsi="Times New Roman"/>
          <w:color w:val="000000"/>
          <w:sz w:val="24"/>
          <w:szCs w:val="24"/>
        </w:rPr>
        <w:t xml:space="preserve">situacijos pablogėjimas. Nustatoma, kad lošimų organizavimo vieta atitinka kriterijų, jeigu </w:t>
      </w:r>
      <w:r w:rsidR="00680B42">
        <w:rPr>
          <w:rFonts w:ascii="Times New Roman" w:hAnsi="Times New Roman"/>
          <w:color w:val="000000"/>
          <w:sz w:val="24"/>
          <w:szCs w:val="24"/>
        </w:rPr>
        <w:t xml:space="preserve">bendrovės </w:t>
      </w:r>
      <w:r w:rsidR="00631425">
        <w:rPr>
          <w:rFonts w:ascii="Times New Roman" w:hAnsi="Times New Roman"/>
          <w:color w:val="000000"/>
          <w:sz w:val="24"/>
          <w:szCs w:val="24"/>
        </w:rPr>
        <w:t xml:space="preserve">lošimų organizavimo veiklos laikotarpiu </w:t>
      </w:r>
      <w:r w:rsidR="00F52576" w:rsidRPr="00F52576">
        <w:rPr>
          <w:rFonts w:ascii="Times New Roman" w:hAnsi="Times New Roman"/>
          <w:color w:val="000000"/>
          <w:sz w:val="24"/>
          <w:szCs w:val="24"/>
        </w:rPr>
        <w:t>bendras nusikalstamų veikų ir administracinių nusižengimų skaičius</w:t>
      </w:r>
      <w:r w:rsidR="00966C3D">
        <w:rPr>
          <w:rFonts w:ascii="Times New Roman" w:hAnsi="Times New Roman"/>
          <w:color w:val="000000"/>
          <w:sz w:val="24"/>
          <w:szCs w:val="24"/>
        </w:rPr>
        <w:t>,</w:t>
      </w:r>
      <w:r w:rsidR="00F52576" w:rsidRPr="00F52576">
        <w:rPr>
          <w:rFonts w:ascii="Times New Roman" w:hAnsi="Times New Roman"/>
          <w:color w:val="000000"/>
          <w:sz w:val="24"/>
          <w:szCs w:val="24"/>
        </w:rPr>
        <w:t xml:space="preserve"> </w:t>
      </w:r>
      <w:r w:rsidR="00631425">
        <w:rPr>
          <w:rFonts w:ascii="Times New Roman" w:hAnsi="Times New Roman"/>
          <w:color w:val="000000"/>
          <w:sz w:val="24"/>
          <w:szCs w:val="24"/>
        </w:rPr>
        <w:t>lyginant su prieš tai buvusiu</w:t>
      </w:r>
      <w:r w:rsidR="00966C3D">
        <w:rPr>
          <w:rFonts w:ascii="Times New Roman" w:hAnsi="Times New Roman"/>
          <w:color w:val="000000"/>
          <w:sz w:val="24"/>
          <w:szCs w:val="24"/>
        </w:rPr>
        <w:t xml:space="preserve"> </w:t>
      </w:r>
      <w:r w:rsidR="00683FC7">
        <w:rPr>
          <w:rFonts w:ascii="Times New Roman" w:hAnsi="Times New Roman"/>
          <w:color w:val="000000"/>
          <w:sz w:val="24"/>
          <w:szCs w:val="24"/>
        </w:rPr>
        <w:t xml:space="preserve">(iki lošimų organizavimo veiklos vykdymo pradžios) </w:t>
      </w:r>
      <w:r w:rsidR="00631425">
        <w:rPr>
          <w:rFonts w:ascii="Times New Roman" w:hAnsi="Times New Roman"/>
          <w:color w:val="000000"/>
          <w:sz w:val="24"/>
          <w:szCs w:val="24"/>
        </w:rPr>
        <w:t>nusikalstamų veikų ir administracinių nusižengimų skaičiumi</w:t>
      </w:r>
      <w:r w:rsidR="00966C3D">
        <w:rPr>
          <w:rFonts w:ascii="Times New Roman" w:hAnsi="Times New Roman"/>
          <w:color w:val="000000"/>
          <w:sz w:val="24"/>
          <w:szCs w:val="24"/>
        </w:rPr>
        <w:t>,</w:t>
      </w:r>
      <w:r w:rsidR="00631425">
        <w:rPr>
          <w:rFonts w:ascii="Times New Roman" w:hAnsi="Times New Roman"/>
          <w:color w:val="000000"/>
          <w:sz w:val="24"/>
          <w:szCs w:val="24"/>
        </w:rPr>
        <w:t xml:space="preserve"> padidėjo </w:t>
      </w:r>
      <w:r w:rsidR="00F52576" w:rsidRPr="00F52576">
        <w:rPr>
          <w:rFonts w:ascii="Times New Roman" w:hAnsi="Times New Roman"/>
          <w:color w:val="000000"/>
          <w:sz w:val="24"/>
          <w:szCs w:val="24"/>
        </w:rPr>
        <w:t xml:space="preserve">ne </w:t>
      </w:r>
      <w:r w:rsidR="00631425">
        <w:rPr>
          <w:rFonts w:ascii="Times New Roman" w:hAnsi="Times New Roman"/>
          <w:color w:val="000000"/>
          <w:sz w:val="24"/>
          <w:szCs w:val="24"/>
        </w:rPr>
        <w:t xml:space="preserve">daugiau </w:t>
      </w:r>
      <w:r w:rsidR="00F52576" w:rsidRPr="00F52576">
        <w:rPr>
          <w:rFonts w:ascii="Times New Roman" w:hAnsi="Times New Roman"/>
          <w:color w:val="000000"/>
          <w:sz w:val="24"/>
          <w:szCs w:val="24"/>
        </w:rPr>
        <w:t xml:space="preserve">negu </w:t>
      </w:r>
      <w:r w:rsidR="00683FC7">
        <w:rPr>
          <w:rFonts w:ascii="Times New Roman" w:hAnsi="Times New Roman"/>
          <w:color w:val="000000"/>
          <w:sz w:val="24"/>
          <w:szCs w:val="24"/>
        </w:rPr>
        <w:t>5</w:t>
      </w:r>
      <w:r w:rsidR="00F52576" w:rsidRPr="00F52576">
        <w:rPr>
          <w:rFonts w:ascii="Times New Roman" w:hAnsi="Times New Roman"/>
          <w:color w:val="000000"/>
          <w:sz w:val="24"/>
          <w:szCs w:val="24"/>
        </w:rPr>
        <w:t xml:space="preserve"> atvej</w:t>
      </w:r>
      <w:r w:rsidR="00680B42">
        <w:rPr>
          <w:rFonts w:ascii="Times New Roman" w:hAnsi="Times New Roman"/>
          <w:color w:val="000000"/>
          <w:sz w:val="24"/>
          <w:szCs w:val="24"/>
        </w:rPr>
        <w:t>ai</w:t>
      </w:r>
      <w:r w:rsidR="00ED7C5E">
        <w:rPr>
          <w:rFonts w:ascii="Times New Roman" w:hAnsi="Times New Roman"/>
          <w:color w:val="000000"/>
          <w:sz w:val="24"/>
          <w:szCs w:val="24"/>
        </w:rPr>
        <w:t>s</w:t>
      </w:r>
      <w:r w:rsidR="00680B42">
        <w:rPr>
          <w:rFonts w:ascii="Times New Roman" w:hAnsi="Times New Roman"/>
          <w:color w:val="000000"/>
          <w:sz w:val="24"/>
          <w:szCs w:val="24"/>
        </w:rPr>
        <w:t xml:space="preserve"> per </w:t>
      </w:r>
      <w:r w:rsidR="00966C3D">
        <w:rPr>
          <w:rFonts w:ascii="Times New Roman" w:hAnsi="Times New Roman"/>
          <w:color w:val="000000"/>
          <w:sz w:val="24"/>
          <w:szCs w:val="24"/>
        </w:rPr>
        <w:t xml:space="preserve">vienerius </w:t>
      </w:r>
      <w:r w:rsidR="00680B42">
        <w:rPr>
          <w:rFonts w:ascii="Times New Roman" w:hAnsi="Times New Roman"/>
          <w:color w:val="000000"/>
          <w:sz w:val="24"/>
          <w:szCs w:val="24"/>
        </w:rPr>
        <w:t>metus</w:t>
      </w:r>
      <w:r w:rsidR="00F52576" w:rsidRPr="00F52576">
        <w:rPr>
          <w:rFonts w:ascii="Times New Roman" w:hAnsi="Times New Roman"/>
          <w:color w:val="000000"/>
          <w:sz w:val="24"/>
          <w:szCs w:val="24"/>
        </w:rPr>
        <w:t xml:space="preserve"> (duomenys tikrinami konkrečios lošimų organizavimo vietos adresu). Kriterijaus vertinimui naudojami</w:t>
      </w:r>
      <w:r w:rsidR="003E795A" w:rsidRPr="003E795A">
        <w:rPr>
          <w:rFonts w:ascii="Times New Roman" w:hAnsi="Times New Roman"/>
          <w:color w:val="000000"/>
          <w:sz w:val="24"/>
          <w:szCs w:val="24"/>
        </w:rPr>
        <w:t xml:space="preserve"> </w:t>
      </w:r>
      <w:r w:rsidR="003E795A" w:rsidRPr="00F52576">
        <w:rPr>
          <w:rFonts w:ascii="Times New Roman" w:hAnsi="Times New Roman"/>
          <w:color w:val="000000"/>
          <w:sz w:val="24"/>
          <w:szCs w:val="24"/>
        </w:rPr>
        <w:t>Informatikos ir ryšių departamento prie Lietuvos Respublikos vidaus reikalų ministerijos viešai prieinami (</w:t>
      </w:r>
      <w:hyperlink r:id="rId9" w:history="1">
        <w:r w:rsidR="003E795A" w:rsidRPr="003879F8">
          <w:rPr>
            <w:rStyle w:val="Hipersaitas"/>
            <w:rFonts w:ascii="Times New Roman" w:hAnsi="Times New Roman"/>
            <w:sz w:val="24"/>
            <w:szCs w:val="24"/>
            <w:shd w:val="clear" w:color="auto" w:fill="FFFFFF"/>
          </w:rPr>
          <w:t>https://maps.ird.lt/map/</w:t>
        </w:r>
      </w:hyperlink>
      <w:r w:rsidR="003E795A" w:rsidRPr="00F52576">
        <w:rPr>
          <w:rFonts w:ascii="Times New Roman" w:hAnsi="Times New Roman"/>
          <w:color w:val="000000"/>
          <w:sz w:val="24"/>
          <w:szCs w:val="24"/>
          <w:shd w:val="clear" w:color="auto" w:fill="FFFFFF"/>
        </w:rPr>
        <w:t>)</w:t>
      </w:r>
      <w:r w:rsidR="003E795A">
        <w:rPr>
          <w:rFonts w:ascii="Times New Roman" w:hAnsi="Times New Roman"/>
          <w:color w:val="000000"/>
          <w:sz w:val="24"/>
          <w:szCs w:val="24"/>
          <w:shd w:val="clear" w:color="auto" w:fill="FFFFFF"/>
        </w:rPr>
        <w:t xml:space="preserve"> ir (ar)</w:t>
      </w:r>
      <w:r w:rsidR="003E795A" w:rsidRPr="00F52576">
        <w:rPr>
          <w:rFonts w:ascii="Times New Roman" w:hAnsi="Times New Roman"/>
          <w:color w:val="000000"/>
          <w:sz w:val="24"/>
          <w:szCs w:val="24"/>
          <w:shd w:val="clear" w:color="auto" w:fill="FFFFFF"/>
        </w:rPr>
        <w:t xml:space="preserve"> </w:t>
      </w:r>
      <w:r w:rsidR="00EA489F">
        <w:rPr>
          <w:rFonts w:ascii="Times New Roman" w:hAnsi="Times New Roman"/>
          <w:color w:val="000000"/>
          <w:sz w:val="24"/>
          <w:szCs w:val="24"/>
        </w:rPr>
        <w:t>policijos komisariato  pateikti</w:t>
      </w:r>
      <w:r w:rsidR="00F52576" w:rsidRPr="00F52576">
        <w:rPr>
          <w:rFonts w:ascii="Times New Roman" w:hAnsi="Times New Roman"/>
          <w:color w:val="000000"/>
          <w:sz w:val="24"/>
          <w:szCs w:val="24"/>
        </w:rPr>
        <w:t xml:space="preserve"> duomenys</w:t>
      </w:r>
      <w:r w:rsidR="00F52576" w:rsidRPr="00F52576">
        <w:rPr>
          <w:rFonts w:ascii="Times New Roman" w:hAnsi="Times New Roman"/>
          <w:color w:val="000000"/>
          <w:sz w:val="24"/>
          <w:szCs w:val="24"/>
          <w:shd w:val="clear" w:color="auto" w:fill="FFFFFF"/>
        </w:rPr>
        <w:t>.</w:t>
      </w:r>
      <w:r w:rsidR="00F52576" w:rsidRPr="00F52576">
        <w:rPr>
          <w:rFonts w:ascii="Times New Roman" w:hAnsi="Times New Roman"/>
          <w:color w:val="000000"/>
          <w:sz w:val="24"/>
          <w:szCs w:val="24"/>
        </w:rPr>
        <w:t xml:space="preserve"> Atitikimas šiam kriterijui vertinamas 2 balais.</w:t>
      </w:r>
    </w:p>
    <w:p w14:paraId="28852596" w14:textId="77777777" w:rsidR="00F52576" w:rsidRDefault="00466BF2" w:rsidP="00952401">
      <w:pPr>
        <w:pStyle w:val="Sraopastraipa"/>
        <w:numPr>
          <w:ilvl w:val="1"/>
          <w:numId w:val="11"/>
        </w:numPr>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s</w:t>
      </w:r>
      <w:r w:rsidRPr="00F52576">
        <w:rPr>
          <w:rFonts w:ascii="Times New Roman" w:hAnsi="Times New Roman"/>
          <w:color w:val="000000"/>
          <w:sz w:val="24"/>
          <w:szCs w:val="24"/>
        </w:rPr>
        <w:t xml:space="preserve">eniūnijos </w:t>
      </w:r>
      <w:r w:rsidR="00F52576" w:rsidRPr="00F52576">
        <w:rPr>
          <w:rFonts w:ascii="Times New Roman" w:hAnsi="Times New Roman"/>
          <w:color w:val="000000"/>
          <w:sz w:val="24"/>
          <w:szCs w:val="24"/>
        </w:rPr>
        <w:t xml:space="preserve">pritarimas. </w:t>
      </w:r>
      <w:r w:rsidR="00F52576">
        <w:rPr>
          <w:rFonts w:ascii="Times New Roman" w:hAnsi="Times New Roman"/>
          <w:color w:val="000000"/>
          <w:sz w:val="24"/>
          <w:szCs w:val="24"/>
        </w:rPr>
        <w:t>R</w:t>
      </w:r>
      <w:r w:rsidR="00F52576" w:rsidRPr="00F52576">
        <w:rPr>
          <w:rFonts w:ascii="Times New Roman" w:hAnsi="Times New Roman"/>
          <w:color w:val="000000"/>
          <w:sz w:val="24"/>
          <w:szCs w:val="24"/>
        </w:rPr>
        <w:t>aštu kreipi</w:t>
      </w:r>
      <w:r w:rsidR="00F52576">
        <w:rPr>
          <w:rFonts w:ascii="Times New Roman" w:hAnsi="Times New Roman"/>
          <w:color w:val="000000"/>
          <w:sz w:val="24"/>
          <w:szCs w:val="24"/>
        </w:rPr>
        <w:t>amas</w:t>
      </w:r>
      <w:r w:rsidR="00F52576" w:rsidRPr="00F52576">
        <w:rPr>
          <w:rFonts w:ascii="Times New Roman" w:hAnsi="Times New Roman"/>
          <w:color w:val="000000"/>
          <w:sz w:val="24"/>
          <w:szCs w:val="24"/>
        </w:rPr>
        <w:t>i į seniūnijos, kurios teritorijoje ketinama tęsti lošimų organizavimo veiklą lošimų organizavimo vietoje, seniūną dėl pritarimo tęsti lošimų organizavimo veiklą konkrečioje lošimų organizavimo vietoje. Kriterijus vertinamas gavus seniūnijos nuomonę dėl pritarimo arba argumentuoto nepritarimo tęsti lošimų organizavimo veiklą lošimų organizavimo vietoje. Atsakymą seniūnija raštu turi pateikti per 5 darbo dienas nuo kreipimosi išsiuntimo dienos. Atsakymo nepateikimas per nustatytą terminą laikomas pritarimu. Atitikimas šiam kriterijui vertinamas 1 balu.</w:t>
      </w:r>
    </w:p>
    <w:p w14:paraId="16FFB35A" w14:textId="77777777" w:rsidR="008F536C" w:rsidRDefault="00952401" w:rsidP="00952401">
      <w:pPr>
        <w:pStyle w:val="Sraopastraipa"/>
        <w:numPr>
          <w:ilvl w:val="0"/>
          <w:numId w:val="11"/>
        </w:numPr>
        <w:tabs>
          <w:tab w:val="left" w:pos="1134"/>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Savivaldybės taryba, siekdama užtikrinti viešąją tvarką ir visuomenės saugumą bei įvertinusi lošimų organizavimo vietą, gyventojų, bendrijų, bendruomenių ar jų atstovų, asociacijų, </w:t>
      </w:r>
      <w:r w:rsidR="008F536C">
        <w:rPr>
          <w:rFonts w:ascii="Times New Roman" w:hAnsi="Times New Roman"/>
          <w:color w:val="000000"/>
          <w:sz w:val="24"/>
          <w:szCs w:val="24"/>
        </w:rPr>
        <w:t>ar kitų institucijų, įstaigų raštu pateiktą nuomonę, policijos komisariatų pasiūlymus, gali neišduoti sutikimo atidaryti ar steigti lošimų organizavimo viet</w:t>
      </w:r>
      <w:r w:rsidR="008F096B">
        <w:rPr>
          <w:rFonts w:ascii="Times New Roman" w:hAnsi="Times New Roman"/>
          <w:color w:val="000000"/>
          <w:sz w:val="24"/>
          <w:szCs w:val="24"/>
        </w:rPr>
        <w:t>ą</w:t>
      </w:r>
      <w:r w:rsidR="008F536C">
        <w:rPr>
          <w:rFonts w:ascii="Times New Roman" w:hAnsi="Times New Roman"/>
          <w:color w:val="000000"/>
          <w:sz w:val="24"/>
          <w:szCs w:val="24"/>
        </w:rPr>
        <w:t xml:space="preserve"> ar tęsti lošimų organizavimo veiklą lošimų organizavimo vietoje.</w:t>
      </w:r>
    </w:p>
    <w:p w14:paraId="6A903E96" w14:textId="77777777" w:rsidR="00952401" w:rsidRPr="00952401" w:rsidRDefault="008F536C" w:rsidP="00952401">
      <w:pPr>
        <w:pStyle w:val="Sraopastraipa"/>
        <w:numPr>
          <w:ilvl w:val="0"/>
          <w:numId w:val="11"/>
        </w:numPr>
        <w:tabs>
          <w:tab w:val="left" w:pos="1134"/>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Savivaldybės tarybos komitetai, svarstydami klausimą dėl sutikimo </w:t>
      </w:r>
      <w:r w:rsidR="00E71F88">
        <w:rPr>
          <w:rFonts w:ascii="Times New Roman" w:hAnsi="Times New Roman"/>
          <w:color w:val="000000"/>
          <w:sz w:val="24"/>
          <w:szCs w:val="24"/>
        </w:rPr>
        <w:t xml:space="preserve">atidaryti ar </w:t>
      </w:r>
      <w:r>
        <w:rPr>
          <w:rFonts w:ascii="Times New Roman" w:hAnsi="Times New Roman"/>
          <w:color w:val="000000"/>
          <w:sz w:val="24"/>
          <w:szCs w:val="24"/>
        </w:rPr>
        <w:t>steigti lošimo organizavimo vietą ar tęsti lošimų organizavimo veiklą lošimų organizavimo vietoje, turi teisę pareikalauti papildomų duomenų ar informacijos, kurių reikia sprendimui priimti, taip pat pareikalauti paaiškinti ar papildyti pateiktus duomenis.</w:t>
      </w:r>
    </w:p>
    <w:p w14:paraId="3ABDF7DB" w14:textId="77777777" w:rsidR="00370F16" w:rsidRPr="00370F16" w:rsidRDefault="00370F16" w:rsidP="00952401">
      <w:pPr>
        <w:pStyle w:val="Antrats"/>
        <w:jc w:val="center"/>
        <w:rPr>
          <w:caps/>
          <w:szCs w:val="24"/>
        </w:rPr>
      </w:pPr>
    </w:p>
    <w:p w14:paraId="24DA4D99" w14:textId="77777777" w:rsidR="00181909" w:rsidRDefault="00181909" w:rsidP="00010A9C">
      <w:pPr>
        <w:pStyle w:val="Antrats"/>
        <w:jc w:val="center"/>
        <w:rPr>
          <w:b/>
          <w:caps/>
          <w:szCs w:val="24"/>
        </w:rPr>
      </w:pPr>
      <w:r>
        <w:rPr>
          <w:b/>
          <w:caps/>
          <w:szCs w:val="24"/>
        </w:rPr>
        <w:t>iii SKYRIUS</w:t>
      </w:r>
    </w:p>
    <w:p w14:paraId="65DFB388" w14:textId="77777777" w:rsidR="00181909" w:rsidRDefault="00181909" w:rsidP="00010A9C">
      <w:pPr>
        <w:pStyle w:val="Antrats"/>
        <w:jc w:val="center"/>
        <w:rPr>
          <w:b/>
          <w:caps/>
          <w:szCs w:val="24"/>
        </w:rPr>
      </w:pPr>
      <w:r>
        <w:rPr>
          <w:b/>
          <w:caps/>
          <w:szCs w:val="24"/>
        </w:rPr>
        <w:t>SUTIKIMŲ IŠDAVIMO TVARKA</w:t>
      </w:r>
    </w:p>
    <w:p w14:paraId="51F75726" w14:textId="77777777" w:rsidR="00181909" w:rsidRDefault="00181909" w:rsidP="00010A9C">
      <w:pPr>
        <w:pStyle w:val="Antrats"/>
        <w:jc w:val="center"/>
        <w:rPr>
          <w:b/>
          <w:caps/>
          <w:szCs w:val="24"/>
        </w:rPr>
      </w:pPr>
    </w:p>
    <w:p w14:paraId="18D7387B" w14:textId="77777777" w:rsidR="008F536C" w:rsidRPr="008F536C" w:rsidRDefault="008F536C" w:rsidP="00DC0F8A">
      <w:pPr>
        <w:pStyle w:val="Antrats"/>
        <w:numPr>
          <w:ilvl w:val="0"/>
          <w:numId w:val="11"/>
        </w:numPr>
        <w:tabs>
          <w:tab w:val="clear" w:pos="4153"/>
          <w:tab w:val="center" w:pos="1134"/>
        </w:tabs>
        <w:ind w:left="0" w:firstLine="709"/>
        <w:jc w:val="both"/>
        <w:rPr>
          <w:caps/>
          <w:szCs w:val="24"/>
        </w:rPr>
      </w:pPr>
      <w:r>
        <w:rPr>
          <w:szCs w:val="24"/>
        </w:rPr>
        <w:t>Bendrovė, norinti atidaryti ar steigti lošimų organizavimo vietą ar tęsti lošimų organizavimo veiklą lošimų organizavimo vietoje, Savivaldybės tarybai pateikia:</w:t>
      </w:r>
    </w:p>
    <w:p w14:paraId="139E7AD6" w14:textId="77777777" w:rsidR="00DC0F8A" w:rsidRDefault="008F536C" w:rsidP="008F536C">
      <w:pPr>
        <w:pStyle w:val="Antrats"/>
        <w:numPr>
          <w:ilvl w:val="1"/>
          <w:numId w:val="11"/>
        </w:numPr>
        <w:tabs>
          <w:tab w:val="clear" w:pos="4153"/>
          <w:tab w:val="center" w:pos="1134"/>
        </w:tabs>
        <w:ind w:left="0" w:firstLine="709"/>
        <w:jc w:val="both"/>
        <w:rPr>
          <w:szCs w:val="24"/>
        </w:rPr>
      </w:pPr>
      <w:r>
        <w:rPr>
          <w:szCs w:val="24"/>
        </w:rPr>
        <w:t xml:space="preserve">laisvos formos prašymą, kuriame turi būti nurodyta: bendrovės pavadinimas, kodas, buveinės adresas, elektroninio pašto adresas (jei turi), kontaktinis telefono numeris; prašoma išduoti </w:t>
      </w:r>
      <w:r w:rsidR="00625706">
        <w:rPr>
          <w:szCs w:val="24"/>
        </w:rPr>
        <w:t xml:space="preserve">sutikimą steigti lošimų organizavimo vietą </w:t>
      </w:r>
      <w:r>
        <w:rPr>
          <w:szCs w:val="24"/>
        </w:rPr>
        <w:t xml:space="preserve">ar </w:t>
      </w:r>
      <w:r w:rsidR="00625706">
        <w:rPr>
          <w:szCs w:val="24"/>
        </w:rPr>
        <w:t xml:space="preserve">tęsti lošimų organizavimo veiklą lošimų organizavimo vietoje; lošimų organizavimo vietos adresas; lošimų rūšys; numatomi ar esami lošimų įrenginiai, jų skaičius; atsakymą pageidaujama gauti </w:t>
      </w:r>
      <w:r w:rsidR="00F87946">
        <w:rPr>
          <w:szCs w:val="24"/>
        </w:rPr>
        <w:t>paštu</w:t>
      </w:r>
      <w:r w:rsidR="00625706">
        <w:rPr>
          <w:szCs w:val="24"/>
        </w:rPr>
        <w:t xml:space="preserve"> ar elektroniniu paštu;</w:t>
      </w:r>
    </w:p>
    <w:p w14:paraId="41DB2767" w14:textId="77777777" w:rsidR="00625706" w:rsidRDefault="00625706" w:rsidP="008F536C">
      <w:pPr>
        <w:pStyle w:val="Antrats"/>
        <w:numPr>
          <w:ilvl w:val="1"/>
          <w:numId w:val="11"/>
        </w:numPr>
        <w:tabs>
          <w:tab w:val="clear" w:pos="4153"/>
          <w:tab w:val="center" w:pos="1134"/>
        </w:tabs>
        <w:ind w:left="0" w:firstLine="709"/>
        <w:jc w:val="both"/>
        <w:rPr>
          <w:szCs w:val="24"/>
        </w:rPr>
      </w:pPr>
      <w:r>
        <w:rPr>
          <w:szCs w:val="24"/>
        </w:rPr>
        <w:t>įgaliojimą, jei bendrovės vardu prašymą ir dokumentus pasirašo ir pateikia įgaliotas asmuo;</w:t>
      </w:r>
    </w:p>
    <w:p w14:paraId="0F837516" w14:textId="77777777" w:rsidR="00625706" w:rsidRDefault="00625706" w:rsidP="008F536C">
      <w:pPr>
        <w:pStyle w:val="Antrats"/>
        <w:numPr>
          <w:ilvl w:val="1"/>
          <w:numId w:val="11"/>
        </w:numPr>
        <w:tabs>
          <w:tab w:val="clear" w:pos="4153"/>
          <w:tab w:val="center" w:pos="1134"/>
        </w:tabs>
        <w:ind w:left="0" w:firstLine="709"/>
        <w:jc w:val="both"/>
        <w:rPr>
          <w:szCs w:val="24"/>
        </w:rPr>
      </w:pPr>
      <w:r w:rsidRPr="00F52576">
        <w:rPr>
          <w:color w:val="000000"/>
          <w:szCs w:val="24"/>
        </w:rPr>
        <w:t>gyvenamojo namo gyvenamosios paskirties patalpų savininkų daugumos laisvos formos rašytiniai sutikimai atidaryti ar steigti lošimų organizavimo vietą (automatų ar bingo saloną, lošimo namus (kazino), lažybų ir totalizatoriaus punktą, įskaitant žirgų totalizatoriaus punktą), jeigu lošimų organizavimo vietą ketinama atidaryti ar steigti pirmajame gyvenamojo namo aukšte, kuriame esančios negyvenamosios patalpos pagal namo projektą ir eksploataciją yra pritaikytos kitai veiklai ir turi pagrindinį įėjimą iš gatvės pusės, nesutampantį su įėjimu į namo laiptinę.</w:t>
      </w:r>
      <w:r>
        <w:rPr>
          <w:color w:val="000000"/>
          <w:szCs w:val="24"/>
        </w:rPr>
        <w:t xml:space="preserve"> Jeigu patalpa nuosavybės teise priklauso keliems savininkams, jiems jų susitarimu teisės aktų nustatyta tvarka atstovauja vienas asmuo, kuris turi vieną balsą.</w:t>
      </w:r>
    </w:p>
    <w:p w14:paraId="412F783A" w14:textId="77777777" w:rsidR="008F536C" w:rsidRPr="000102BF" w:rsidRDefault="008F536C" w:rsidP="000102BF">
      <w:pPr>
        <w:pStyle w:val="Antrats"/>
        <w:numPr>
          <w:ilvl w:val="0"/>
          <w:numId w:val="11"/>
        </w:numPr>
        <w:tabs>
          <w:tab w:val="clear" w:pos="4153"/>
          <w:tab w:val="center" w:pos="1134"/>
        </w:tabs>
        <w:ind w:left="0" w:firstLine="709"/>
        <w:jc w:val="both"/>
        <w:rPr>
          <w:caps/>
          <w:szCs w:val="24"/>
        </w:rPr>
      </w:pPr>
      <w:r>
        <w:rPr>
          <w:szCs w:val="24"/>
        </w:rPr>
        <w:t xml:space="preserve">Gauti prašymai </w:t>
      </w:r>
      <w:r w:rsidR="007A37CD">
        <w:rPr>
          <w:szCs w:val="24"/>
        </w:rPr>
        <w:t>(ka</w:t>
      </w:r>
      <w:r w:rsidR="0006329C">
        <w:rPr>
          <w:szCs w:val="24"/>
        </w:rPr>
        <w:t>rt</w:t>
      </w:r>
      <w:r w:rsidR="007A37CD">
        <w:rPr>
          <w:szCs w:val="24"/>
        </w:rPr>
        <w:t xml:space="preserve">u su kitais </w:t>
      </w:r>
      <w:r w:rsidR="0006329C">
        <w:rPr>
          <w:szCs w:val="24"/>
        </w:rPr>
        <w:t>pateiktais</w:t>
      </w:r>
      <w:r w:rsidR="007A37CD">
        <w:rPr>
          <w:szCs w:val="24"/>
        </w:rPr>
        <w:t xml:space="preserve"> dokumentais) (toliau – Prašymas, Prašymai) </w:t>
      </w:r>
      <w:r>
        <w:rPr>
          <w:szCs w:val="24"/>
        </w:rPr>
        <w:t xml:space="preserve">užregistruojami </w:t>
      </w:r>
      <w:r w:rsidR="000102BF">
        <w:rPr>
          <w:szCs w:val="24"/>
        </w:rPr>
        <w:t>Savivaldybės administracijo</w:t>
      </w:r>
      <w:r w:rsidR="006A3B5A">
        <w:rPr>
          <w:szCs w:val="24"/>
        </w:rPr>
        <w:t>je</w:t>
      </w:r>
      <w:r w:rsidR="000102BF">
        <w:rPr>
          <w:szCs w:val="24"/>
        </w:rPr>
        <w:t xml:space="preserve"> ir perduodami </w:t>
      </w:r>
      <w:r w:rsidR="006A3B5A">
        <w:rPr>
          <w:szCs w:val="24"/>
        </w:rPr>
        <w:t>Bendrojo skyriaus</w:t>
      </w:r>
      <w:r w:rsidR="000102BF">
        <w:rPr>
          <w:szCs w:val="24"/>
        </w:rPr>
        <w:t xml:space="preserve"> specialistui, atsakingam už licencijų, leidimų išdavimą verslo subjektams (toliau – Specialistas), kuris:</w:t>
      </w:r>
    </w:p>
    <w:p w14:paraId="55241B7E" w14:textId="77777777" w:rsidR="000102BF" w:rsidRPr="00F97125" w:rsidRDefault="00466BF2" w:rsidP="000102BF">
      <w:pPr>
        <w:pStyle w:val="Antrats"/>
        <w:numPr>
          <w:ilvl w:val="1"/>
          <w:numId w:val="11"/>
        </w:numPr>
        <w:tabs>
          <w:tab w:val="clear" w:pos="4153"/>
          <w:tab w:val="center" w:pos="1134"/>
        </w:tabs>
        <w:ind w:left="0" w:firstLine="709"/>
        <w:jc w:val="both"/>
        <w:rPr>
          <w:caps/>
          <w:szCs w:val="24"/>
        </w:rPr>
      </w:pPr>
      <w:r>
        <w:rPr>
          <w:szCs w:val="24"/>
        </w:rPr>
        <w:t>patikrina</w:t>
      </w:r>
      <w:r w:rsidR="0006329C">
        <w:rPr>
          <w:szCs w:val="24"/>
        </w:rPr>
        <w:t>,</w:t>
      </w:r>
      <w:r w:rsidR="000102BF">
        <w:rPr>
          <w:szCs w:val="24"/>
        </w:rPr>
        <w:t xml:space="preserve"> ar pateikti </w:t>
      </w:r>
      <w:r w:rsidR="007A37CD">
        <w:rPr>
          <w:szCs w:val="24"/>
        </w:rPr>
        <w:t xml:space="preserve">visi Aprašo 8 punkte nurodyti dokumentai ir (ar) jie teisingai užpildyti, </w:t>
      </w:r>
      <w:r w:rsidR="00E71F88">
        <w:rPr>
          <w:szCs w:val="24"/>
        </w:rPr>
        <w:t xml:space="preserve">ir </w:t>
      </w:r>
      <w:r w:rsidR="007A37CD">
        <w:rPr>
          <w:szCs w:val="24"/>
        </w:rPr>
        <w:t>(ar) dokumentuose nurodyti tikslūs (teisingi) duomenys. Nustačius trūkumus, ne vėliau kaip per 5 (penkias) darbo dienas nuo Prašymo užregistravimo dienos bendrovei</w:t>
      </w:r>
      <w:r w:rsidR="00F87946">
        <w:rPr>
          <w:szCs w:val="24"/>
        </w:rPr>
        <w:t xml:space="preserve"> raštu</w:t>
      </w:r>
      <w:r w:rsidR="007A37CD">
        <w:rPr>
          <w:szCs w:val="24"/>
        </w:rPr>
        <w:t xml:space="preserve"> praneša</w:t>
      </w:r>
      <w:r w:rsidR="00F32206">
        <w:rPr>
          <w:szCs w:val="24"/>
        </w:rPr>
        <w:t>ma</w:t>
      </w:r>
      <w:r w:rsidR="007A37CD">
        <w:rPr>
          <w:szCs w:val="24"/>
        </w:rPr>
        <w:t xml:space="preserve"> (Prašyme nurodytu būdu) apie nustatytus trūkumus ir nustatomas ne ilgesnis kaip 10 (dešimt) darbo dienų terminas nur</w:t>
      </w:r>
      <w:r w:rsidR="00F97125">
        <w:rPr>
          <w:szCs w:val="24"/>
        </w:rPr>
        <w:t>odytiems trūkumams pašalinti;</w:t>
      </w:r>
    </w:p>
    <w:p w14:paraId="653F831E" w14:textId="77777777" w:rsidR="005A4C64" w:rsidRPr="005A4C64" w:rsidRDefault="00805650" w:rsidP="000102BF">
      <w:pPr>
        <w:pStyle w:val="Antrats"/>
        <w:numPr>
          <w:ilvl w:val="1"/>
          <w:numId w:val="11"/>
        </w:numPr>
        <w:tabs>
          <w:tab w:val="clear" w:pos="4153"/>
          <w:tab w:val="center" w:pos="1134"/>
        </w:tabs>
        <w:ind w:left="0" w:firstLine="709"/>
        <w:jc w:val="both"/>
        <w:rPr>
          <w:caps/>
          <w:szCs w:val="24"/>
        </w:rPr>
      </w:pPr>
      <w:r w:rsidRPr="00F52576">
        <w:rPr>
          <w:color w:val="000000"/>
          <w:szCs w:val="24"/>
        </w:rPr>
        <w:t>kreipi</w:t>
      </w:r>
      <w:r>
        <w:rPr>
          <w:color w:val="000000"/>
          <w:szCs w:val="24"/>
        </w:rPr>
        <w:t>as</w:t>
      </w:r>
      <w:r w:rsidRPr="00F52576">
        <w:rPr>
          <w:color w:val="000000"/>
          <w:szCs w:val="24"/>
        </w:rPr>
        <w:t xml:space="preserve">i </w:t>
      </w:r>
      <w:r w:rsidR="005A4C64">
        <w:rPr>
          <w:color w:val="000000"/>
          <w:szCs w:val="24"/>
        </w:rPr>
        <w:t xml:space="preserve">dėl Aprašo </w:t>
      </w:r>
      <w:r w:rsidR="00EA489F">
        <w:rPr>
          <w:color w:val="000000"/>
          <w:szCs w:val="24"/>
        </w:rPr>
        <w:t xml:space="preserve">5.1 ir 5.2 papunkčiuose  nurodytos informacijos bei </w:t>
      </w:r>
      <w:r w:rsidR="005A4C64">
        <w:rPr>
          <w:color w:val="000000"/>
          <w:szCs w:val="24"/>
        </w:rPr>
        <w:t>5.3 papunktyje nurodyto pritarimo gavimo;</w:t>
      </w:r>
    </w:p>
    <w:p w14:paraId="509607A4" w14:textId="77777777" w:rsidR="00F97125" w:rsidRDefault="00A12902" w:rsidP="000102BF">
      <w:pPr>
        <w:pStyle w:val="Antrats"/>
        <w:numPr>
          <w:ilvl w:val="1"/>
          <w:numId w:val="11"/>
        </w:numPr>
        <w:tabs>
          <w:tab w:val="clear" w:pos="4153"/>
          <w:tab w:val="center" w:pos="1134"/>
        </w:tabs>
        <w:ind w:left="0" w:firstLine="709"/>
        <w:jc w:val="both"/>
        <w:rPr>
          <w:caps/>
          <w:szCs w:val="24"/>
        </w:rPr>
      </w:pPr>
      <w:r>
        <w:rPr>
          <w:szCs w:val="24"/>
        </w:rPr>
        <w:t xml:space="preserve">nenustatęs Prašymo trūkumų ar bendrovei </w:t>
      </w:r>
      <w:r w:rsidR="00E71F88">
        <w:rPr>
          <w:szCs w:val="24"/>
        </w:rPr>
        <w:t xml:space="preserve">juos </w:t>
      </w:r>
      <w:r>
        <w:rPr>
          <w:szCs w:val="24"/>
        </w:rPr>
        <w:t>pašalinus</w:t>
      </w:r>
      <w:r w:rsidR="00520CB7">
        <w:rPr>
          <w:szCs w:val="24"/>
        </w:rPr>
        <w:t xml:space="preserve"> bei surinkęs papildomą informaciją </w:t>
      </w:r>
      <w:r>
        <w:rPr>
          <w:szCs w:val="24"/>
        </w:rPr>
        <w:t>parengia Savivaldybės tarybos sprendimo projektą dėl sutikimo</w:t>
      </w:r>
      <w:r w:rsidR="00E71F88">
        <w:rPr>
          <w:szCs w:val="24"/>
        </w:rPr>
        <w:t xml:space="preserve"> atidaryti ar</w:t>
      </w:r>
      <w:r>
        <w:rPr>
          <w:szCs w:val="24"/>
        </w:rPr>
        <w:t xml:space="preserve"> steigti lošimų organizavimo vietą ar tęsti lošimų organizavimo veiklą lošimų organizavimo vietoje </w:t>
      </w:r>
      <w:r w:rsidR="00BC27B8">
        <w:rPr>
          <w:szCs w:val="24"/>
        </w:rPr>
        <w:t xml:space="preserve">(ne)išdavimo </w:t>
      </w:r>
      <w:r>
        <w:rPr>
          <w:szCs w:val="24"/>
        </w:rPr>
        <w:t>ir jį pateikia registruoti Savivaldybės tarybos veiklos reglamento nustatyta tvarka.</w:t>
      </w:r>
    </w:p>
    <w:p w14:paraId="26AFEE14" w14:textId="77777777" w:rsidR="008F536C" w:rsidRPr="00A12902" w:rsidRDefault="00A12902" w:rsidP="00430982">
      <w:pPr>
        <w:pStyle w:val="Antrats"/>
        <w:numPr>
          <w:ilvl w:val="0"/>
          <w:numId w:val="11"/>
        </w:numPr>
        <w:tabs>
          <w:tab w:val="clear" w:pos="4153"/>
          <w:tab w:val="center" w:pos="1276"/>
        </w:tabs>
        <w:ind w:left="0" w:firstLine="709"/>
        <w:jc w:val="both"/>
        <w:rPr>
          <w:caps/>
          <w:szCs w:val="24"/>
        </w:rPr>
      </w:pPr>
      <w:r>
        <w:rPr>
          <w:szCs w:val="24"/>
        </w:rPr>
        <w:t>Savivaldybės tarybos sprendimo projektai dėl pateiktų prašymų nerengiami</w:t>
      </w:r>
      <w:r w:rsidR="00430982">
        <w:rPr>
          <w:szCs w:val="24"/>
        </w:rPr>
        <w:t xml:space="preserve"> ir apie tai bendrovė informuojama (Prašyme nurodytu būdu)</w:t>
      </w:r>
      <w:r>
        <w:rPr>
          <w:szCs w:val="24"/>
        </w:rPr>
        <w:t>, jei:</w:t>
      </w:r>
    </w:p>
    <w:p w14:paraId="464D4464" w14:textId="77777777" w:rsidR="00A12902" w:rsidRPr="00A12902" w:rsidRDefault="00A12902" w:rsidP="00A12902">
      <w:pPr>
        <w:pStyle w:val="Antrats"/>
        <w:numPr>
          <w:ilvl w:val="1"/>
          <w:numId w:val="11"/>
        </w:numPr>
        <w:tabs>
          <w:tab w:val="clear" w:pos="4153"/>
          <w:tab w:val="clear" w:pos="8306"/>
          <w:tab w:val="right" w:pos="1134"/>
        </w:tabs>
        <w:ind w:left="0" w:firstLine="709"/>
        <w:jc w:val="both"/>
        <w:rPr>
          <w:caps/>
          <w:szCs w:val="24"/>
        </w:rPr>
      </w:pPr>
      <w:r>
        <w:rPr>
          <w:szCs w:val="24"/>
        </w:rPr>
        <w:t xml:space="preserve">lošimų organizavimo vietą numatoma </w:t>
      </w:r>
      <w:r w:rsidR="00E71F88">
        <w:rPr>
          <w:szCs w:val="24"/>
        </w:rPr>
        <w:t xml:space="preserve">atidaryti ar </w:t>
      </w:r>
      <w:r>
        <w:rPr>
          <w:szCs w:val="24"/>
        </w:rPr>
        <w:t>steigti ar lošimų organizavimo veiklą tęsti lošimų organizavimo vietose, nurodytose Lietuvos Respublikos</w:t>
      </w:r>
      <w:r>
        <w:rPr>
          <w:caps/>
          <w:szCs w:val="24"/>
        </w:rPr>
        <w:t xml:space="preserve"> </w:t>
      </w:r>
      <w:r>
        <w:rPr>
          <w:szCs w:val="24"/>
        </w:rPr>
        <w:t>azartinių lošimų įstatymo 10 straipsnio 2 dalyje;</w:t>
      </w:r>
    </w:p>
    <w:p w14:paraId="1D4582FA" w14:textId="77777777" w:rsidR="00A12902" w:rsidRDefault="00A12902" w:rsidP="00A12902">
      <w:pPr>
        <w:pStyle w:val="Antrats"/>
        <w:numPr>
          <w:ilvl w:val="1"/>
          <w:numId w:val="11"/>
        </w:numPr>
        <w:tabs>
          <w:tab w:val="clear" w:pos="4153"/>
          <w:tab w:val="clear" w:pos="8306"/>
          <w:tab w:val="right" w:pos="1134"/>
        </w:tabs>
        <w:ind w:left="0" w:firstLine="709"/>
        <w:jc w:val="both"/>
        <w:rPr>
          <w:caps/>
          <w:szCs w:val="24"/>
        </w:rPr>
      </w:pPr>
      <w:r>
        <w:rPr>
          <w:szCs w:val="24"/>
        </w:rPr>
        <w:t>bendrovė per Aprašo 9.1 papunktyje nustatytą terminą nepateikia trūkstamų dokumentų ir (ar) nepašalina Prašyme nustatytų trūkumų;</w:t>
      </w:r>
    </w:p>
    <w:p w14:paraId="0EBE71B6" w14:textId="77777777" w:rsidR="009730BD" w:rsidRDefault="009730BD" w:rsidP="00A12902">
      <w:pPr>
        <w:pStyle w:val="Antrats"/>
        <w:numPr>
          <w:ilvl w:val="1"/>
          <w:numId w:val="11"/>
        </w:numPr>
        <w:tabs>
          <w:tab w:val="clear" w:pos="4153"/>
          <w:tab w:val="clear" w:pos="8306"/>
          <w:tab w:val="right" w:pos="1134"/>
        </w:tabs>
        <w:ind w:left="0" w:firstLine="709"/>
        <w:jc w:val="both"/>
        <w:rPr>
          <w:caps/>
          <w:szCs w:val="24"/>
        </w:rPr>
      </w:pPr>
      <w:r>
        <w:rPr>
          <w:szCs w:val="24"/>
        </w:rPr>
        <w:t>bendrovė raštu kreipėsi dėl Prašymo atšaukimo.</w:t>
      </w:r>
    </w:p>
    <w:p w14:paraId="3B1D1222" w14:textId="77777777" w:rsidR="00F32206" w:rsidRPr="00682EBD" w:rsidRDefault="00430982" w:rsidP="00430982">
      <w:pPr>
        <w:pStyle w:val="Antrats"/>
        <w:numPr>
          <w:ilvl w:val="0"/>
          <w:numId w:val="11"/>
        </w:numPr>
        <w:tabs>
          <w:tab w:val="clear" w:pos="4153"/>
          <w:tab w:val="center" w:pos="1276"/>
        </w:tabs>
        <w:ind w:left="0" w:firstLine="709"/>
        <w:jc w:val="both"/>
        <w:rPr>
          <w:caps/>
          <w:szCs w:val="24"/>
        </w:rPr>
      </w:pPr>
      <w:r w:rsidRPr="00682EBD">
        <w:rPr>
          <w:szCs w:val="24"/>
        </w:rPr>
        <w:t xml:space="preserve">Parengti bei užregistruoti Savivaldybės tarybos sprendimų projektai </w:t>
      </w:r>
      <w:r w:rsidR="009730BD" w:rsidRPr="00682EBD">
        <w:rPr>
          <w:szCs w:val="24"/>
        </w:rPr>
        <w:t>nagrinėjami Savivaldybės tarybos komitetuose įvertinant konkrečios lošimų organizavimo vietos poveikį viešajai tvarkai, švietimui, kultūrai, visuomenės sveikatai, gyvenamajai aplinkai ir kriminogeninei situacijai pagal Aprašo II skyriuje nurodytus kriterijus.</w:t>
      </w:r>
    </w:p>
    <w:p w14:paraId="654D72F9" w14:textId="77777777" w:rsidR="00F87946" w:rsidRPr="00F87946" w:rsidRDefault="009730BD" w:rsidP="00430982">
      <w:pPr>
        <w:pStyle w:val="Antrats"/>
        <w:numPr>
          <w:ilvl w:val="0"/>
          <w:numId w:val="11"/>
        </w:numPr>
        <w:tabs>
          <w:tab w:val="clear" w:pos="4153"/>
          <w:tab w:val="center" w:pos="1276"/>
        </w:tabs>
        <w:ind w:left="0" w:firstLine="709"/>
        <w:jc w:val="both"/>
        <w:rPr>
          <w:caps/>
          <w:szCs w:val="24"/>
        </w:rPr>
      </w:pPr>
      <w:r>
        <w:rPr>
          <w:szCs w:val="24"/>
        </w:rPr>
        <w:t>Sprendim</w:t>
      </w:r>
      <w:r w:rsidR="00F87946">
        <w:rPr>
          <w:szCs w:val="24"/>
        </w:rPr>
        <w:t>u sutikimas išduodamas, kai bendrovė atitink</w:t>
      </w:r>
      <w:r w:rsidR="001B761D">
        <w:rPr>
          <w:szCs w:val="24"/>
        </w:rPr>
        <w:t>a</w:t>
      </w:r>
      <w:r w:rsidR="00F87946">
        <w:rPr>
          <w:szCs w:val="24"/>
        </w:rPr>
        <w:t>:</w:t>
      </w:r>
    </w:p>
    <w:p w14:paraId="6740A561" w14:textId="77777777" w:rsidR="00F87946" w:rsidRPr="00F87946" w:rsidRDefault="00F87946" w:rsidP="00F87946">
      <w:pPr>
        <w:pStyle w:val="Antrats"/>
        <w:numPr>
          <w:ilvl w:val="1"/>
          <w:numId w:val="11"/>
        </w:numPr>
        <w:tabs>
          <w:tab w:val="clear" w:pos="4153"/>
          <w:tab w:val="center" w:pos="1276"/>
        </w:tabs>
        <w:ind w:left="0" w:firstLine="709"/>
        <w:jc w:val="both"/>
        <w:rPr>
          <w:caps/>
          <w:szCs w:val="24"/>
        </w:rPr>
      </w:pPr>
      <w:r>
        <w:rPr>
          <w:szCs w:val="24"/>
        </w:rPr>
        <w:t xml:space="preserve">Aprašo 4 punkte nurodytus reikalavimus ir </w:t>
      </w:r>
      <w:r w:rsidR="001B761D">
        <w:rPr>
          <w:szCs w:val="24"/>
        </w:rPr>
        <w:t xml:space="preserve">bendro poveikio vertinimo balų suma yra 2 ir daugiau balai arba 4 ir daugiau (kai </w:t>
      </w:r>
      <w:r w:rsidR="001B761D" w:rsidRPr="00F52576">
        <w:rPr>
          <w:color w:val="000000"/>
          <w:szCs w:val="24"/>
        </w:rPr>
        <w:t>lošimų organizavimo vietą ketinama atidaryti ar steigti pirmajame gyvenamojo namo aukšte, kuriame esančios negyvenamosios patalpos pagal namo projektą ir eksploataciją yra pritaikytos kitai veiklai ir turi pagrindinį įėjimą iš gatvės pusės, nesutampantį su įėjimu į namo laiptinę</w:t>
      </w:r>
      <w:r w:rsidR="001B761D">
        <w:rPr>
          <w:color w:val="000000"/>
          <w:szCs w:val="24"/>
        </w:rPr>
        <w:t>);</w:t>
      </w:r>
    </w:p>
    <w:p w14:paraId="36155BCC" w14:textId="77777777" w:rsidR="001705D7" w:rsidRPr="001705D7" w:rsidRDefault="001B761D" w:rsidP="00F87946">
      <w:pPr>
        <w:pStyle w:val="Antrats"/>
        <w:numPr>
          <w:ilvl w:val="1"/>
          <w:numId w:val="11"/>
        </w:numPr>
        <w:tabs>
          <w:tab w:val="clear" w:pos="4153"/>
          <w:tab w:val="center" w:pos="1276"/>
        </w:tabs>
        <w:ind w:left="0" w:firstLine="709"/>
        <w:jc w:val="both"/>
        <w:rPr>
          <w:caps/>
          <w:szCs w:val="24"/>
        </w:rPr>
      </w:pPr>
      <w:r>
        <w:rPr>
          <w:szCs w:val="24"/>
        </w:rPr>
        <w:t xml:space="preserve">Aprašo </w:t>
      </w:r>
      <w:r w:rsidR="00F87946">
        <w:rPr>
          <w:szCs w:val="24"/>
        </w:rPr>
        <w:t>5 punkte nurodytus reikalavimus ir</w:t>
      </w:r>
      <w:r>
        <w:rPr>
          <w:szCs w:val="24"/>
        </w:rPr>
        <w:t xml:space="preserve"> bendro poveikio vertinimo balų suma yra 3 ir daugiau.</w:t>
      </w:r>
    </w:p>
    <w:p w14:paraId="6C6F679D" w14:textId="77777777" w:rsidR="001705D7" w:rsidRPr="009730BD" w:rsidRDefault="001705D7" w:rsidP="00430982">
      <w:pPr>
        <w:pStyle w:val="Antrats"/>
        <w:numPr>
          <w:ilvl w:val="0"/>
          <w:numId w:val="11"/>
        </w:numPr>
        <w:tabs>
          <w:tab w:val="clear" w:pos="4153"/>
          <w:tab w:val="center" w:pos="1276"/>
        </w:tabs>
        <w:ind w:left="0" w:firstLine="709"/>
        <w:jc w:val="both"/>
        <w:rPr>
          <w:caps/>
          <w:szCs w:val="24"/>
        </w:rPr>
      </w:pPr>
      <w:r>
        <w:rPr>
          <w:szCs w:val="24"/>
        </w:rPr>
        <w:t xml:space="preserve">Apie priimtą Savivaldybės tarybos sprendimą bendrovė informuojama </w:t>
      </w:r>
      <w:r w:rsidR="00F87946">
        <w:rPr>
          <w:szCs w:val="24"/>
        </w:rPr>
        <w:t xml:space="preserve">raštu </w:t>
      </w:r>
      <w:r>
        <w:rPr>
          <w:szCs w:val="24"/>
        </w:rPr>
        <w:t>Prašyme nurodyt</w:t>
      </w:r>
      <w:r w:rsidR="00F87946">
        <w:rPr>
          <w:szCs w:val="24"/>
        </w:rPr>
        <w:t>u būdu</w:t>
      </w:r>
      <w:r>
        <w:rPr>
          <w:szCs w:val="24"/>
        </w:rPr>
        <w:t>.</w:t>
      </w:r>
    </w:p>
    <w:p w14:paraId="08E6EF52" w14:textId="77777777" w:rsidR="009730BD" w:rsidRPr="00DC0F8A" w:rsidRDefault="009730BD" w:rsidP="009730BD">
      <w:pPr>
        <w:pStyle w:val="Antrats"/>
        <w:tabs>
          <w:tab w:val="clear" w:pos="4153"/>
          <w:tab w:val="center" w:pos="1276"/>
        </w:tabs>
        <w:ind w:left="709"/>
        <w:jc w:val="both"/>
        <w:rPr>
          <w:caps/>
          <w:szCs w:val="24"/>
        </w:rPr>
      </w:pPr>
    </w:p>
    <w:p w14:paraId="1E77C4E1" w14:textId="77777777" w:rsidR="00181909" w:rsidRDefault="00181909" w:rsidP="00010A9C">
      <w:pPr>
        <w:pStyle w:val="Antrats"/>
        <w:jc w:val="center"/>
        <w:rPr>
          <w:b/>
          <w:caps/>
          <w:szCs w:val="24"/>
        </w:rPr>
      </w:pPr>
      <w:r>
        <w:rPr>
          <w:b/>
          <w:caps/>
          <w:szCs w:val="24"/>
        </w:rPr>
        <w:t>IV SKYRIUS</w:t>
      </w:r>
    </w:p>
    <w:p w14:paraId="73C8A608" w14:textId="77777777" w:rsidR="00181909" w:rsidRDefault="00181909" w:rsidP="00010A9C">
      <w:pPr>
        <w:pStyle w:val="Antrats"/>
        <w:jc w:val="center"/>
        <w:rPr>
          <w:b/>
          <w:caps/>
          <w:szCs w:val="24"/>
        </w:rPr>
      </w:pPr>
      <w:r>
        <w:rPr>
          <w:b/>
          <w:caps/>
          <w:szCs w:val="24"/>
        </w:rPr>
        <w:t>BAIGIAMOSIOS NUOSTATOS</w:t>
      </w:r>
    </w:p>
    <w:p w14:paraId="739666E1" w14:textId="77777777" w:rsidR="00181909" w:rsidRDefault="00181909" w:rsidP="00010A9C">
      <w:pPr>
        <w:pStyle w:val="Antrats"/>
        <w:jc w:val="center"/>
        <w:rPr>
          <w:b/>
          <w:caps/>
          <w:szCs w:val="24"/>
        </w:rPr>
      </w:pPr>
    </w:p>
    <w:p w14:paraId="6BF5CE2E" w14:textId="77777777" w:rsidR="009730BD" w:rsidRPr="009730BD" w:rsidRDefault="009730BD" w:rsidP="009730BD">
      <w:pPr>
        <w:pStyle w:val="Antrats"/>
        <w:numPr>
          <w:ilvl w:val="0"/>
          <w:numId w:val="11"/>
        </w:numPr>
        <w:tabs>
          <w:tab w:val="clear" w:pos="4153"/>
          <w:tab w:val="center" w:pos="1134"/>
        </w:tabs>
        <w:ind w:left="0" w:firstLine="709"/>
        <w:jc w:val="both"/>
        <w:rPr>
          <w:caps/>
          <w:szCs w:val="24"/>
        </w:rPr>
      </w:pPr>
      <w:r>
        <w:rPr>
          <w:szCs w:val="24"/>
        </w:rPr>
        <w:t>Apraše nea</w:t>
      </w:r>
      <w:r w:rsidR="000B0AFE">
        <w:rPr>
          <w:szCs w:val="24"/>
        </w:rPr>
        <w:t>p</w:t>
      </w:r>
      <w:r>
        <w:rPr>
          <w:szCs w:val="24"/>
        </w:rPr>
        <w:t>tarti klausimai sprendžiami vadovaujantis Lietuvos Respublikos įstatymais, Vyriausybės nutarimais bei kitais teisės aktais.</w:t>
      </w:r>
    </w:p>
    <w:p w14:paraId="4FF3B212" w14:textId="77777777" w:rsidR="00181909" w:rsidRPr="009730BD" w:rsidRDefault="009730BD" w:rsidP="009730BD">
      <w:pPr>
        <w:pStyle w:val="Antrats"/>
        <w:numPr>
          <w:ilvl w:val="0"/>
          <w:numId w:val="11"/>
        </w:numPr>
        <w:tabs>
          <w:tab w:val="clear" w:pos="4153"/>
          <w:tab w:val="center" w:pos="1134"/>
        </w:tabs>
        <w:ind w:left="0" w:firstLine="709"/>
        <w:jc w:val="both"/>
        <w:rPr>
          <w:caps/>
          <w:szCs w:val="24"/>
        </w:rPr>
      </w:pPr>
      <w:r>
        <w:rPr>
          <w:szCs w:val="24"/>
        </w:rPr>
        <w:t>Šis Aprašas gali būti keičiamas</w:t>
      </w:r>
      <w:r w:rsidR="000B0AFE">
        <w:rPr>
          <w:szCs w:val="24"/>
        </w:rPr>
        <w:t>,</w:t>
      </w:r>
      <w:r>
        <w:rPr>
          <w:szCs w:val="24"/>
        </w:rPr>
        <w:t xml:space="preserve"> pripažįstamas netekusiu galios Savivaldybės tarybos sprendimu</w:t>
      </w:r>
      <w:r>
        <w:rPr>
          <w:caps/>
          <w:szCs w:val="24"/>
        </w:rPr>
        <w:t>.</w:t>
      </w:r>
    </w:p>
    <w:p w14:paraId="53034404" w14:textId="77777777" w:rsidR="00181909" w:rsidRPr="00181909" w:rsidRDefault="001B761D" w:rsidP="001B761D">
      <w:pPr>
        <w:pStyle w:val="Antrats"/>
        <w:ind w:firstLine="709"/>
        <w:jc w:val="center"/>
        <w:rPr>
          <w:szCs w:val="24"/>
        </w:rPr>
      </w:pPr>
      <w:r>
        <w:rPr>
          <w:szCs w:val="24"/>
        </w:rPr>
        <w:t>___________________</w:t>
      </w:r>
    </w:p>
    <w:p w14:paraId="3F552160" w14:textId="77777777" w:rsidR="00010A9C" w:rsidRDefault="00010A9C">
      <w:pPr>
        <w:rPr>
          <w:szCs w:val="24"/>
        </w:rPr>
      </w:pPr>
      <w:r>
        <w:rPr>
          <w:szCs w:val="24"/>
        </w:rPr>
        <w:br w:type="page"/>
      </w:r>
    </w:p>
    <w:p w14:paraId="3FEE2423" w14:textId="77777777" w:rsidR="000F2328" w:rsidRPr="00054658" w:rsidRDefault="000F2328" w:rsidP="00623B71">
      <w:pPr>
        <w:pStyle w:val="Antrats"/>
        <w:rPr>
          <w:szCs w:val="24"/>
        </w:rPr>
      </w:pPr>
      <w:r w:rsidRPr="00054658">
        <w:rPr>
          <w:szCs w:val="24"/>
        </w:rPr>
        <w:t>Pasvalio rajono savivaldybės tarybai</w:t>
      </w:r>
    </w:p>
    <w:p w14:paraId="2DED1866" w14:textId="77777777" w:rsidR="000F2328" w:rsidRPr="00623B71" w:rsidRDefault="000F2328" w:rsidP="00623B71">
      <w:pPr>
        <w:jc w:val="center"/>
        <w:rPr>
          <w:b/>
          <w:szCs w:val="24"/>
        </w:rPr>
      </w:pPr>
    </w:p>
    <w:p w14:paraId="7BCDD80B" w14:textId="77777777" w:rsidR="000F2328" w:rsidRPr="00623B71" w:rsidRDefault="000F2328" w:rsidP="00623B71">
      <w:pPr>
        <w:jc w:val="center"/>
        <w:rPr>
          <w:b/>
          <w:szCs w:val="24"/>
        </w:rPr>
      </w:pPr>
      <w:r w:rsidRPr="00623B71">
        <w:rPr>
          <w:b/>
          <w:szCs w:val="24"/>
        </w:rPr>
        <w:t>AIŠKINAMASIS RAŠTAS</w:t>
      </w:r>
    </w:p>
    <w:p w14:paraId="22E619C8" w14:textId="77777777" w:rsidR="00623B71" w:rsidRPr="00E67FF8" w:rsidRDefault="00623B71" w:rsidP="00623B71">
      <w:pPr>
        <w:pStyle w:val="Default"/>
        <w:jc w:val="center"/>
        <w:rPr>
          <w:b/>
          <w:lang w:val="lt-LT"/>
        </w:rPr>
      </w:pPr>
    </w:p>
    <w:p w14:paraId="7077C3D4" w14:textId="77777777" w:rsidR="000F2328" w:rsidRPr="00DC0F8A" w:rsidRDefault="00DC0F8A" w:rsidP="00623B71">
      <w:pPr>
        <w:pStyle w:val="Default"/>
        <w:jc w:val="center"/>
        <w:rPr>
          <w:b/>
          <w:lang w:val="lt-LT"/>
        </w:rPr>
      </w:pPr>
      <w:r w:rsidRPr="00DC0F8A">
        <w:rPr>
          <w:b/>
          <w:caps/>
          <w:lang w:val="lt-LT"/>
        </w:rPr>
        <w:t xml:space="preserve">Dėl sutikimų </w:t>
      </w:r>
      <w:r w:rsidR="00E8441C">
        <w:rPr>
          <w:b/>
          <w:caps/>
          <w:lang w:val="lt-LT"/>
        </w:rPr>
        <w:t xml:space="preserve">atidaryti ar </w:t>
      </w:r>
      <w:r w:rsidRPr="00DC0F8A">
        <w:rPr>
          <w:b/>
          <w:caps/>
          <w:lang w:val="lt-LT"/>
        </w:rPr>
        <w:t>steigti lošimų organizavimo vietą ar tęsti lošimų organizavimo veiklą lošimų organizavimo vietoje išdavimo tvarkos aprašo patvirtinimo</w:t>
      </w:r>
    </w:p>
    <w:p w14:paraId="3DA0825E" w14:textId="77777777" w:rsidR="00623B71" w:rsidRDefault="00623B71" w:rsidP="00623B71">
      <w:pPr>
        <w:jc w:val="center"/>
        <w:rPr>
          <w:szCs w:val="24"/>
        </w:rPr>
      </w:pPr>
    </w:p>
    <w:p w14:paraId="51B62EC8" w14:textId="77777777" w:rsidR="000F2328" w:rsidRPr="0091118A" w:rsidRDefault="00623B71" w:rsidP="00623B71">
      <w:pPr>
        <w:jc w:val="center"/>
        <w:rPr>
          <w:sz w:val="23"/>
          <w:szCs w:val="23"/>
        </w:rPr>
      </w:pPr>
      <w:r>
        <w:rPr>
          <w:szCs w:val="24"/>
        </w:rPr>
        <w:t>2022</w:t>
      </w:r>
      <w:r w:rsidR="000F2328" w:rsidRPr="00623B71">
        <w:rPr>
          <w:szCs w:val="24"/>
        </w:rPr>
        <w:t xml:space="preserve"> m. </w:t>
      </w:r>
      <w:r w:rsidR="00065DDA">
        <w:rPr>
          <w:szCs w:val="24"/>
        </w:rPr>
        <w:t>rugsėjo</w:t>
      </w:r>
      <w:r w:rsidR="000F2328" w:rsidRPr="00623B71">
        <w:rPr>
          <w:szCs w:val="24"/>
        </w:rPr>
        <w:t xml:space="preserve"> </w:t>
      </w:r>
      <w:r w:rsidR="00065DDA">
        <w:rPr>
          <w:szCs w:val="24"/>
        </w:rPr>
        <w:t>1</w:t>
      </w:r>
      <w:r w:rsidR="000F2328" w:rsidRPr="00623B71">
        <w:rPr>
          <w:szCs w:val="24"/>
        </w:rPr>
        <w:t xml:space="preserve"> d</w:t>
      </w:r>
      <w:r w:rsidR="000F2328" w:rsidRPr="0091118A">
        <w:rPr>
          <w:sz w:val="23"/>
          <w:szCs w:val="23"/>
        </w:rPr>
        <w:t>.</w:t>
      </w:r>
    </w:p>
    <w:p w14:paraId="552D984E" w14:textId="77777777" w:rsidR="000F2328" w:rsidRDefault="000F2328" w:rsidP="00623B71">
      <w:pPr>
        <w:jc w:val="center"/>
        <w:rPr>
          <w:sz w:val="23"/>
          <w:szCs w:val="23"/>
        </w:rPr>
      </w:pPr>
      <w:r w:rsidRPr="0091118A">
        <w:rPr>
          <w:sz w:val="23"/>
          <w:szCs w:val="23"/>
        </w:rPr>
        <w:t>Pasvalys</w:t>
      </w:r>
    </w:p>
    <w:p w14:paraId="5138C685" w14:textId="77777777" w:rsidR="004D690A" w:rsidRPr="0091118A" w:rsidRDefault="004D690A" w:rsidP="00623B71">
      <w:pPr>
        <w:jc w:val="center"/>
        <w:rPr>
          <w:sz w:val="23"/>
          <w:szCs w:val="23"/>
        </w:rPr>
      </w:pPr>
    </w:p>
    <w:p w14:paraId="0A24C286" w14:textId="77777777" w:rsidR="00E67FF8" w:rsidRDefault="00DF6FB2" w:rsidP="001B761D">
      <w:pPr>
        <w:ind w:firstLine="709"/>
        <w:jc w:val="both"/>
        <w:rPr>
          <w:color w:val="000000"/>
          <w:szCs w:val="24"/>
          <w:highlight w:val="yellow"/>
          <w:lang w:eastAsia="lt-LT"/>
        </w:rPr>
      </w:pPr>
      <w:r w:rsidRPr="001F6695">
        <w:rPr>
          <w:b/>
        </w:rPr>
        <w:t>1. Sprendimo projekto rengimo pagrindas</w:t>
      </w:r>
      <w:r>
        <w:rPr>
          <w:b/>
        </w:rPr>
        <w:t>.</w:t>
      </w:r>
      <w:r w:rsidR="00623B71">
        <w:rPr>
          <w:b/>
        </w:rPr>
        <w:t xml:space="preserve"> </w:t>
      </w:r>
      <w:r w:rsidR="001707FF">
        <w:rPr>
          <w:szCs w:val="24"/>
          <w:lang w:eastAsia="lt-LT"/>
        </w:rPr>
        <w:t xml:space="preserve">Nuo 2022 m. liepos 1 d. įsigaliojo Lietuvos Respublikos azartinių lošimų įstatymo pakeitimo nuostatos, kuriose nustatyta, kad bendrovės, norinčios steigti lošimo namus ar tęsti jų veiklą, privalo gauti savivaldybės tarybos, kurios teritorijoje planuojama vykdyti ši veikla, sutikimą. Savivaldybės taryba, nagrinėdama bendrovės prašymą išduoti sutikimą steigti lošimų organizavimo vietą ar tęsti lošimų organizavimo veiklą lošimų organizavimo vietoje, vadovaujasi nustatytais lošimų organizavimo vietos poveikio viešajai tvarkai, švietimui, kultūrai, visuomenės sveikatai, gyvenamajai aplinkai ir kriminogeninei situacijai vertinimo kriterijais. </w:t>
      </w:r>
    </w:p>
    <w:p w14:paraId="3F4738DD" w14:textId="77777777" w:rsidR="000F2328" w:rsidRPr="002260AE" w:rsidRDefault="00DF6FB2" w:rsidP="001B761D">
      <w:pPr>
        <w:ind w:firstLine="851"/>
        <w:jc w:val="both"/>
        <w:rPr>
          <w:szCs w:val="24"/>
        </w:rPr>
      </w:pPr>
      <w:r w:rsidRPr="001B761D">
        <w:rPr>
          <w:b/>
          <w:szCs w:val="24"/>
        </w:rPr>
        <w:t>2</w:t>
      </w:r>
      <w:r w:rsidR="000F2328" w:rsidRPr="001B761D">
        <w:rPr>
          <w:b/>
          <w:szCs w:val="24"/>
        </w:rPr>
        <w:t xml:space="preserve">. </w:t>
      </w:r>
      <w:r w:rsidR="000F2328" w:rsidRPr="002260AE">
        <w:rPr>
          <w:b/>
          <w:szCs w:val="24"/>
        </w:rPr>
        <w:t>S</w:t>
      </w:r>
      <w:r w:rsidR="000F2328" w:rsidRPr="002260AE">
        <w:rPr>
          <w:b/>
          <w:color w:val="000000"/>
          <w:szCs w:val="24"/>
        </w:rPr>
        <w:t>prendimo projekto tiksla</w:t>
      </w:r>
      <w:r w:rsidR="00F71BE0" w:rsidRPr="002260AE">
        <w:rPr>
          <w:b/>
          <w:color w:val="000000"/>
          <w:szCs w:val="24"/>
        </w:rPr>
        <w:t>i</w:t>
      </w:r>
      <w:r w:rsidR="005E563C" w:rsidRPr="002260AE">
        <w:rPr>
          <w:b/>
          <w:color w:val="000000"/>
          <w:szCs w:val="24"/>
        </w:rPr>
        <w:t xml:space="preserve"> ir</w:t>
      </w:r>
      <w:r w:rsidR="000F2328" w:rsidRPr="002260AE">
        <w:rPr>
          <w:b/>
          <w:color w:val="000000"/>
          <w:szCs w:val="24"/>
        </w:rPr>
        <w:t xml:space="preserve"> uždaviniai</w:t>
      </w:r>
      <w:r w:rsidRPr="002260AE">
        <w:rPr>
          <w:b/>
          <w:szCs w:val="24"/>
        </w:rPr>
        <w:t>.</w:t>
      </w:r>
      <w:r w:rsidR="00CB13D2" w:rsidRPr="002260AE">
        <w:rPr>
          <w:b/>
          <w:szCs w:val="24"/>
        </w:rPr>
        <w:t xml:space="preserve"> </w:t>
      </w:r>
      <w:r w:rsidR="001707FF" w:rsidRPr="002260AE">
        <w:rPr>
          <w:szCs w:val="24"/>
          <w:lang w:eastAsia="lt-LT"/>
        </w:rPr>
        <w:t xml:space="preserve">Pritarus sprendimo projektui </w:t>
      </w:r>
      <w:r w:rsidR="001B761D" w:rsidRPr="002260AE">
        <w:rPr>
          <w:szCs w:val="24"/>
          <w:lang w:eastAsia="lt-LT"/>
        </w:rPr>
        <w:t xml:space="preserve">bus </w:t>
      </w:r>
      <w:r w:rsidR="001B761D" w:rsidRPr="002260AE">
        <w:rPr>
          <w:szCs w:val="24"/>
        </w:rPr>
        <w:t>nustatyti lošimų organizavimo vietos poveikio viešajai tvarkai, švietimui, kultūrai, visuomenės sveikatai, gyvenamajai aplinkai ir kriminogeninei situacijai konkrečius vertinimo kriterijai ir prašymų nagrinėjimo bei sutikimų išdavimo tvarka.</w:t>
      </w:r>
      <w:r w:rsidR="001707FF" w:rsidRPr="002260AE">
        <w:rPr>
          <w:szCs w:val="24"/>
          <w:lang w:eastAsia="lt-LT"/>
        </w:rPr>
        <w:t xml:space="preserve"> </w:t>
      </w:r>
    </w:p>
    <w:p w14:paraId="2A5D5A3E" w14:textId="77777777" w:rsidR="000F2328" w:rsidRPr="00CB13D2" w:rsidRDefault="004D690A" w:rsidP="001B761D">
      <w:pPr>
        <w:ind w:firstLine="720"/>
        <w:jc w:val="both"/>
        <w:rPr>
          <w:szCs w:val="24"/>
        </w:rPr>
      </w:pPr>
      <w:r w:rsidRPr="001B761D">
        <w:rPr>
          <w:b/>
          <w:bCs/>
          <w:szCs w:val="24"/>
        </w:rPr>
        <w:t>3</w:t>
      </w:r>
      <w:r w:rsidR="000F2328" w:rsidRPr="001B761D">
        <w:rPr>
          <w:b/>
          <w:bCs/>
          <w:szCs w:val="24"/>
        </w:rPr>
        <w:t>. Kokios siūlomos naujos teisinio reguliavimo nuostatos ir kokių rezultatų laukiama.</w:t>
      </w:r>
      <w:r w:rsidR="000F2328" w:rsidRPr="00DF6FB2">
        <w:rPr>
          <w:b/>
          <w:bCs/>
          <w:szCs w:val="24"/>
        </w:rPr>
        <w:t xml:space="preserve"> </w:t>
      </w:r>
      <w:r w:rsidR="00CB13D2" w:rsidRPr="001B761D">
        <w:rPr>
          <w:bCs/>
          <w:szCs w:val="24"/>
        </w:rPr>
        <w:t>Aprašo nuostatos atitiks teisės aktų reikalavimus.</w:t>
      </w:r>
    </w:p>
    <w:p w14:paraId="5A5BBBD6" w14:textId="77777777" w:rsidR="000F2328" w:rsidRPr="00555C0C" w:rsidRDefault="004D690A" w:rsidP="001B761D">
      <w:pPr>
        <w:pStyle w:val="prastasiniatinklio"/>
        <w:spacing w:before="0" w:beforeAutospacing="0" w:after="0" w:afterAutospacing="0"/>
        <w:ind w:firstLine="720"/>
        <w:jc w:val="both"/>
        <w:rPr>
          <w:lang w:val="lt-LT"/>
        </w:rPr>
      </w:pPr>
      <w:r w:rsidRPr="00555C0C">
        <w:rPr>
          <w:b/>
          <w:lang w:val="lt-LT"/>
        </w:rPr>
        <w:t>4</w:t>
      </w:r>
      <w:r w:rsidR="000F2328" w:rsidRPr="00555C0C">
        <w:rPr>
          <w:b/>
          <w:lang w:val="lt-LT"/>
        </w:rPr>
        <w:t>. Skaičiavimai, išlaidų s</w:t>
      </w:r>
      <w:r w:rsidR="00667A2D" w:rsidRPr="00555C0C">
        <w:rPr>
          <w:b/>
          <w:lang w:val="lt-LT"/>
        </w:rPr>
        <w:t>ą</w:t>
      </w:r>
      <w:r w:rsidR="000F2328" w:rsidRPr="00555C0C">
        <w:rPr>
          <w:b/>
          <w:lang w:val="lt-LT"/>
        </w:rPr>
        <w:t>matos, finansavimo šaltiniai</w:t>
      </w:r>
      <w:r w:rsidR="000F2328" w:rsidRPr="00555C0C">
        <w:rPr>
          <w:lang w:val="lt-LT"/>
        </w:rPr>
        <w:t xml:space="preserve">. </w:t>
      </w:r>
      <w:r w:rsidR="00E67FF8">
        <w:rPr>
          <w:lang w:val="lt-LT"/>
        </w:rPr>
        <w:t>Nereikalingos</w:t>
      </w:r>
      <w:r w:rsidR="00CB13D2">
        <w:rPr>
          <w:lang w:val="lt-LT"/>
        </w:rPr>
        <w:t>.</w:t>
      </w:r>
    </w:p>
    <w:p w14:paraId="0C41ED3E" w14:textId="77777777" w:rsidR="000F2328" w:rsidRPr="00DF6FB2" w:rsidRDefault="004D690A" w:rsidP="001B761D">
      <w:pPr>
        <w:ind w:firstLine="731"/>
        <w:jc w:val="both"/>
        <w:rPr>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r w:rsidR="00CB13D2" w:rsidRPr="00CB13D2">
        <w:rPr>
          <w:szCs w:val="24"/>
        </w:rPr>
        <w:t xml:space="preserve"> </w:t>
      </w:r>
      <w:r w:rsidR="00CB13D2">
        <w:rPr>
          <w:szCs w:val="24"/>
        </w:rPr>
        <w:t>Priėmus sprendimo projektą, neigiamų pasekmių nenumatoma.</w:t>
      </w:r>
    </w:p>
    <w:p w14:paraId="58371799" w14:textId="77777777" w:rsidR="000F2328" w:rsidRPr="00CB13D2" w:rsidRDefault="00054658" w:rsidP="00CB13D2">
      <w:pPr>
        <w:ind w:firstLine="731"/>
        <w:jc w:val="both"/>
        <w:rPr>
          <w:bCs/>
          <w:szCs w:val="24"/>
        </w:rPr>
      </w:pPr>
      <w:r>
        <w:rPr>
          <w:b/>
          <w:bCs/>
          <w:szCs w:val="24"/>
        </w:rPr>
        <w:t>6</w:t>
      </w:r>
      <w:r w:rsidR="000F2328" w:rsidRPr="00DF6FB2">
        <w:rPr>
          <w:b/>
          <w:bCs/>
          <w:szCs w:val="24"/>
        </w:rPr>
        <w:t>. Jeigu sprendimui įgyvendinti reikia įgyvendinamųjų teisės aktų, – kas ir kada juos turėtų priimti.</w:t>
      </w:r>
      <w:r w:rsidR="00CB13D2">
        <w:rPr>
          <w:b/>
          <w:bCs/>
          <w:szCs w:val="24"/>
        </w:rPr>
        <w:t xml:space="preserve"> </w:t>
      </w:r>
      <w:r w:rsidR="00CB13D2" w:rsidRPr="00CB13D2">
        <w:rPr>
          <w:bCs/>
          <w:szCs w:val="24"/>
        </w:rPr>
        <w:t>Nereikia.</w:t>
      </w:r>
    </w:p>
    <w:p w14:paraId="54912BA3" w14:textId="77777777" w:rsidR="00964B6F" w:rsidRPr="00A64A1F" w:rsidRDefault="00964B6F" w:rsidP="00623B71">
      <w:pPr>
        <w:ind w:firstLine="731"/>
        <w:rPr>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r w:rsidR="00A64A1F">
        <w:rPr>
          <w:b/>
          <w:bCs/>
          <w:szCs w:val="24"/>
        </w:rPr>
        <w:t xml:space="preserve"> </w:t>
      </w:r>
      <w:r w:rsidR="00A64A1F" w:rsidRPr="00A64A1F">
        <w:rPr>
          <w:bCs/>
          <w:szCs w:val="24"/>
        </w:rPr>
        <w:t>Atliekamas.</w:t>
      </w:r>
    </w:p>
    <w:p w14:paraId="6043EAFF" w14:textId="77777777" w:rsidR="000F2328" w:rsidRPr="005C4B79" w:rsidRDefault="00964B6F" w:rsidP="00623B71">
      <w:pPr>
        <w:ind w:firstLine="720"/>
        <w:jc w:val="both"/>
        <w:rPr>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r w:rsidR="00CB13D2">
        <w:rPr>
          <w:b/>
          <w:szCs w:val="24"/>
        </w:rPr>
        <w:t xml:space="preserve"> </w:t>
      </w:r>
      <w:r w:rsidR="006B5AD4">
        <w:rPr>
          <w:b/>
          <w:szCs w:val="24"/>
        </w:rPr>
        <w:tab/>
      </w:r>
      <w:r w:rsidR="005C4B79" w:rsidRPr="005C4B79">
        <w:rPr>
          <w:szCs w:val="24"/>
        </w:rPr>
        <w:t xml:space="preserve">Iniciatorius </w:t>
      </w:r>
      <w:r w:rsidR="005C4B79">
        <w:rPr>
          <w:szCs w:val="24"/>
        </w:rPr>
        <w:t>–</w:t>
      </w:r>
      <w:r w:rsidR="005C4B79" w:rsidRPr="005C4B79">
        <w:rPr>
          <w:szCs w:val="24"/>
        </w:rPr>
        <w:t xml:space="preserve"> Savivaldybės administracijos Juridinis ir personalo skyrius, atsakingas už vykdymo kontrolę – Savivaldybės administracijos </w:t>
      </w:r>
      <w:r w:rsidR="00065DDA">
        <w:rPr>
          <w:szCs w:val="24"/>
        </w:rPr>
        <w:t>Bendrojo</w:t>
      </w:r>
      <w:r w:rsidR="005C4B79" w:rsidRPr="005C4B79">
        <w:rPr>
          <w:szCs w:val="24"/>
        </w:rPr>
        <w:t xml:space="preserve"> skyriaus </w:t>
      </w:r>
      <w:r w:rsidR="00065DDA">
        <w:rPr>
          <w:szCs w:val="24"/>
        </w:rPr>
        <w:t>vyriausiasis specialistas</w:t>
      </w:r>
      <w:r w:rsidR="005C4B79" w:rsidRPr="005C4B79">
        <w:rPr>
          <w:szCs w:val="24"/>
        </w:rPr>
        <w:t xml:space="preserve"> </w:t>
      </w:r>
      <w:r w:rsidR="00065DDA">
        <w:rPr>
          <w:szCs w:val="24"/>
        </w:rPr>
        <w:t xml:space="preserve">Eimantas </w:t>
      </w:r>
      <w:proofErr w:type="spellStart"/>
      <w:r w:rsidR="00065DDA">
        <w:rPr>
          <w:szCs w:val="24"/>
        </w:rPr>
        <w:t>Tuskėnas</w:t>
      </w:r>
      <w:proofErr w:type="spellEnd"/>
      <w:r w:rsidR="005C4B79" w:rsidRPr="005C4B79">
        <w:rPr>
          <w:szCs w:val="24"/>
        </w:rPr>
        <w:t>.</w:t>
      </w:r>
    </w:p>
    <w:p w14:paraId="289B3039" w14:textId="77777777" w:rsidR="000F2328" w:rsidRDefault="000F2328" w:rsidP="00623B71">
      <w:pPr>
        <w:jc w:val="both"/>
        <w:rPr>
          <w:szCs w:val="24"/>
        </w:rPr>
      </w:pPr>
    </w:p>
    <w:p w14:paraId="6495D0A6" w14:textId="77777777" w:rsidR="004E196B" w:rsidRPr="005C4B79" w:rsidRDefault="004E196B" w:rsidP="00623B71">
      <w:pPr>
        <w:jc w:val="both"/>
        <w:rPr>
          <w:szCs w:val="24"/>
        </w:rPr>
      </w:pPr>
    </w:p>
    <w:p w14:paraId="62725741" w14:textId="77777777" w:rsidR="00931E2E" w:rsidRDefault="005C4B79" w:rsidP="00623B71">
      <w:pPr>
        <w:jc w:val="both"/>
        <w:rPr>
          <w:szCs w:val="24"/>
        </w:rPr>
      </w:pPr>
      <w:r>
        <w:rPr>
          <w:szCs w:val="24"/>
        </w:rPr>
        <w:t>Juridinio ir personalo 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Pr>
          <w:szCs w:val="24"/>
        </w:rPr>
        <w:t>Jurgita Karčiauskienė</w:t>
      </w:r>
    </w:p>
    <w:sectPr w:rsid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1AC8" w14:textId="77777777" w:rsidR="00106F9B" w:rsidRDefault="00106F9B">
      <w:r>
        <w:separator/>
      </w:r>
    </w:p>
  </w:endnote>
  <w:endnote w:type="continuationSeparator" w:id="0">
    <w:p w14:paraId="36798BAF" w14:textId="77777777" w:rsidR="00106F9B" w:rsidRDefault="0010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77CA" w14:textId="77777777" w:rsidR="00106F9B" w:rsidRDefault="00106F9B">
      <w:r>
        <w:separator/>
      </w:r>
    </w:p>
  </w:footnote>
  <w:footnote w:type="continuationSeparator" w:id="0">
    <w:p w14:paraId="528AF38E" w14:textId="77777777" w:rsidR="00106F9B" w:rsidRDefault="0010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6B3D" w14:textId="77777777" w:rsidR="00496533" w:rsidRDefault="00496533">
    <w:pPr>
      <w:pStyle w:val="Antrats"/>
      <w:rPr>
        <w:b/>
      </w:rPr>
    </w:pPr>
    <w:r>
      <w:tab/>
    </w:r>
    <w:r>
      <w:tab/>
      <w:t xml:space="preserve">   </w:t>
    </w:r>
  </w:p>
  <w:p w14:paraId="231DFD38"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60C1164"/>
    <w:multiLevelType w:val="hybridMultilevel"/>
    <w:tmpl w:val="4F500E36"/>
    <w:lvl w:ilvl="0" w:tplc="50E49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36514"/>
    <w:multiLevelType w:val="multilevel"/>
    <w:tmpl w:val="8422795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B43582A"/>
    <w:multiLevelType w:val="hybridMultilevel"/>
    <w:tmpl w:val="E5C8CA70"/>
    <w:lvl w:ilvl="0" w:tplc="C90A2F8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8D86D32"/>
    <w:multiLevelType w:val="multilevel"/>
    <w:tmpl w:val="B7DC266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FB950FE"/>
    <w:multiLevelType w:val="multilevel"/>
    <w:tmpl w:val="B5F2853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454833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1068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106640">
    <w:abstractNumId w:val="9"/>
  </w:num>
  <w:num w:numId="4" w16cid:durableId="1819179363">
    <w:abstractNumId w:val="7"/>
  </w:num>
  <w:num w:numId="5" w16cid:durableId="694355865">
    <w:abstractNumId w:val="1"/>
  </w:num>
  <w:num w:numId="6" w16cid:durableId="952784336">
    <w:abstractNumId w:val="4"/>
  </w:num>
  <w:num w:numId="7" w16cid:durableId="752892716">
    <w:abstractNumId w:val="10"/>
  </w:num>
  <w:num w:numId="8" w16cid:durableId="156894574">
    <w:abstractNumId w:val="11"/>
  </w:num>
  <w:num w:numId="9" w16cid:durableId="125851854">
    <w:abstractNumId w:val="5"/>
  </w:num>
  <w:num w:numId="10" w16cid:durableId="1546212147">
    <w:abstractNumId w:val="2"/>
  </w:num>
  <w:num w:numId="11" w16cid:durableId="881748586">
    <w:abstractNumId w:val="8"/>
  </w:num>
  <w:num w:numId="12" w16cid:durableId="1916235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20BF"/>
    <w:rsid w:val="000102BF"/>
    <w:rsid w:val="00010A9C"/>
    <w:rsid w:val="00017EAD"/>
    <w:rsid w:val="00054658"/>
    <w:rsid w:val="0006329C"/>
    <w:rsid w:val="00065A3B"/>
    <w:rsid w:val="00065DDA"/>
    <w:rsid w:val="000B00D7"/>
    <w:rsid w:val="000B0AFE"/>
    <w:rsid w:val="000C5C88"/>
    <w:rsid w:val="000D7B5E"/>
    <w:rsid w:val="000E51E3"/>
    <w:rsid w:val="000F2328"/>
    <w:rsid w:val="00106F9B"/>
    <w:rsid w:val="001102C3"/>
    <w:rsid w:val="001107AE"/>
    <w:rsid w:val="0011093E"/>
    <w:rsid w:val="00112A4A"/>
    <w:rsid w:val="00115A0A"/>
    <w:rsid w:val="001166EB"/>
    <w:rsid w:val="0016633D"/>
    <w:rsid w:val="001705D7"/>
    <w:rsid w:val="001707FF"/>
    <w:rsid w:val="00181909"/>
    <w:rsid w:val="00184B6C"/>
    <w:rsid w:val="00193618"/>
    <w:rsid w:val="001A0DCB"/>
    <w:rsid w:val="001A469E"/>
    <w:rsid w:val="001B761D"/>
    <w:rsid w:val="001E1B25"/>
    <w:rsid w:val="002260AE"/>
    <w:rsid w:val="00231BE6"/>
    <w:rsid w:val="002466D9"/>
    <w:rsid w:val="002B4435"/>
    <w:rsid w:val="002C2D69"/>
    <w:rsid w:val="002C6571"/>
    <w:rsid w:val="00301BE4"/>
    <w:rsid w:val="00304FC7"/>
    <w:rsid w:val="00313EE5"/>
    <w:rsid w:val="00323C2E"/>
    <w:rsid w:val="00325084"/>
    <w:rsid w:val="00333E18"/>
    <w:rsid w:val="00345F5D"/>
    <w:rsid w:val="003539D2"/>
    <w:rsid w:val="00356336"/>
    <w:rsid w:val="00357180"/>
    <w:rsid w:val="00370F16"/>
    <w:rsid w:val="00376852"/>
    <w:rsid w:val="003B5018"/>
    <w:rsid w:val="003C7208"/>
    <w:rsid w:val="003D6D34"/>
    <w:rsid w:val="003E11BD"/>
    <w:rsid w:val="003E795A"/>
    <w:rsid w:val="003F4DE6"/>
    <w:rsid w:val="00410403"/>
    <w:rsid w:val="004227AE"/>
    <w:rsid w:val="00430982"/>
    <w:rsid w:val="00466BF2"/>
    <w:rsid w:val="00474F10"/>
    <w:rsid w:val="00487E7F"/>
    <w:rsid w:val="00496533"/>
    <w:rsid w:val="004B77FC"/>
    <w:rsid w:val="004D690A"/>
    <w:rsid w:val="004E196B"/>
    <w:rsid w:val="004E2CB3"/>
    <w:rsid w:val="00511CC1"/>
    <w:rsid w:val="00520CB7"/>
    <w:rsid w:val="005422EA"/>
    <w:rsid w:val="005538BA"/>
    <w:rsid w:val="00555C0C"/>
    <w:rsid w:val="00564EC0"/>
    <w:rsid w:val="00577253"/>
    <w:rsid w:val="00584113"/>
    <w:rsid w:val="00591345"/>
    <w:rsid w:val="005A4C64"/>
    <w:rsid w:val="005B3856"/>
    <w:rsid w:val="005C4B79"/>
    <w:rsid w:val="005D372C"/>
    <w:rsid w:val="005E563C"/>
    <w:rsid w:val="005F1954"/>
    <w:rsid w:val="005F5350"/>
    <w:rsid w:val="0060603B"/>
    <w:rsid w:val="00623B71"/>
    <w:rsid w:val="00625706"/>
    <w:rsid w:val="00631425"/>
    <w:rsid w:val="00637C95"/>
    <w:rsid w:val="0064326E"/>
    <w:rsid w:val="00646AC5"/>
    <w:rsid w:val="00667A2D"/>
    <w:rsid w:val="00674D03"/>
    <w:rsid w:val="00680B42"/>
    <w:rsid w:val="00681E91"/>
    <w:rsid w:val="00682EBD"/>
    <w:rsid w:val="00683FC7"/>
    <w:rsid w:val="006A1F05"/>
    <w:rsid w:val="006A3B5A"/>
    <w:rsid w:val="006A5E1F"/>
    <w:rsid w:val="006B2EA1"/>
    <w:rsid w:val="006B4EE5"/>
    <w:rsid w:val="006B5AD4"/>
    <w:rsid w:val="006C0EAB"/>
    <w:rsid w:val="006C2BD4"/>
    <w:rsid w:val="007009A1"/>
    <w:rsid w:val="0071055B"/>
    <w:rsid w:val="00717F54"/>
    <w:rsid w:val="00750243"/>
    <w:rsid w:val="00760BD5"/>
    <w:rsid w:val="0076481B"/>
    <w:rsid w:val="007759D7"/>
    <w:rsid w:val="007852DD"/>
    <w:rsid w:val="00791563"/>
    <w:rsid w:val="007A37CD"/>
    <w:rsid w:val="007A3E97"/>
    <w:rsid w:val="007D5497"/>
    <w:rsid w:val="007D5514"/>
    <w:rsid w:val="007E4E05"/>
    <w:rsid w:val="00805650"/>
    <w:rsid w:val="00835270"/>
    <w:rsid w:val="00836AA3"/>
    <w:rsid w:val="008520E7"/>
    <w:rsid w:val="00855EE1"/>
    <w:rsid w:val="00867252"/>
    <w:rsid w:val="00871AE1"/>
    <w:rsid w:val="008857D0"/>
    <w:rsid w:val="008A6696"/>
    <w:rsid w:val="008F096B"/>
    <w:rsid w:val="008F0BEE"/>
    <w:rsid w:val="008F536C"/>
    <w:rsid w:val="008F5A67"/>
    <w:rsid w:val="00902E51"/>
    <w:rsid w:val="009073DA"/>
    <w:rsid w:val="009217F2"/>
    <w:rsid w:val="00931E2E"/>
    <w:rsid w:val="009405A6"/>
    <w:rsid w:val="0094106B"/>
    <w:rsid w:val="00952401"/>
    <w:rsid w:val="00960ACB"/>
    <w:rsid w:val="00964982"/>
    <w:rsid w:val="00964B6F"/>
    <w:rsid w:val="00966C3D"/>
    <w:rsid w:val="00967279"/>
    <w:rsid w:val="009730BD"/>
    <w:rsid w:val="009738C6"/>
    <w:rsid w:val="00997A7D"/>
    <w:rsid w:val="009A2406"/>
    <w:rsid w:val="009C44F1"/>
    <w:rsid w:val="009D281E"/>
    <w:rsid w:val="00A12902"/>
    <w:rsid w:val="00A2418C"/>
    <w:rsid w:val="00A42268"/>
    <w:rsid w:val="00A42A3E"/>
    <w:rsid w:val="00A612B0"/>
    <w:rsid w:val="00A61381"/>
    <w:rsid w:val="00A620C0"/>
    <w:rsid w:val="00A64A1F"/>
    <w:rsid w:val="00A9430D"/>
    <w:rsid w:val="00A95BB6"/>
    <w:rsid w:val="00A97B0F"/>
    <w:rsid w:val="00AA4A4D"/>
    <w:rsid w:val="00AB5186"/>
    <w:rsid w:val="00AB5B3F"/>
    <w:rsid w:val="00B05925"/>
    <w:rsid w:val="00B27617"/>
    <w:rsid w:val="00B34346"/>
    <w:rsid w:val="00B502D2"/>
    <w:rsid w:val="00B61FE8"/>
    <w:rsid w:val="00B63BF8"/>
    <w:rsid w:val="00B81EE4"/>
    <w:rsid w:val="00BC27B8"/>
    <w:rsid w:val="00BF452B"/>
    <w:rsid w:val="00C010E9"/>
    <w:rsid w:val="00C029E7"/>
    <w:rsid w:val="00C238A9"/>
    <w:rsid w:val="00C35113"/>
    <w:rsid w:val="00C56F65"/>
    <w:rsid w:val="00C62E03"/>
    <w:rsid w:val="00C6588F"/>
    <w:rsid w:val="00C733AE"/>
    <w:rsid w:val="00C775F7"/>
    <w:rsid w:val="00CB13D2"/>
    <w:rsid w:val="00CC5535"/>
    <w:rsid w:val="00D33EDD"/>
    <w:rsid w:val="00D40910"/>
    <w:rsid w:val="00D41959"/>
    <w:rsid w:val="00D64C37"/>
    <w:rsid w:val="00D67336"/>
    <w:rsid w:val="00D7418F"/>
    <w:rsid w:val="00DB3166"/>
    <w:rsid w:val="00DB6985"/>
    <w:rsid w:val="00DB78C8"/>
    <w:rsid w:val="00DC0F8A"/>
    <w:rsid w:val="00DC2EB6"/>
    <w:rsid w:val="00DD071C"/>
    <w:rsid w:val="00DF6FB2"/>
    <w:rsid w:val="00E01C93"/>
    <w:rsid w:val="00E10170"/>
    <w:rsid w:val="00E67FF8"/>
    <w:rsid w:val="00E71F88"/>
    <w:rsid w:val="00E8000B"/>
    <w:rsid w:val="00E8441C"/>
    <w:rsid w:val="00EA489F"/>
    <w:rsid w:val="00EB2456"/>
    <w:rsid w:val="00ED7C5E"/>
    <w:rsid w:val="00EE1AA2"/>
    <w:rsid w:val="00F005DC"/>
    <w:rsid w:val="00F266B9"/>
    <w:rsid w:val="00F32206"/>
    <w:rsid w:val="00F36C04"/>
    <w:rsid w:val="00F36E16"/>
    <w:rsid w:val="00F52576"/>
    <w:rsid w:val="00F6624A"/>
    <w:rsid w:val="00F71BE0"/>
    <w:rsid w:val="00F87946"/>
    <w:rsid w:val="00F97125"/>
    <w:rsid w:val="00FB0906"/>
    <w:rsid w:val="00FB5753"/>
    <w:rsid w:val="00FC1896"/>
    <w:rsid w:val="00FC704D"/>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B46A4"/>
  <w15:docId w15:val="{D2A0F661-A0C5-4F2F-9CAD-8F140C99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Emfaz">
    <w:name w:val="Emphasis"/>
    <w:basedOn w:val="Numatytasispastraiposriftas"/>
    <w:uiPriority w:val="20"/>
    <w:qFormat/>
    <w:locked/>
    <w:rsid w:val="00E01C93"/>
    <w:rPr>
      <w:i/>
      <w:iCs/>
    </w:rPr>
  </w:style>
  <w:style w:type="paragraph" w:styleId="Pataisymai">
    <w:name w:val="Revision"/>
    <w:hidden/>
    <w:uiPriority w:val="99"/>
    <w:semiHidden/>
    <w:rsid w:val="005422EA"/>
    <w:rPr>
      <w:sz w:val="24"/>
      <w:szCs w:val="20"/>
      <w:lang w:eastAsia="en-US"/>
    </w:rPr>
  </w:style>
  <w:style w:type="character" w:styleId="Komentaronuoroda">
    <w:name w:val="annotation reference"/>
    <w:basedOn w:val="Numatytasispastraiposriftas"/>
    <w:uiPriority w:val="99"/>
    <w:semiHidden/>
    <w:unhideWhenUsed/>
    <w:rsid w:val="00E10170"/>
    <w:rPr>
      <w:sz w:val="16"/>
      <w:szCs w:val="16"/>
    </w:rPr>
  </w:style>
  <w:style w:type="paragraph" w:styleId="Komentarotekstas">
    <w:name w:val="annotation text"/>
    <w:basedOn w:val="prastasis"/>
    <w:link w:val="KomentarotekstasDiagrama"/>
    <w:uiPriority w:val="99"/>
    <w:semiHidden/>
    <w:unhideWhenUsed/>
    <w:rsid w:val="00E10170"/>
    <w:rPr>
      <w:sz w:val="20"/>
    </w:rPr>
  </w:style>
  <w:style w:type="character" w:customStyle="1" w:styleId="KomentarotekstasDiagrama">
    <w:name w:val="Komentaro tekstas Diagrama"/>
    <w:basedOn w:val="Numatytasispastraiposriftas"/>
    <w:link w:val="Komentarotekstas"/>
    <w:uiPriority w:val="99"/>
    <w:semiHidden/>
    <w:rsid w:val="00E10170"/>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10170"/>
    <w:rPr>
      <w:b/>
      <w:bCs/>
    </w:rPr>
  </w:style>
  <w:style w:type="character" w:customStyle="1" w:styleId="KomentarotemaDiagrama">
    <w:name w:val="Komentaro tema Diagrama"/>
    <w:basedOn w:val="KomentarotekstasDiagrama"/>
    <w:link w:val="Komentarotema"/>
    <w:uiPriority w:val="99"/>
    <w:semiHidden/>
    <w:rsid w:val="00E1017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2337">
      <w:bodyDiv w:val="1"/>
      <w:marLeft w:val="0"/>
      <w:marRight w:val="0"/>
      <w:marTop w:val="0"/>
      <w:marBottom w:val="0"/>
      <w:divBdr>
        <w:top w:val="none" w:sz="0" w:space="0" w:color="auto"/>
        <w:left w:val="none" w:sz="0" w:space="0" w:color="auto"/>
        <w:bottom w:val="none" w:sz="0" w:space="0" w:color="auto"/>
        <w:right w:val="none" w:sz="0" w:space="0" w:color="auto"/>
      </w:divBdr>
    </w:div>
    <w:div w:id="275212972">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15019715">
      <w:bodyDiv w:val="1"/>
      <w:marLeft w:val="0"/>
      <w:marRight w:val="0"/>
      <w:marTop w:val="0"/>
      <w:marBottom w:val="0"/>
      <w:divBdr>
        <w:top w:val="none" w:sz="0" w:space="0" w:color="auto"/>
        <w:left w:val="none" w:sz="0" w:space="0" w:color="auto"/>
        <w:bottom w:val="none" w:sz="0" w:space="0" w:color="auto"/>
        <w:right w:val="none" w:sz="0" w:space="0" w:color="auto"/>
      </w:divBdr>
      <w:divsChild>
        <w:div w:id="2038576308">
          <w:marLeft w:val="0"/>
          <w:marRight w:val="0"/>
          <w:marTop w:val="0"/>
          <w:marBottom w:val="0"/>
          <w:divBdr>
            <w:top w:val="none" w:sz="0" w:space="0" w:color="auto"/>
            <w:left w:val="none" w:sz="0" w:space="0" w:color="auto"/>
            <w:bottom w:val="none" w:sz="0" w:space="0" w:color="auto"/>
            <w:right w:val="none" w:sz="0" w:space="0" w:color="auto"/>
          </w:divBdr>
          <w:divsChild>
            <w:div w:id="1652978718">
              <w:marLeft w:val="0"/>
              <w:marRight w:val="0"/>
              <w:marTop w:val="0"/>
              <w:marBottom w:val="0"/>
              <w:divBdr>
                <w:top w:val="none" w:sz="0" w:space="0" w:color="auto"/>
                <w:left w:val="none" w:sz="0" w:space="0" w:color="auto"/>
                <w:bottom w:val="none" w:sz="0" w:space="0" w:color="auto"/>
                <w:right w:val="none" w:sz="0" w:space="0" w:color="auto"/>
              </w:divBdr>
            </w:div>
            <w:div w:id="2146659490">
              <w:marLeft w:val="0"/>
              <w:marRight w:val="0"/>
              <w:marTop w:val="0"/>
              <w:marBottom w:val="0"/>
              <w:divBdr>
                <w:top w:val="none" w:sz="0" w:space="0" w:color="auto"/>
                <w:left w:val="none" w:sz="0" w:space="0" w:color="auto"/>
                <w:bottom w:val="none" w:sz="0" w:space="0" w:color="auto"/>
                <w:right w:val="none" w:sz="0" w:space="0" w:color="auto"/>
              </w:divBdr>
              <w:divsChild>
                <w:div w:id="1182862349">
                  <w:marLeft w:val="0"/>
                  <w:marRight w:val="0"/>
                  <w:marTop w:val="0"/>
                  <w:marBottom w:val="0"/>
                  <w:divBdr>
                    <w:top w:val="none" w:sz="0" w:space="0" w:color="auto"/>
                    <w:left w:val="none" w:sz="0" w:space="0" w:color="auto"/>
                    <w:bottom w:val="none" w:sz="0" w:space="0" w:color="auto"/>
                    <w:right w:val="none" w:sz="0" w:space="0" w:color="auto"/>
                  </w:divBdr>
                </w:div>
                <w:div w:id="1763184374">
                  <w:marLeft w:val="0"/>
                  <w:marRight w:val="0"/>
                  <w:marTop w:val="0"/>
                  <w:marBottom w:val="0"/>
                  <w:divBdr>
                    <w:top w:val="none" w:sz="0" w:space="0" w:color="auto"/>
                    <w:left w:val="none" w:sz="0" w:space="0" w:color="auto"/>
                    <w:bottom w:val="none" w:sz="0" w:space="0" w:color="auto"/>
                    <w:right w:val="none" w:sz="0" w:space="0" w:color="auto"/>
                  </w:divBdr>
                </w:div>
              </w:divsChild>
            </w:div>
            <w:div w:id="824321671">
              <w:marLeft w:val="0"/>
              <w:marRight w:val="0"/>
              <w:marTop w:val="0"/>
              <w:marBottom w:val="0"/>
              <w:divBdr>
                <w:top w:val="none" w:sz="0" w:space="0" w:color="auto"/>
                <w:left w:val="none" w:sz="0" w:space="0" w:color="auto"/>
                <w:bottom w:val="none" w:sz="0" w:space="0" w:color="auto"/>
                <w:right w:val="none" w:sz="0" w:space="0" w:color="auto"/>
              </w:divBdr>
            </w:div>
            <w:div w:id="169806655">
              <w:marLeft w:val="0"/>
              <w:marRight w:val="0"/>
              <w:marTop w:val="0"/>
              <w:marBottom w:val="0"/>
              <w:divBdr>
                <w:top w:val="none" w:sz="0" w:space="0" w:color="auto"/>
                <w:left w:val="none" w:sz="0" w:space="0" w:color="auto"/>
                <w:bottom w:val="none" w:sz="0" w:space="0" w:color="auto"/>
                <w:right w:val="none" w:sz="0" w:space="0" w:color="auto"/>
              </w:divBdr>
            </w:div>
            <w:div w:id="2034304364">
              <w:marLeft w:val="0"/>
              <w:marRight w:val="0"/>
              <w:marTop w:val="0"/>
              <w:marBottom w:val="0"/>
              <w:divBdr>
                <w:top w:val="none" w:sz="0" w:space="0" w:color="auto"/>
                <w:left w:val="none" w:sz="0" w:space="0" w:color="auto"/>
                <w:bottom w:val="none" w:sz="0" w:space="0" w:color="auto"/>
                <w:right w:val="none" w:sz="0" w:space="0" w:color="auto"/>
              </w:divBdr>
            </w:div>
            <w:div w:id="2000310059">
              <w:marLeft w:val="0"/>
              <w:marRight w:val="0"/>
              <w:marTop w:val="0"/>
              <w:marBottom w:val="0"/>
              <w:divBdr>
                <w:top w:val="none" w:sz="0" w:space="0" w:color="auto"/>
                <w:left w:val="none" w:sz="0" w:space="0" w:color="auto"/>
                <w:bottom w:val="none" w:sz="0" w:space="0" w:color="auto"/>
                <w:right w:val="none" w:sz="0" w:space="0" w:color="auto"/>
              </w:divBdr>
            </w:div>
            <w:div w:id="1090198426">
              <w:marLeft w:val="0"/>
              <w:marRight w:val="0"/>
              <w:marTop w:val="0"/>
              <w:marBottom w:val="0"/>
              <w:divBdr>
                <w:top w:val="none" w:sz="0" w:space="0" w:color="auto"/>
                <w:left w:val="none" w:sz="0" w:space="0" w:color="auto"/>
                <w:bottom w:val="none" w:sz="0" w:space="0" w:color="auto"/>
                <w:right w:val="none" w:sz="0" w:space="0" w:color="auto"/>
              </w:divBdr>
            </w:div>
            <w:div w:id="1671837166">
              <w:marLeft w:val="0"/>
              <w:marRight w:val="0"/>
              <w:marTop w:val="0"/>
              <w:marBottom w:val="0"/>
              <w:divBdr>
                <w:top w:val="none" w:sz="0" w:space="0" w:color="auto"/>
                <w:left w:val="none" w:sz="0" w:space="0" w:color="auto"/>
                <w:bottom w:val="none" w:sz="0" w:space="0" w:color="auto"/>
                <w:right w:val="none" w:sz="0" w:space="0" w:color="auto"/>
              </w:divBdr>
            </w:div>
          </w:divsChild>
        </w:div>
        <w:div w:id="1441799753">
          <w:marLeft w:val="0"/>
          <w:marRight w:val="0"/>
          <w:marTop w:val="0"/>
          <w:marBottom w:val="0"/>
          <w:divBdr>
            <w:top w:val="none" w:sz="0" w:space="0" w:color="auto"/>
            <w:left w:val="none" w:sz="0" w:space="0" w:color="auto"/>
            <w:bottom w:val="none" w:sz="0" w:space="0" w:color="auto"/>
            <w:right w:val="none" w:sz="0" w:space="0" w:color="auto"/>
          </w:divBdr>
          <w:divsChild>
            <w:div w:id="1755131389">
              <w:marLeft w:val="0"/>
              <w:marRight w:val="0"/>
              <w:marTop w:val="0"/>
              <w:marBottom w:val="0"/>
              <w:divBdr>
                <w:top w:val="none" w:sz="0" w:space="0" w:color="auto"/>
                <w:left w:val="none" w:sz="0" w:space="0" w:color="auto"/>
                <w:bottom w:val="none" w:sz="0" w:space="0" w:color="auto"/>
                <w:right w:val="none" w:sz="0" w:space="0" w:color="auto"/>
              </w:divBdr>
            </w:div>
          </w:divsChild>
        </w:div>
        <w:div w:id="471557290">
          <w:marLeft w:val="0"/>
          <w:marRight w:val="0"/>
          <w:marTop w:val="0"/>
          <w:marBottom w:val="0"/>
          <w:divBdr>
            <w:top w:val="none" w:sz="0" w:space="0" w:color="auto"/>
            <w:left w:val="none" w:sz="0" w:space="0" w:color="auto"/>
            <w:bottom w:val="none" w:sz="0" w:space="0" w:color="auto"/>
            <w:right w:val="none" w:sz="0" w:space="0" w:color="auto"/>
          </w:divBdr>
          <w:divsChild>
            <w:div w:id="1982885883">
              <w:marLeft w:val="0"/>
              <w:marRight w:val="0"/>
              <w:marTop w:val="0"/>
              <w:marBottom w:val="0"/>
              <w:divBdr>
                <w:top w:val="none" w:sz="0" w:space="0" w:color="auto"/>
                <w:left w:val="none" w:sz="0" w:space="0" w:color="auto"/>
                <w:bottom w:val="none" w:sz="0" w:space="0" w:color="auto"/>
                <w:right w:val="none" w:sz="0" w:space="0" w:color="auto"/>
              </w:divBdr>
            </w:div>
            <w:div w:id="973293401">
              <w:marLeft w:val="0"/>
              <w:marRight w:val="0"/>
              <w:marTop w:val="0"/>
              <w:marBottom w:val="0"/>
              <w:divBdr>
                <w:top w:val="none" w:sz="0" w:space="0" w:color="auto"/>
                <w:left w:val="none" w:sz="0" w:space="0" w:color="auto"/>
                <w:bottom w:val="none" w:sz="0" w:space="0" w:color="auto"/>
                <w:right w:val="none" w:sz="0" w:space="0" w:color="auto"/>
              </w:divBdr>
              <w:divsChild>
                <w:div w:id="420034009">
                  <w:marLeft w:val="0"/>
                  <w:marRight w:val="0"/>
                  <w:marTop w:val="0"/>
                  <w:marBottom w:val="0"/>
                  <w:divBdr>
                    <w:top w:val="none" w:sz="0" w:space="0" w:color="auto"/>
                    <w:left w:val="none" w:sz="0" w:space="0" w:color="auto"/>
                    <w:bottom w:val="none" w:sz="0" w:space="0" w:color="auto"/>
                    <w:right w:val="none" w:sz="0" w:space="0" w:color="auto"/>
                  </w:divBdr>
                </w:div>
                <w:div w:id="1733700243">
                  <w:marLeft w:val="0"/>
                  <w:marRight w:val="0"/>
                  <w:marTop w:val="0"/>
                  <w:marBottom w:val="0"/>
                  <w:divBdr>
                    <w:top w:val="none" w:sz="0" w:space="0" w:color="auto"/>
                    <w:left w:val="none" w:sz="0" w:space="0" w:color="auto"/>
                    <w:bottom w:val="none" w:sz="0" w:space="0" w:color="auto"/>
                    <w:right w:val="none" w:sz="0" w:space="0" w:color="auto"/>
                  </w:divBdr>
                </w:div>
                <w:div w:id="1657301823">
                  <w:marLeft w:val="0"/>
                  <w:marRight w:val="0"/>
                  <w:marTop w:val="0"/>
                  <w:marBottom w:val="0"/>
                  <w:divBdr>
                    <w:top w:val="none" w:sz="0" w:space="0" w:color="auto"/>
                    <w:left w:val="none" w:sz="0" w:space="0" w:color="auto"/>
                    <w:bottom w:val="none" w:sz="0" w:space="0" w:color="auto"/>
                    <w:right w:val="none" w:sz="0" w:space="0" w:color="auto"/>
                  </w:divBdr>
                </w:div>
                <w:div w:id="1758818325">
                  <w:marLeft w:val="0"/>
                  <w:marRight w:val="0"/>
                  <w:marTop w:val="0"/>
                  <w:marBottom w:val="0"/>
                  <w:divBdr>
                    <w:top w:val="none" w:sz="0" w:space="0" w:color="auto"/>
                    <w:left w:val="none" w:sz="0" w:space="0" w:color="auto"/>
                    <w:bottom w:val="none" w:sz="0" w:space="0" w:color="auto"/>
                    <w:right w:val="none" w:sz="0" w:space="0" w:color="auto"/>
                  </w:divBdr>
                </w:div>
                <w:div w:id="87847678">
                  <w:marLeft w:val="0"/>
                  <w:marRight w:val="0"/>
                  <w:marTop w:val="0"/>
                  <w:marBottom w:val="0"/>
                  <w:divBdr>
                    <w:top w:val="none" w:sz="0" w:space="0" w:color="auto"/>
                    <w:left w:val="none" w:sz="0" w:space="0" w:color="auto"/>
                    <w:bottom w:val="none" w:sz="0" w:space="0" w:color="auto"/>
                    <w:right w:val="none" w:sz="0" w:space="0" w:color="auto"/>
                  </w:divBdr>
                </w:div>
                <w:div w:id="769424738">
                  <w:marLeft w:val="0"/>
                  <w:marRight w:val="0"/>
                  <w:marTop w:val="0"/>
                  <w:marBottom w:val="0"/>
                  <w:divBdr>
                    <w:top w:val="none" w:sz="0" w:space="0" w:color="auto"/>
                    <w:left w:val="none" w:sz="0" w:space="0" w:color="auto"/>
                    <w:bottom w:val="none" w:sz="0" w:space="0" w:color="auto"/>
                    <w:right w:val="none" w:sz="0" w:space="0" w:color="auto"/>
                  </w:divBdr>
                </w:div>
                <w:div w:id="1496262590">
                  <w:marLeft w:val="0"/>
                  <w:marRight w:val="0"/>
                  <w:marTop w:val="0"/>
                  <w:marBottom w:val="0"/>
                  <w:divBdr>
                    <w:top w:val="none" w:sz="0" w:space="0" w:color="auto"/>
                    <w:left w:val="none" w:sz="0" w:space="0" w:color="auto"/>
                    <w:bottom w:val="none" w:sz="0" w:space="0" w:color="auto"/>
                    <w:right w:val="none" w:sz="0" w:space="0" w:color="auto"/>
                  </w:divBdr>
                </w:div>
              </w:divsChild>
            </w:div>
            <w:div w:id="925386188">
              <w:marLeft w:val="0"/>
              <w:marRight w:val="0"/>
              <w:marTop w:val="0"/>
              <w:marBottom w:val="0"/>
              <w:divBdr>
                <w:top w:val="none" w:sz="0" w:space="0" w:color="auto"/>
                <w:left w:val="none" w:sz="0" w:space="0" w:color="auto"/>
                <w:bottom w:val="none" w:sz="0" w:space="0" w:color="auto"/>
                <w:right w:val="none" w:sz="0" w:space="0" w:color="auto"/>
              </w:divBdr>
            </w:div>
            <w:div w:id="1902978041">
              <w:marLeft w:val="0"/>
              <w:marRight w:val="0"/>
              <w:marTop w:val="0"/>
              <w:marBottom w:val="0"/>
              <w:divBdr>
                <w:top w:val="none" w:sz="0" w:space="0" w:color="auto"/>
                <w:left w:val="none" w:sz="0" w:space="0" w:color="auto"/>
                <w:bottom w:val="none" w:sz="0" w:space="0" w:color="auto"/>
                <w:right w:val="none" w:sz="0" w:space="0" w:color="auto"/>
              </w:divBdr>
              <w:divsChild>
                <w:div w:id="821114793">
                  <w:marLeft w:val="0"/>
                  <w:marRight w:val="0"/>
                  <w:marTop w:val="0"/>
                  <w:marBottom w:val="0"/>
                  <w:divBdr>
                    <w:top w:val="none" w:sz="0" w:space="0" w:color="auto"/>
                    <w:left w:val="none" w:sz="0" w:space="0" w:color="auto"/>
                    <w:bottom w:val="none" w:sz="0" w:space="0" w:color="auto"/>
                    <w:right w:val="none" w:sz="0" w:space="0" w:color="auto"/>
                  </w:divBdr>
                </w:div>
                <w:div w:id="1980450978">
                  <w:marLeft w:val="0"/>
                  <w:marRight w:val="0"/>
                  <w:marTop w:val="0"/>
                  <w:marBottom w:val="0"/>
                  <w:divBdr>
                    <w:top w:val="none" w:sz="0" w:space="0" w:color="auto"/>
                    <w:left w:val="none" w:sz="0" w:space="0" w:color="auto"/>
                    <w:bottom w:val="none" w:sz="0" w:space="0" w:color="auto"/>
                    <w:right w:val="none" w:sz="0" w:space="0" w:color="auto"/>
                  </w:divBdr>
                </w:div>
                <w:div w:id="25836294">
                  <w:marLeft w:val="0"/>
                  <w:marRight w:val="0"/>
                  <w:marTop w:val="0"/>
                  <w:marBottom w:val="0"/>
                  <w:divBdr>
                    <w:top w:val="none" w:sz="0" w:space="0" w:color="auto"/>
                    <w:left w:val="none" w:sz="0" w:space="0" w:color="auto"/>
                    <w:bottom w:val="none" w:sz="0" w:space="0" w:color="auto"/>
                    <w:right w:val="none" w:sz="0" w:space="0" w:color="auto"/>
                  </w:divBdr>
                </w:div>
              </w:divsChild>
            </w:div>
            <w:div w:id="275722570">
              <w:marLeft w:val="0"/>
              <w:marRight w:val="0"/>
              <w:marTop w:val="0"/>
              <w:marBottom w:val="0"/>
              <w:divBdr>
                <w:top w:val="none" w:sz="0" w:space="0" w:color="auto"/>
                <w:left w:val="none" w:sz="0" w:space="0" w:color="auto"/>
                <w:bottom w:val="none" w:sz="0" w:space="0" w:color="auto"/>
                <w:right w:val="none" w:sz="0" w:space="0" w:color="auto"/>
              </w:divBdr>
            </w:div>
            <w:div w:id="2082825429">
              <w:marLeft w:val="0"/>
              <w:marRight w:val="0"/>
              <w:marTop w:val="0"/>
              <w:marBottom w:val="0"/>
              <w:divBdr>
                <w:top w:val="none" w:sz="0" w:space="0" w:color="auto"/>
                <w:left w:val="none" w:sz="0" w:space="0" w:color="auto"/>
                <w:bottom w:val="none" w:sz="0" w:space="0" w:color="auto"/>
                <w:right w:val="none" w:sz="0" w:space="0" w:color="auto"/>
              </w:divBdr>
            </w:div>
            <w:div w:id="1651403177">
              <w:marLeft w:val="0"/>
              <w:marRight w:val="0"/>
              <w:marTop w:val="0"/>
              <w:marBottom w:val="0"/>
              <w:divBdr>
                <w:top w:val="none" w:sz="0" w:space="0" w:color="auto"/>
                <w:left w:val="none" w:sz="0" w:space="0" w:color="auto"/>
                <w:bottom w:val="none" w:sz="0" w:space="0" w:color="auto"/>
                <w:right w:val="none" w:sz="0" w:space="0" w:color="auto"/>
              </w:divBdr>
            </w:div>
          </w:divsChild>
        </w:div>
        <w:div w:id="1772583618">
          <w:marLeft w:val="0"/>
          <w:marRight w:val="0"/>
          <w:marTop w:val="0"/>
          <w:marBottom w:val="0"/>
          <w:divBdr>
            <w:top w:val="none" w:sz="0" w:space="0" w:color="auto"/>
            <w:left w:val="none" w:sz="0" w:space="0" w:color="auto"/>
            <w:bottom w:val="none" w:sz="0" w:space="0" w:color="auto"/>
            <w:right w:val="none" w:sz="0" w:space="0" w:color="auto"/>
          </w:divBdr>
          <w:divsChild>
            <w:div w:id="845246465">
              <w:marLeft w:val="0"/>
              <w:marRight w:val="0"/>
              <w:marTop w:val="0"/>
              <w:marBottom w:val="0"/>
              <w:divBdr>
                <w:top w:val="none" w:sz="0" w:space="0" w:color="auto"/>
                <w:left w:val="none" w:sz="0" w:space="0" w:color="auto"/>
                <w:bottom w:val="none" w:sz="0" w:space="0" w:color="auto"/>
                <w:right w:val="none" w:sz="0" w:space="0" w:color="auto"/>
              </w:divBdr>
              <w:divsChild>
                <w:div w:id="1777820762">
                  <w:marLeft w:val="0"/>
                  <w:marRight w:val="0"/>
                  <w:marTop w:val="0"/>
                  <w:marBottom w:val="0"/>
                  <w:divBdr>
                    <w:top w:val="none" w:sz="0" w:space="0" w:color="auto"/>
                    <w:left w:val="none" w:sz="0" w:space="0" w:color="auto"/>
                    <w:bottom w:val="none" w:sz="0" w:space="0" w:color="auto"/>
                    <w:right w:val="none" w:sz="0" w:space="0" w:color="auto"/>
                  </w:divBdr>
                </w:div>
                <w:div w:id="144703646">
                  <w:marLeft w:val="0"/>
                  <w:marRight w:val="0"/>
                  <w:marTop w:val="0"/>
                  <w:marBottom w:val="0"/>
                  <w:divBdr>
                    <w:top w:val="none" w:sz="0" w:space="0" w:color="auto"/>
                    <w:left w:val="none" w:sz="0" w:space="0" w:color="auto"/>
                    <w:bottom w:val="none" w:sz="0" w:space="0" w:color="auto"/>
                    <w:right w:val="none" w:sz="0" w:space="0" w:color="auto"/>
                  </w:divBdr>
                </w:div>
              </w:divsChild>
            </w:div>
            <w:div w:id="1304312882">
              <w:marLeft w:val="0"/>
              <w:marRight w:val="0"/>
              <w:marTop w:val="0"/>
              <w:marBottom w:val="0"/>
              <w:divBdr>
                <w:top w:val="none" w:sz="0" w:space="0" w:color="auto"/>
                <w:left w:val="none" w:sz="0" w:space="0" w:color="auto"/>
                <w:bottom w:val="none" w:sz="0" w:space="0" w:color="auto"/>
                <w:right w:val="none" w:sz="0" w:space="0" w:color="auto"/>
              </w:divBdr>
              <w:divsChild>
                <w:div w:id="1883129417">
                  <w:marLeft w:val="0"/>
                  <w:marRight w:val="0"/>
                  <w:marTop w:val="0"/>
                  <w:marBottom w:val="0"/>
                  <w:divBdr>
                    <w:top w:val="none" w:sz="0" w:space="0" w:color="auto"/>
                    <w:left w:val="none" w:sz="0" w:space="0" w:color="auto"/>
                    <w:bottom w:val="none" w:sz="0" w:space="0" w:color="auto"/>
                    <w:right w:val="none" w:sz="0" w:space="0" w:color="auto"/>
                  </w:divBdr>
                </w:div>
                <w:div w:id="741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184">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529366142">
              <w:marLeft w:val="0"/>
              <w:marRight w:val="0"/>
              <w:marTop w:val="0"/>
              <w:marBottom w:val="0"/>
              <w:divBdr>
                <w:top w:val="none" w:sz="0" w:space="0" w:color="auto"/>
                <w:left w:val="none" w:sz="0" w:space="0" w:color="auto"/>
                <w:bottom w:val="none" w:sz="0" w:space="0" w:color="auto"/>
                <w:right w:val="none" w:sz="0" w:space="0" w:color="auto"/>
              </w:divBdr>
            </w:div>
            <w:div w:id="1701667150">
              <w:marLeft w:val="0"/>
              <w:marRight w:val="0"/>
              <w:marTop w:val="0"/>
              <w:marBottom w:val="0"/>
              <w:divBdr>
                <w:top w:val="none" w:sz="0" w:space="0" w:color="auto"/>
                <w:left w:val="none" w:sz="0" w:space="0" w:color="auto"/>
                <w:bottom w:val="none" w:sz="0" w:space="0" w:color="auto"/>
                <w:right w:val="none" w:sz="0" w:space="0" w:color="auto"/>
              </w:divBdr>
            </w:div>
            <w:div w:id="429932040">
              <w:marLeft w:val="0"/>
              <w:marRight w:val="0"/>
              <w:marTop w:val="0"/>
              <w:marBottom w:val="0"/>
              <w:divBdr>
                <w:top w:val="none" w:sz="0" w:space="0" w:color="auto"/>
                <w:left w:val="none" w:sz="0" w:space="0" w:color="auto"/>
                <w:bottom w:val="none" w:sz="0" w:space="0" w:color="auto"/>
                <w:right w:val="none" w:sz="0" w:space="0" w:color="auto"/>
              </w:divBdr>
            </w:div>
            <w:div w:id="1426002526">
              <w:marLeft w:val="0"/>
              <w:marRight w:val="0"/>
              <w:marTop w:val="0"/>
              <w:marBottom w:val="0"/>
              <w:divBdr>
                <w:top w:val="none" w:sz="0" w:space="0" w:color="auto"/>
                <w:left w:val="none" w:sz="0" w:space="0" w:color="auto"/>
                <w:bottom w:val="none" w:sz="0" w:space="0" w:color="auto"/>
                <w:right w:val="none" w:sz="0" w:space="0" w:color="auto"/>
              </w:divBdr>
            </w:div>
          </w:divsChild>
        </w:div>
        <w:div w:id="1793747543">
          <w:marLeft w:val="0"/>
          <w:marRight w:val="0"/>
          <w:marTop w:val="0"/>
          <w:marBottom w:val="0"/>
          <w:divBdr>
            <w:top w:val="none" w:sz="0" w:space="0" w:color="auto"/>
            <w:left w:val="none" w:sz="0" w:space="0" w:color="auto"/>
            <w:bottom w:val="none" w:sz="0" w:space="0" w:color="auto"/>
            <w:right w:val="none" w:sz="0" w:space="0" w:color="auto"/>
          </w:divBdr>
        </w:div>
      </w:divsChild>
    </w:div>
    <w:div w:id="897789456">
      <w:bodyDiv w:val="1"/>
      <w:marLeft w:val="0"/>
      <w:marRight w:val="0"/>
      <w:marTop w:val="0"/>
      <w:marBottom w:val="0"/>
      <w:divBdr>
        <w:top w:val="none" w:sz="0" w:space="0" w:color="auto"/>
        <w:left w:val="none" w:sz="0" w:space="0" w:color="auto"/>
        <w:bottom w:val="none" w:sz="0" w:space="0" w:color="auto"/>
        <w:right w:val="none" w:sz="0" w:space="0" w:color="auto"/>
      </w:divBdr>
      <w:divsChild>
        <w:div w:id="174810550">
          <w:marLeft w:val="0"/>
          <w:marRight w:val="0"/>
          <w:marTop w:val="0"/>
          <w:marBottom w:val="0"/>
          <w:divBdr>
            <w:top w:val="none" w:sz="0" w:space="0" w:color="auto"/>
            <w:left w:val="none" w:sz="0" w:space="0" w:color="auto"/>
            <w:bottom w:val="none" w:sz="0" w:space="0" w:color="auto"/>
            <w:right w:val="none" w:sz="0" w:space="0" w:color="auto"/>
          </w:divBdr>
        </w:div>
        <w:div w:id="419524494">
          <w:marLeft w:val="0"/>
          <w:marRight w:val="0"/>
          <w:marTop w:val="0"/>
          <w:marBottom w:val="0"/>
          <w:divBdr>
            <w:top w:val="none" w:sz="0" w:space="0" w:color="auto"/>
            <w:left w:val="none" w:sz="0" w:space="0" w:color="auto"/>
            <w:bottom w:val="none" w:sz="0" w:space="0" w:color="auto"/>
            <w:right w:val="none" w:sz="0" w:space="0" w:color="auto"/>
          </w:divBdr>
        </w:div>
        <w:div w:id="973832062">
          <w:marLeft w:val="0"/>
          <w:marRight w:val="0"/>
          <w:marTop w:val="0"/>
          <w:marBottom w:val="0"/>
          <w:divBdr>
            <w:top w:val="none" w:sz="0" w:space="0" w:color="auto"/>
            <w:left w:val="none" w:sz="0" w:space="0" w:color="auto"/>
            <w:bottom w:val="none" w:sz="0" w:space="0" w:color="auto"/>
            <w:right w:val="none" w:sz="0" w:space="0" w:color="auto"/>
          </w:divBdr>
        </w:div>
      </w:divsChild>
    </w:div>
    <w:div w:id="1112432480">
      <w:bodyDiv w:val="1"/>
      <w:marLeft w:val="0"/>
      <w:marRight w:val="0"/>
      <w:marTop w:val="0"/>
      <w:marBottom w:val="0"/>
      <w:divBdr>
        <w:top w:val="none" w:sz="0" w:space="0" w:color="auto"/>
        <w:left w:val="none" w:sz="0" w:space="0" w:color="auto"/>
        <w:bottom w:val="none" w:sz="0" w:space="0" w:color="auto"/>
        <w:right w:val="none" w:sz="0" w:space="0" w:color="auto"/>
      </w:divBdr>
      <w:divsChild>
        <w:div w:id="395125260">
          <w:marLeft w:val="0"/>
          <w:marRight w:val="0"/>
          <w:marTop w:val="0"/>
          <w:marBottom w:val="0"/>
          <w:divBdr>
            <w:top w:val="none" w:sz="0" w:space="0" w:color="auto"/>
            <w:left w:val="none" w:sz="0" w:space="0" w:color="auto"/>
            <w:bottom w:val="none" w:sz="0" w:space="0" w:color="auto"/>
            <w:right w:val="none" w:sz="0" w:space="0" w:color="auto"/>
          </w:divBdr>
        </w:div>
        <w:div w:id="800809850">
          <w:marLeft w:val="0"/>
          <w:marRight w:val="0"/>
          <w:marTop w:val="0"/>
          <w:marBottom w:val="0"/>
          <w:divBdr>
            <w:top w:val="none" w:sz="0" w:space="0" w:color="auto"/>
            <w:left w:val="none" w:sz="0" w:space="0" w:color="auto"/>
            <w:bottom w:val="none" w:sz="0" w:space="0" w:color="auto"/>
            <w:right w:val="none" w:sz="0" w:space="0" w:color="auto"/>
          </w:divBdr>
        </w:div>
        <w:div w:id="1889956281">
          <w:marLeft w:val="0"/>
          <w:marRight w:val="0"/>
          <w:marTop w:val="0"/>
          <w:marBottom w:val="0"/>
          <w:divBdr>
            <w:top w:val="none" w:sz="0" w:space="0" w:color="auto"/>
            <w:left w:val="none" w:sz="0" w:space="0" w:color="auto"/>
            <w:bottom w:val="none" w:sz="0" w:space="0" w:color="auto"/>
            <w:right w:val="none" w:sz="0" w:space="0" w:color="auto"/>
          </w:divBdr>
        </w:div>
        <w:div w:id="1693260101">
          <w:marLeft w:val="0"/>
          <w:marRight w:val="0"/>
          <w:marTop w:val="0"/>
          <w:marBottom w:val="0"/>
          <w:divBdr>
            <w:top w:val="none" w:sz="0" w:space="0" w:color="auto"/>
            <w:left w:val="none" w:sz="0" w:space="0" w:color="auto"/>
            <w:bottom w:val="none" w:sz="0" w:space="0" w:color="auto"/>
            <w:right w:val="none" w:sz="0" w:space="0" w:color="auto"/>
          </w:divBdr>
        </w:div>
        <w:div w:id="2066366949">
          <w:marLeft w:val="0"/>
          <w:marRight w:val="0"/>
          <w:marTop w:val="0"/>
          <w:marBottom w:val="0"/>
          <w:divBdr>
            <w:top w:val="none" w:sz="0" w:space="0" w:color="auto"/>
            <w:left w:val="none" w:sz="0" w:space="0" w:color="auto"/>
            <w:bottom w:val="none" w:sz="0" w:space="0" w:color="auto"/>
            <w:right w:val="none" w:sz="0" w:space="0" w:color="auto"/>
          </w:divBdr>
        </w:div>
        <w:div w:id="11954749">
          <w:marLeft w:val="0"/>
          <w:marRight w:val="0"/>
          <w:marTop w:val="0"/>
          <w:marBottom w:val="0"/>
          <w:divBdr>
            <w:top w:val="none" w:sz="0" w:space="0" w:color="auto"/>
            <w:left w:val="none" w:sz="0" w:space="0" w:color="auto"/>
            <w:bottom w:val="none" w:sz="0" w:space="0" w:color="auto"/>
            <w:right w:val="none" w:sz="0" w:space="0" w:color="auto"/>
          </w:divBdr>
        </w:div>
      </w:divsChild>
    </w:div>
    <w:div w:id="1768886276">
      <w:bodyDiv w:val="1"/>
      <w:marLeft w:val="0"/>
      <w:marRight w:val="0"/>
      <w:marTop w:val="0"/>
      <w:marBottom w:val="0"/>
      <w:divBdr>
        <w:top w:val="none" w:sz="0" w:space="0" w:color="auto"/>
        <w:left w:val="none" w:sz="0" w:space="0" w:color="auto"/>
        <w:bottom w:val="none" w:sz="0" w:space="0" w:color="auto"/>
        <w:right w:val="none" w:sz="0" w:space="0" w:color="auto"/>
      </w:divBdr>
      <w:divsChild>
        <w:div w:id="982469856">
          <w:marLeft w:val="0"/>
          <w:marRight w:val="0"/>
          <w:marTop w:val="0"/>
          <w:marBottom w:val="0"/>
          <w:divBdr>
            <w:top w:val="none" w:sz="0" w:space="0" w:color="auto"/>
            <w:left w:val="none" w:sz="0" w:space="0" w:color="auto"/>
            <w:bottom w:val="none" w:sz="0" w:space="0" w:color="auto"/>
            <w:right w:val="none" w:sz="0" w:space="0" w:color="auto"/>
          </w:divBdr>
        </w:div>
        <w:div w:id="1009059561">
          <w:marLeft w:val="0"/>
          <w:marRight w:val="0"/>
          <w:marTop w:val="0"/>
          <w:marBottom w:val="0"/>
          <w:divBdr>
            <w:top w:val="none" w:sz="0" w:space="0" w:color="auto"/>
            <w:left w:val="none" w:sz="0" w:space="0" w:color="auto"/>
            <w:bottom w:val="none" w:sz="0" w:space="0" w:color="auto"/>
            <w:right w:val="none" w:sz="0" w:space="0" w:color="auto"/>
          </w:divBdr>
        </w:div>
        <w:div w:id="36760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ird.lt/ma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ps.ird.lt/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1786</Words>
  <Characters>12933</Characters>
  <Application>Microsoft Office Word</Application>
  <DocSecurity>0</DocSecurity>
  <Lines>107</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2022-09-01T10:47:00Z</cp:lastPrinted>
  <dcterms:created xsi:type="dcterms:W3CDTF">2022-09-22T06:34:00Z</dcterms:created>
  <dcterms:modified xsi:type="dcterms:W3CDTF">2022-09-22T06:34:00Z</dcterms:modified>
</cp:coreProperties>
</file>