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DA69B" w14:textId="77777777" w:rsidR="003B5018" w:rsidRPr="003B5018" w:rsidRDefault="003B5018" w:rsidP="003B5018">
      <w:pPr>
        <w:jc w:val="center"/>
        <w:rPr>
          <w:b/>
          <w:caps/>
        </w:rPr>
      </w:pPr>
      <w:bookmarkStart w:id="0" w:name="Forma"/>
      <w:r w:rsidRPr="003B5018">
        <w:rPr>
          <w:b/>
          <w:caps/>
        </w:rPr>
        <w:t>Sprendimas</w:t>
      </w:r>
      <w:bookmarkEnd w:id="0"/>
    </w:p>
    <w:p w14:paraId="6DED467F" w14:textId="77777777" w:rsidR="005F177B" w:rsidRDefault="003B5018" w:rsidP="005F177B">
      <w:pPr>
        <w:jc w:val="center"/>
        <w:rPr>
          <w:b/>
          <w:bCs/>
          <w:caps/>
        </w:rPr>
      </w:pPr>
      <w:bookmarkStart w:id="1" w:name="Pavadinimas"/>
      <w:r w:rsidRPr="003B5018">
        <w:rPr>
          <w:b/>
          <w:caps/>
        </w:rPr>
        <w:t>Dėl</w:t>
      </w:r>
      <w:r>
        <w:rPr>
          <w:b/>
          <w:caps/>
        </w:rPr>
        <w:t xml:space="preserve"> </w:t>
      </w:r>
      <w:r w:rsidR="005F177B">
        <w:rPr>
          <w:b/>
          <w:bCs/>
          <w:caps/>
        </w:rPr>
        <w:t xml:space="preserve">pritarimo DRAUGYSTĖS ir bendradarbiavimo sutarčiai </w:t>
      </w:r>
    </w:p>
    <w:p w14:paraId="42B66D33" w14:textId="77777777" w:rsidR="003B5018" w:rsidRPr="003B5018" w:rsidRDefault="005F177B" w:rsidP="003B5018">
      <w:pPr>
        <w:jc w:val="center"/>
        <w:rPr>
          <w:b/>
          <w:caps/>
        </w:rPr>
      </w:pPr>
      <w:r>
        <w:rPr>
          <w:b/>
          <w:bCs/>
          <w:caps/>
        </w:rPr>
        <w:t xml:space="preserve">TARP </w:t>
      </w:r>
      <w:r>
        <w:rPr>
          <w:rFonts w:ascii="Times New Roman Bold" w:hAnsi="Times New Roman Bold"/>
          <w:b/>
          <w:caps/>
        </w:rPr>
        <w:t xml:space="preserve">Lietuvos Respublikos Pasvalio rajono savivaldybės ir </w:t>
      </w:r>
      <w:r>
        <w:rPr>
          <w:b/>
          <w:bCs/>
          <w:caps/>
        </w:rPr>
        <w:t xml:space="preserve">ukrainos ŽYTOMYRO SRITIES liubaro rajono valstybinės administracijos ir LIUBARO rajono tarybos </w:t>
      </w:r>
    </w:p>
    <w:bookmarkEnd w:id="1"/>
    <w:p w14:paraId="6B880921" w14:textId="77777777" w:rsidR="003B5018" w:rsidRDefault="003B5018" w:rsidP="003B5018">
      <w:pPr>
        <w:jc w:val="center"/>
      </w:pPr>
    </w:p>
    <w:p w14:paraId="5CD31B64" w14:textId="77777777" w:rsidR="003B5018" w:rsidRDefault="003B5018" w:rsidP="003B5018">
      <w:pPr>
        <w:jc w:val="center"/>
      </w:pPr>
      <w:bookmarkStart w:id="2" w:name="Data"/>
      <w:r>
        <w:t xml:space="preserve">2015 m. </w:t>
      </w:r>
      <w:r w:rsidR="005F177B">
        <w:t xml:space="preserve">balandžio 29 </w:t>
      </w:r>
      <w:r>
        <w:t>d.</w:t>
      </w:r>
      <w:bookmarkEnd w:id="2"/>
      <w:r>
        <w:tab/>
        <w:t xml:space="preserve">Nr. </w:t>
      </w:r>
      <w:bookmarkStart w:id="3" w:name="Nr"/>
      <w:r>
        <w:t>T1-</w:t>
      </w:r>
      <w:r w:rsidR="005F177B">
        <w:t>7</w:t>
      </w:r>
    </w:p>
    <w:bookmarkEnd w:id="3"/>
    <w:p w14:paraId="29CEB474" w14:textId="77777777" w:rsidR="003B5018" w:rsidRDefault="003B5018" w:rsidP="003B5018">
      <w:pPr>
        <w:jc w:val="center"/>
      </w:pPr>
      <w:r>
        <w:t>Pasvalys</w:t>
      </w:r>
    </w:p>
    <w:p w14:paraId="79ED99E8" w14:textId="77777777" w:rsidR="003B5018" w:rsidRDefault="003B5018"/>
    <w:p w14:paraId="2B365C55" w14:textId="77777777" w:rsidR="005F177B" w:rsidRDefault="005F177B"/>
    <w:p w14:paraId="5F80F6E1" w14:textId="77777777" w:rsidR="005F177B" w:rsidRDefault="005F177B" w:rsidP="005F177B">
      <w:pPr>
        <w:ind w:firstLine="567"/>
        <w:jc w:val="both"/>
      </w:pPr>
      <w:r>
        <w:t xml:space="preserve">Vadovaudamasi Lietuvos Respublikos vietos savivaldos įstatymo 16 straipsnio 2 dalies 42 punktu, Pasvalio rajono savivaldybės vardu sudaromų sutarčių bei susitarimų sudarymo ir pasirašymo tvarkos aprašo, patvirtinto Savivaldybės tarybos </w:t>
      </w:r>
      <w:smartTag w:uri="schemas-tilde-lv/tildestengine" w:element="metric2">
        <w:smartTagPr>
          <w:attr w:name="metric_text" w:val="m"/>
          <w:attr w:name="metric_value" w:val="2009"/>
        </w:smartTagPr>
        <w:r>
          <w:t>2009 m</w:t>
        </w:r>
      </w:smartTag>
      <w:r>
        <w:t>. liepos 15 d. sprendimu Nr. T1-166 „Dėl Pasvalio rajono savivaldybės vardu sudaromų sutarčių bei susitarimų sudarymo ir pasirašymo tvarkos aprašo patvirtinimo“, 6.9, 7 ir 8 punktais,</w:t>
      </w:r>
      <w:r>
        <w:rPr>
          <w:color w:val="FF0000"/>
        </w:rPr>
        <w:t xml:space="preserve"> </w:t>
      </w:r>
      <w:r>
        <w:t xml:space="preserve">Pasvalio rajono savivaldybės taryba </w:t>
      </w:r>
      <w:r>
        <w:rPr>
          <w:spacing w:val="42"/>
        </w:rPr>
        <w:t>nusprendži</w:t>
      </w:r>
      <w:r>
        <w:t>a:</w:t>
      </w:r>
    </w:p>
    <w:p w14:paraId="718BF2F2" w14:textId="77777777" w:rsidR="005F177B" w:rsidRDefault="005F177B" w:rsidP="005F177B">
      <w:pPr>
        <w:ind w:firstLine="720"/>
        <w:jc w:val="both"/>
      </w:pPr>
      <w:r>
        <w:t>1. Pritarti draugystės ir bendradarbiavimo sutarčiai tarp Lietuvos Respublikos Pasvalio rajono savivaldybės ir Ukrainos Žytomyro srities Liubaro rajono valstybinės administracijos ir Liubaro rajono tarybos (pridedama).</w:t>
      </w:r>
    </w:p>
    <w:p w14:paraId="20F42C9F" w14:textId="77777777" w:rsidR="005F177B" w:rsidRDefault="005F177B" w:rsidP="005F177B">
      <w:pPr>
        <w:pStyle w:val="Antrats"/>
        <w:tabs>
          <w:tab w:val="clear" w:pos="4153"/>
          <w:tab w:val="clear" w:pos="8306"/>
        </w:tabs>
        <w:ind w:firstLine="720"/>
        <w:jc w:val="both"/>
      </w:pPr>
      <w:r>
        <w:t>2. Nustatyti, kad šią bendradarbiavimo sutartį pasirašys Savivaldybės meras Gintautas Gegužinskas.</w:t>
      </w:r>
    </w:p>
    <w:p w14:paraId="5260893B" w14:textId="77777777" w:rsidR="000F3306" w:rsidRDefault="000F3306">
      <w:pPr>
        <w:ind w:firstLine="709"/>
        <w:jc w:val="both"/>
      </w:pPr>
    </w:p>
    <w:p w14:paraId="5C7D827C" w14:textId="77777777" w:rsidR="005F177B" w:rsidRDefault="005F177B">
      <w:pPr>
        <w:ind w:firstLine="709"/>
        <w:jc w:val="both"/>
      </w:pPr>
    </w:p>
    <w:p w14:paraId="5603B805" w14:textId="77777777" w:rsidR="005F177B" w:rsidRDefault="000F3306">
      <w:pPr>
        <w:pStyle w:val="Antrats"/>
        <w:tabs>
          <w:tab w:val="clear" w:pos="4153"/>
          <w:tab w:val="clear" w:pos="8306"/>
        </w:tabs>
        <w:jc w:val="both"/>
      </w:pPr>
      <w:r>
        <w:t>Savivaldybės meras                                                                                           Gintautas Gegužinskas</w:t>
      </w:r>
    </w:p>
    <w:p w14:paraId="67B78403" w14:textId="77777777" w:rsidR="005F177B" w:rsidRDefault="005F177B" w:rsidP="005F177B">
      <w:pPr>
        <w:ind w:left="4320" w:firstLine="720"/>
        <w:rPr>
          <w:b/>
          <w:caps/>
        </w:rPr>
      </w:pPr>
      <w:r>
        <w:br w:type="page"/>
      </w:r>
    </w:p>
    <w:p w14:paraId="06504C06" w14:textId="77777777" w:rsidR="005F177B" w:rsidRDefault="005F177B" w:rsidP="005F177B">
      <w:pPr>
        <w:ind w:left="4320" w:firstLine="720"/>
      </w:pPr>
      <w:r>
        <w:t>PRITARTA</w:t>
      </w:r>
    </w:p>
    <w:p w14:paraId="518128FE" w14:textId="77777777" w:rsidR="005F177B" w:rsidRDefault="005F177B" w:rsidP="005F177B">
      <w:pPr>
        <w:ind w:left="4320" w:firstLine="720"/>
      </w:pPr>
      <w:r>
        <w:t>Pasvalio rajono savivaldybės tarybos</w:t>
      </w:r>
    </w:p>
    <w:p w14:paraId="630E758F" w14:textId="77777777" w:rsidR="005F177B" w:rsidRDefault="005F177B" w:rsidP="005F177B">
      <w:pPr>
        <w:ind w:left="4320" w:firstLine="720"/>
      </w:pPr>
      <w:r>
        <w:t>2015 m. balandžio 29 d. sprendimu Nr. T1-7</w:t>
      </w:r>
    </w:p>
    <w:p w14:paraId="3CC0CE42" w14:textId="77777777" w:rsidR="005F177B" w:rsidRDefault="005F177B" w:rsidP="005F177B">
      <w:pPr>
        <w:rPr>
          <w:b/>
          <w:caps/>
        </w:rPr>
      </w:pPr>
    </w:p>
    <w:p w14:paraId="4BB5959D" w14:textId="77777777" w:rsidR="005F177B" w:rsidRDefault="005F177B" w:rsidP="005F177B">
      <w:pPr>
        <w:rPr>
          <w:b/>
          <w:caps/>
        </w:rPr>
      </w:pPr>
    </w:p>
    <w:p w14:paraId="1039877F" w14:textId="77777777" w:rsidR="005F177B" w:rsidRDefault="005F177B" w:rsidP="005F177B">
      <w:pPr>
        <w:pStyle w:val="Antrats"/>
        <w:tabs>
          <w:tab w:val="left" w:pos="1296"/>
        </w:tabs>
        <w:jc w:val="center"/>
        <w:rPr>
          <w:rFonts w:ascii="Times New Roman Bold" w:hAnsi="Times New Roman Bold"/>
          <w:b/>
          <w:caps/>
        </w:rPr>
      </w:pPr>
      <w:r>
        <w:rPr>
          <w:rFonts w:ascii="Times New Roman Bold" w:hAnsi="Times New Roman Bold"/>
          <w:b/>
          <w:caps/>
        </w:rPr>
        <w:t>Draugystės ir bendradarbiavimo sutartis</w:t>
      </w:r>
    </w:p>
    <w:p w14:paraId="0A0FD65A" w14:textId="77777777" w:rsidR="005F177B" w:rsidRDefault="005F177B" w:rsidP="005F177B">
      <w:pPr>
        <w:jc w:val="center"/>
        <w:rPr>
          <w:b/>
          <w:caps/>
        </w:rPr>
      </w:pPr>
      <w:r>
        <w:rPr>
          <w:rFonts w:ascii="Times New Roman Bold" w:hAnsi="Times New Roman Bold"/>
          <w:b/>
          <w:caps/>
        </w:rPr>
        <w:t xml:space="preserve"> tarp</w:t>
      </w:r>
      <w:r w:rsidRPr="00E75E60">
        <w:rPr>
          <w:rFonts w:ascii="Times New Roman Bold" w:hAnsi="Times New Roman Bold"/>
          <w:b/>
          <w:caps/>
        </w:rPr>
        <w:t xml:space="preserve"> </w:t>
      </w:r>
      <w:r>
        <w:rPr>
          <w:rFonts w:ascii="Times New Roman Bold" w:hAnsi="Times New Roman Bold"/>
          <w:b/>
          <w:caps/>
        </w:rPr>
        <w:t xml:space="preserve">Lietuvos Respublikos Pasvalio rajono savivaldybės ir </w:t>
      </w:r>
      <w:r>
        <w:rPr>
          <w:b/>
          <w:bCs/>
          <w:caps/>
        </w:rPr>
        <w:t xml:space="preserve">ukrainos ŽYTOMYRO SRITIES liubaro rajono valstybinės administracijos ir LIUBARO rajono tarybos </w:t>
      </w:r>
    </w:p>
    <w:p w14:paraId="1C9EEB8D" w14:textId="77777777" w:rsidR="005F177B" w:rsidRDefault="005F177B" w:rsidP="005F177B">
      <w:pPr>
        <w:pStyle w:val="Antrats"/>
        <w:tabs>
          <w:tab w:val="left" w:pos="1296"/>
        </w:tabs>
      </w:pPr>
    </w:p>
    <w:p w14:paraId="17BF442F" w14:textId="77777777" w:rsidR="005F177B" w:rsidRDefault="005F177B" w:rsidP="005F177B">
      <w:pPr>
        <w:pStyle w:val="Antrats"/>
        <w:tabs>
          <w:tab w:val="left" w:pos="1296"/>
        </w:tabs>
      </w:pPr>
    </w:p>
    <w:p w14:paraId="1FA78F40" w14:textId="77777777" w:rsidR="005F177B" w:rsidRDefault="005F177B" w:rsidP="005F177B">
      <w:pPr>
        <w:pStyle w:val="Antrats"/>
        <w:tabs>
          <w:tab w:val="left" w:pos="1296"/>
        </w:tabs>
        <w:ind w:firstLine="720"/>
        <w:jc w:val="both"/>
      </w:pPr>
      <w:r>
        <w:t>Mes, žemiau sutartį pasirašiusios Lietuvos Respublikos Pasvalio rajono savivaldybė, Ukrainos Žytomyro srities Liubaro rajono valstybinė administracija ir Liubaro rajono taryba,  pradėdamos susigiminiavusių savivaldybių bendradarbiavimą, patvirtiname savo ketinimus bendradarbiauti kultūros vystymo, ekonomikos ir demokratijos plėtojimo srityse.</w:t>
      </w:r>
    </w:p>
    <w:p w14:paraId="7A2F4B5C" w14:textId="77777777" w:rsidR="005F177B" w:rsidRDefault="005F177B" w:rsidP="005F177B">
      <w:pPr>
        <w:pStyle w:val="Antrats"/>
        <w:tabs>
          <w:tab w:val="left" w:pos="1296"/>
        </w:tabs>
        <w:ind w:firstLine="720"/>
        <w:jc w:val="both"/>
      </w:pPr>
    </w:p>
    <w:p w14:paraId="036B02B5" w14:textId="77777777" w:rsidR="005F177B" w:rsidRDefault="005F177B" w:rsidP="005F177B">
      <w:pPr>
        <w:pStyle w:val="Antrats"/>
        <w:tabs>
          <w:tab w:val="left" w:pos="1296"/>
        </w:tabs>
        <w:ind w:firstLine="720"/>
        <w:jc w:val="both"/>
      </w:pPr>
      <w:r>
        <w:t>1. Abi šalys rems jaunimo, sporto, moksleivių ir kitų savivaldybių organizacijų pasikeitimus, sieks užmegzti kontaktus tarp gyventojų ir skatins bendrų interesų atsiradimą tarp abiejų savivaldybių gyventojų.</w:t>
      </w:r>
    </w:p>
    <w:p w14:paraId="3B539E04" w14:textId="77777777" w:rsidR="005F177B" w:rsidRDefault="005F177B" w:rsidP="005F177B">
      <w:pPr>
        <w:pStyle w:val="Antrats"/>
        <w:tabs>
          <w:tab w:val="left" w:pos="1296"/>
        </w:tabs>
        <w:ind w:firstLine="720"/>
        <w:jc w:val="both"/>
      </w:pPr>
    </w:p>
    <w:p w14:paraId="11E1C524" w14:textId="77777777" w:rsidR="005F177B" w:rsidRDefault="005F177B" w:rsidP="005F177B">
      <w:pPr>
        <w:pStyle w:val="Antrats"/>
        <w:tabs>
          <w:tab w:val="left" w:pos="1296"/>
        </w:tabs>
        <w:ind w:firstLine="720"/>
        <w:jc w:val="both"/>
      </w:pPr>
      <w:r>
        <w:t>2. Abi šalys vystys ir skatins bendradarbiavimą šiose pagrindinėse srityse:</w:t>
      </w:r>
    </w:p>
    <w:p w14:paraId="1D54A6B6" w14:textId="77777777" w:rsidR="005F177B" w:rsidRDefault="005F177B" w:rsidP="005F177B">
      <w:pPr>
        <w:pStyle w:val="Antrats"/>
        <w:tabs>
          <w:tab w:val="left" w:pos="1296"/>
        </w:tabs>
        <w:ind w:firstLine="720"/>
        <w:jc w:val="both"/>
      </w:pPr>
      <w:r>
        <w:tab/>
        <w:t>- švietimo ir kultūros</w:t>
      </w:r>
    </w:p>
    <w:p w14:paraId="538C432C" w14:textId="77777777" w:rsidR="005F177B" w:rsidRDefault="005F177B" w:rsidP="005F177B">
      <w:pPr>
        <w:pStyle w:val="Antrats"/>
        <w:tabs>
          <w:tab w:val="left" w:pos="1296"/>
        </w:tabs>
        <w:ind w:firstLine="720"/>
        <w:jc w:val="both"/>
      </w:pPr>
      <w:r>
        <w:tab/>
        <w:t xml:space="preserve">- turizmo </w:t>
      </w:r>
    </w:p>
    <w:p w14:paraId="46F9CB85" w14:textId="77777777" w:rsidR="005F177B" w:rsidRDefault="005F177B" w:rsidP="005F177B">
      <w:pPr>
        <w:pStyle w:val="Antrats"/>
        <w:tabs>
          <w:tab w:val="left" w:pos="1296"/>
        </w:tabs>
        <w:ind w:firstLine="720"/>
        <w:jc w:val="both"/>
      </w:pPr>
      <w:r>
        <w:tab/>
        <w:t>- valdymo organizavimo</w:t>
      </w:r>
    </w:p>
    <w:p w14:paraId="780193AA" w14:textId="77777777" w:rsidR="005F177B" w:rsidRDefault="005F177B" w:rsidP="005F177B">
      <w:pPr>
        <w:pStyle w:val="Antrats"/>
        <w:tabs>
          <w:tab w:val="left" w:pos="1296"/>
        </w:tabs>
        <w:ind w:firstLine="720"/>
        <w:jc w:val="both"/>
      </w:pPr>
      <w:r>
        <w:tab/>
        <w:t>- verslo ryšių</w:t>
      </w:r>
    </w:p>
    <w:p w14:paraId="6F8AE59A" w14:textId="77777777" w:rsidR="005F177B" w:rsidRDefault="005F177B" w:rsidP="005F177B">
      <w:pPr>
        <w:pStyle w:val="Antrats"/>
        <w:tabs>
          <w:tab w:val="left" w:pos="1296"/>
        </w:tabs>
        <w:ind w:firstLine="720"/>
        <w:jc w:val="both"/>
      </w:pPr>
      <w:r>
        <w:tab/>
        <w:t>- aplinkos apsaugos</w:t>
      </w:r>
    </w:p>
    <w:p w14:paraId="3E974719" w14:textId="77777777" w:rsidR="005F177B" w:rsidRDefault="005F177B" w:rsidP="005F177B">
      <w:pPr>
        <w:pStyle w:val="Antrats"/>
        <w:tabs>
          <w:tab w:val="left" w:pos="1296"/>
        </w:tabs>
        <w:ind w:firstLine="720"/>
        <w:jc w:val="both"/>
      </w:pPr>
      <w:r>
        <w:tab/>
        <w:t>- sveikatos ir socialinės apsaugos</w:t>
      </w:r>
    </w:p>
    <w:p w14:paraId="4C8F5130" w14:textId="77777777" w:rsidR="005F177B" w:rsidRDefault="005F177B" w:rsidP="005F177B">
      <w:pPr>
        <w:pStyle w:val="Antrats"/>
        <w:tabs>
          <w:tab w:val="left" w:pos="1296"/>
        </w:tabs>
        <w:ind w:firstLine="720"/>
        <w:jc w:val="both"/>
      </w:pPr>
      <w:r>
        <w:tab/>
        <w:t>- demokratijos plėtojimo.</w:t>
      </w:r>
    </w:p>
    <w:p w14:paraId="312A86BD" w14:textId="77777777" w:rsidR="005F177B" w:rsidRDefault="005F177B" w:rsidP="005F177B">
      <w:pPr>
        <w:pStyle w:val="Antrats"/>
        <w:tabs>
          <w:tab w:val="left" w:pos="1296"/>
        </w:tabs>
        <w:ind w:firstLine="720"/>
        <w:jc w:val="both"/>
      </w:pPr>
    </w:p>
    <w:p w14:paraId="477FD481" w14:textId="77777777" w:rsidR="005F177B" w:rsidRDefault="005F177B" w:rsidP="005F177B">
      <w:pPr>
        <w:pStyle w:val="Antrats"/>
        <w:tabs>
          <w:tab w:val="left" w:pos="1296"/>
        </w:tabs>
        <w:ind w:firstLine="720"/>
        <w:jc w:val="both"/>
      </w:pPr>
      <w:r>
        <w:t>3. Abi šalys vienodai prisidės organizuojant susitikimus, apsilankymus ir vizitus, delegacijų pasikeitimą, taip pat rūpinsis jų priėmimu ir apgyvendinimu.</w:t>
      </w:r>
    </w:p>
    <w:p w14:paraId="0E083C85" w14:textId="77777777" w:rsidR="005F177B" w:rsidRDefault="005F177B" w:rsidP="005F177B">
      <w:pPr>
        <w:pStyle w:val="Antrats"/>
        <w:tabs>
          <w:tab w:val="left" w:pos="1296"/>
        </w:tabs>
        <w:ind w:firstLine="720"/>
        <w:jc w:val="both"/>
      </w:pPr>
    </w:p>
    <w:p w14:paraId="6D06841E" w14:textId="77777777" w:rsidR="005F177B" w:rsidRDefault="005F177B" w:rsidP="005F177B">
      <w:pPr>
        <w:pStyle w:val="Antrats"/>
        <w:tabs>
          <w:tab w:val="left" w:pos="1296"/>
        </w:tabs>
        <w:ind w:firstLine="720"/>
        <w:jc w:val="both"/>
      </w:pPr>
      <w:r>
        <w:t>4. Bendradarbiavimo ekonomikos, kultūros, švietimo ir demokratijos plėtojimo srityse vystymasis ir palaikymas priklauso nuo Liubaro ir Pasvalio rajono savivaldybių turimų finansinių resursų.</w:t>
      </w:r>
    </w:p>
    <w:p w14:paraId="2E076FE1" w14:textId="77777777" w:rsidR="005F177B" w:rsidRDefault="005F177B" w:rsidP="005F177B">
      <w:pPr>
        <w:pStyle w:val="Antrats"/>
        <w:tabs>
          <w:tab w:val="left" w:pos="1296"/>
        </w:tabs>
        <w:ind w:firstLine="720"/>
        <w:jc w:val="both"/>
      </w:pPr>
    </w:p>
    <w:p w14:paraId="6E5BE3AD" w14:textId="77777777" w:rsidR="005F177B" w:rsidRDefault="005F177B" w:rsidP="005F177B">
      <w:pPr>
        <w:pStyle w:val="Antrats"/>
        <w:tabs>
          <w:tab w:val="left" w:pos="1296"/>
        </w:tabs>
        <w:ind w:firstLine="720"/>
        <w:jc w:val="both"/>
      </w:pPr>
      <w:r>
        <w:t>5. Sutartis įsigalioja nuo pasirašymo momento ir galioja trejus metus. Sutarties galiojimas savaime pratęsiamas trejiems metams, jeigu nei viena iš savivaldybių neperspėja raštu apie jos nutraukimą prieš tris mėnesius.</w:t>
      </w:r>
    </w:p>
    <w:p w14:paraId="563A54FD" w14:textId="77777777" w:rsidR="005F177B" w:rsidRDefault="005F177B" w:rsidP="005F177B">
      <w:pPr>
        <w:pStyle w:val="Antrats"/>
        <w:tabs>
          <w:tab w:val="left" w:pos="1296"/>
        </w:tabs>
        <w:ind w:firstLine="720"/>
        <w:jc w:val="both"/>
      </w:pPr>
    </w:p>
    <w:p w14:paraId="16DB528B" w14:textId="77777777" w:rsidR="005F177B" w:rsidRDefault="005F177B" w:rsidP="005F177B">
      <w:pPr>
        <w:pStyle w:val="Antrats"/>
        <w:tabs>
          <w:tab w:val="left" w:pos="1296"/>
        </w:tabs>
        <w:ind w:firstLine="720"/>
        <w:jc w:val="both"/>
      </w:pPr>
      <w:r>
        <w:t>6. Ši sutartis sudaryta dviem egzemplioriais. Abu egzemplioriai turi vienodą juridinę galią ir saugomos Liubaro ir Pasvalio rajono savivaldybėse.</w:t>
      </w:r>
    </w:p>
    <w:p w14:paraId="76FA4FCC" w14:textId="77777777" w:rsidR="005F177B" w:rsidRDefault="005F177B" w:rsidP="005F177B">
      <w:pPr>
        <w:pStyle w:val="Antrats"/>
        <w:tabs>
          <w:tab w:val="left" w:pos="1296"/>
        </w:tabs>
        <w:jc w:val="both"/>
      </w:pPr>
    </w:p>
    <w:p w14:paraId="7BD432E0" w14:textId="77777777" w:rsidR="005F177B" w:rsidRDefault="005F177B" w:rsidP="005F177B">
      <w:pPr>
        <w:pStyle w:val="Antrats"/>
        <w:tabs>
          <w:tab w:val="left" w:pos="1296"/>
        </w:tabs>
        <w:jc w:val="both"/>
      </w:pPr>
    </w:p>
    <w:p w14:paraId="16B0BFA0" w14:textId="77777777" w:rsidR="005F177B" w:rsidRDefault="005F177B" w:rsidP="005F177B">
      <w:pPr>
        <w:pStyle w:val="Antrats"/>
        <w:tabs>
          <w:tab w:val="left" w:pos="1296"/>
        </w:tabs>
        <w:jc w:val="both"/>
      </w:pPr>
      <w:r>
        <w:t>Pasirašo</w:t>
      </w:r>
    </w:p>
    <w:p w14:paraId="15B42788" w14:textId="77777777" w:rsidR="005F177B" w:rsidRDefault="005F177B" w:rsidP="005F177B">
      <w:pPr>
        <w:pStyle w:val="Antrats"/>
        <w:tabs>
          <w:tab w:val="left" w:pos="1296"/>
        </w:tabs>
        <w:jc w:val="both"/>
      </w:pPr>
    </w:p>
    <w:p w14:paraId="3B5D4E0B" w14:textId="77777777" w:rsidR="005F177B" w:rsidRDefault="005F177B" w:rsidP="005F177B">
      <w:pPr>
        <w:pStyle w:val="Antrats"/>
        <w:tabs>
          <w:tab w:val="left" w:pos="1296"/>
        </w:tabs>
        <w:jc w:val="both"/>
      </w:pPr>
    </w:p>
    <w:p w14:paraId="0587DA56" w14:textId="77777777" w:rsidR="005F177B" w:rsidRDefault="005F177B" w:rsidP="005F177B">
      <w:pPr>
        <w:pStyle w:val="Antrats"/>
        <w:tabs>
          <w:tab w:val="left" w:pos="1296"/>
        </w:tabs>
        <w:jc w:val="both"/>
      </w:pPr>
      <w:r>
        <w:t xml:space="preserve">Pasvalio rajono savivaldybė </w:t>
      </w:r>
      <w:r>
        <w:tab/>
        <w:t xml:space="preserve">                                                            </w:t>
      </w:r>
    </w:p>
    <w:p w14:paraId="47CFBCA8" w14:textId="77777777" w:rsidR="005F177B" w:rsidRDefault="005F177B" w:rsidP="005F177B">
      <w:pPr>
        <w:pStyle w:val="Antrats"/>
        <w:tabs>
          <w:tab w:val="left" w:pos="1296"/>
        </w:tabs>
        <w:jc w:val="both"/>
      </w:pPr>
      <w:r>
        <w:t>Liubaro rajono valstybinė administracija</w:t>
      </w:r>
    </w:p>
    <w:p w14:paraId="07854157" w14:textId="77777777" w:rsidR="005F177B" w:rsidRDefault="005F177B" w:rsidP="005F177B">
      <w:pPr>
        <w:pStyle w:val="Antrats"/>
        <w:tabs>
          <w:tab w:val="left" w:pos="1296"/>
        </w:tabs>
        <w:jc w:val="both"/>
      </w:pPr>
      <w:r>
        <w:t>Liubaro rajono taryba</w:t>
      </w:r>
    </w:p>
    <w:sectPr w:rsidR="005F177B" w:rsidSect="005F177B">
      <w:headerReference w:type="first" r:id="rId7"/>
      <w:pgSz w:w="11906" w:h="16838" w:code="9"/>
      <w:pgMar w:top="1134" w:right="567" w:bottom="1134"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E495A" w14:textId="77777777" w:rsidR="00083AB2" w:rsidRDefault="00083AB2">
      <w:r>
        <w:separator/>
      </w:r>
    </w:p>
  </w:endnote>
  <w:endnote w:type="continuationSeparator" w:id="0">
    <w:p w14:paraId="269EBAB2" w14:textId="77777777" w:rsidR="00083AB2" w:rsidRDefault="0008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1" w:usb1="00000000" w:usb2="00000000" w:usb3="00000000" w:csb0="0000008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HelveticaL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864F3" w14:textId="77777777" w:rsidR="00083AB2" w:rsidRDefault="00083AB2">
      <w:r>
        <w:separator/>
      </w:r>
    </w:p>
  </w:footnote>
  <w:footnote w:type="continuationSeparator" w:id="0">
    <w:p w14:paraId="6291C282" w14:textId="77777777" w:rsidR="00083AB2" w:rsidRDefault="00083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A47D" w14:textId="011A1ED6" w:rsidR="000F3306" w:rsidRDefault="0030276E">
    <w:pPr>
      <w:pStyle w:val="Antrats"/>
    </w:pPr>
    <w:r>
      <w:rPr>
        <w:noProof/>
        <w:sz w:val="20"/>
        <w:lang w:val="en-US"/>
      </w:rPr>
      <mc:AlternateContent>
        <mc:Choice Requires="wps">
          <w:drawing>
            <wp:anchor distT="0" distB="0" distL="114300" distR="114300" simplePos="0" relativeHeight="251657728" behindDoc="1" locked="0" layoutInCell="1" allowOverlap="1" wp14:anchorId="4B9EC512" wp14:editId="469FF22A">
              <wp:simplePos x="0" y="0"/>
              <wp:positionH relativeFrom="column">
                <wp:posOffset>2514600</wp:posOffset>
              </wp:positionH>
              <wp:positionV relativeFrom="paragraph">
                <wp:posOffset>-38100</wp:posOffset>
              </wp:positionV>
              <wp:extent cx="912495" cy="7969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24FB31B0" w14:textId="6D8876C5" w:rsidR="000F3306" w:rsidRDefault="0030276E">
                          <w:r>
                            <w:rPr>
                              <w:rFonts w:ascii="HelveticaLT" w:hAnsi="HelveticaLT"/>
                              <w:noProof/>
                            </w:rPr>
                            <w:drawing>
                              <wp:inline distT="0" distB="0" distL="0" distR="0" wp14:anchorId="7EC47D71" wp14:editId="3BF628D0">
                                <wp:extent cx="722630" cy="693420"/>
                                <wp:effectExtent l="0" t="0" r="0" b="0"/>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630" cy="6934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EC512" id="_x0000_t202" coordsize="21600,21600" o:spt="202" path="m,l,21600r21600,l21600,xe">
              <v:stroke joinstyle="miter"/>
              <v:path gradientshapeok="t" o:connecttype="rect"/>
            </v:shapetype>
            <v:shape id="Text Box 2" o:spid="_x0000_s1026"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" stroked="f" strokecolor="blue">
              <v:textbox>
                <w:txbxContent>
                  <w:p w14:paraId="24FB31B0" w14:textId="6D8876C5" w:rsidR="000F3306" w:rsidRDefault="0030276E">
                    <w:r>
                      <w:rPr>
                        <w:rFonts w:ascii="HelveticaLT" w:hAnsi="HelveticaLT"/>
                        <w:noProof/>
                      </w:rPr>
                      <w:drawing>
                        <wp:inline distT="0" distB="0" distL="0" distR="0" wp14:anchorId="7EC47D71" wp14:editId="3BF628D0">
                          <wp:extent cx="722630" cy="693420"/>
                          <wp:effectExtent l="0" t="0" r="0" b="0"/>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630" cy="693420"/>
                                  </a:xfrm>
                                  <a:prstGeom prst="rect">
                                    <a:avLst/>
                                  </a:prstGeom>
                                  <a:noFill/>
                                  <a:ln>
                                    <a:noFill/>
                                  </a:ln>
                                </pic:spPr>
                              </pic:pic>
                            </a:graphicData>
                          </a:graphic>
                        </wp:inline>
                      </w:drawing>
                    </w:r>
                  </w:p>
                </w:txbxContent>
              </v:textbox>
            </v:shape>
          </w:pict>
        </mc:Fallback>
      </mc:AlternateContent>
    </w:r>
  </w:p>
  <w:p w14:paraId="752C0030" w14:textId="77777777" w:rsidR="000F3306" w:rsidRDefault="000F3306">
    <w:pPr>
      <w:pStyle w:val="Antrats"/>
    </w:pPr>
  </w:p>
  <w:p w14:paraId="341014CB" w14:textId="77777777" w:rsidR="000F3306" w:rsidRDefault="000F3306">
    <w:pPr>
      <w:pStyle w:val="Antrats"/>
    </w:pPr>
  </w:p>
  <w:p w14:paraId="67FA8430" w14:textId="77777777" w:rsidR="000F3306" w:rsidRDefault="000F3306">
    <w:pPr>
      <w:pStyle w:val="Antrats"/>
      <w:jc w:val="center"/>
      <w:rPr>
        <w:b/>
        <w:bCs/>
        <w:caps/>
      </w:rPr>
    </w:pPr>
  </w:p>
  <w:p w14:paraId="10AE1A7B" w14:textId="77777777" w:rsidR="000F3306" w:rsidRDefault="000F3306">
    <w:pPr>
      <w:pStyle w:val="Antrats"/>
      <w:jc w:val="center"/>
      <w:rPr>
        <w:b/>
        <w:bCs/>
        <w:caps/>
        <w:sz w:val="10"/>
      </w:rPr>
    </w:pPr>
  </w:p>
  <w:p w14:paraId="023A8986" w14:textId="77777777" w:rsidR="000F3306" w:rsidRDefault="000F3306">
    <w:pPr>
      <w:pStyle w:val="Antrats"/>
      <w:jc w:val="center"/>
      <w:rPr>
        <w:b/>
        <w:bCs/>
        <w:caps/>
        <w:sz w:val="26"/>
      </w:rPr>
    </w:pPr>
    <w:bookmarkStart w:id="4" w:name="Institucija"/>
    <w:r>
      <w:rPr>
        <w:b/>
        <w:bCs/>
        <w:caps/>
        <w:sz w:val="26"/>
      </w:rPr>
      <w:t>Pasvalio rajono savivaldybės taryba</w:t>
    </w:r>
    <w:bookmarkEnd w:id="4"/>
  </w:p>
  <w:p w14:paraId="1ABA8CEF" w14:textId="77777777" w:rsidR="000F3306" w:rsidRDefault="000F3306">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1"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num w:numId="1" w16cid:durableId="991104234">
    <w:abstractNumId w:val="1"/>
  </w:num>
  <w:num w:numId="2" w16cid:durableId="723413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18"/>
    <w:rsid w:val="00040B00"/>
    <w:rsid w:val="00083AB2"/>
    <w:rsid w:val="000F3306"/>
    <w:rsid w:val="0017220A"/>
    <w:rsid w:val="0030276E"/>
    <w:rsid w:val="003B5018"/>
    <w:rsid w:val="005F177B"/>
    <w:rsid w:val="00A143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hapeDefaults>
    <o:shapedefaults v:ext="edit" spidmax="3074"/>
    <o:shapelayout v:ext="edit">
      <o:idmap v:ext="edit" data="1"/>
    </o:shapelayout>
  </w:shapeDefaults>
  <w:decimalSymbol w:val=","/>
  <w:listSeparator w:val=";"/>
  <w14:docId w14:val="4098379A"/>
  <w15:chartTrackingRefBased/>
  <w15:docId w15:val="{438BED9D-D2ED-4FE4-BACC-23179203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rPr>
  </w:style>
  <w:style w:type="paragraph" w:styleId="Antrat1">
    <w:name w:val="heading 1"/>
    <w:basedOn w:val="prastasis"/>
    <w:next w:val="prastasis"/>
    <w:qFormat/>
    <w:pPr>
      <w:keepNext/>
      <w:jc w:val="center"/>
      <w:outlineLvl w:val="0"/>
    </w:pPr>
    <w:rPr>
      <w:b/>
      <w:bCs/>
      <w:caps/>
    </w:rPr>
  </w:style>
  <w:style w:type="paragraph" w:styleId="Antrat3">
    <w:name w:val="heading 3"/>
    <w:basedOn w:val="prastasis"/>
    <w:next w:val="prastasis"/>
    <w:qFormat/>
    <w:pPr>
      <w:keepNext/>
      <w:spacing w:before="240" w:after="60"/>
      <w:outlineLvl w:val="2"/>
    </w:pPr>
    <w:rPr>
      <w:rFonts w:ascii="Arial" w:hAnsi="Arial" w:cs="Arial"/>
      <w:b/>
      <w:bCs/>
      <w:sz w:val="26"/>
      <w:szCs w:val="26"/>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Debesliotekstas">
    <w:name w:val="Balloon Text"/>
    <w:basedOn w:val="prastasis"/>
    <w:semiHidden/>
    <w:rPr>
      <w:rFonts w:ascii="Tahoma" w:hAnsi="Tahoma" w:cs="Tahoma"/>
      <w:sz w:val="16"/>
      <w:szCs w:val="16"/>
    </w:rPr>
  </w:style>
  <w:style w:type="paragraph" w:styleId="Pagrindinistekstas">
    <w:name w:val="Body Text"/>
    <w:basedOn w:val="prastasis"/>
    <w:pPr>
      <w:jc w:val="both"/>
    </w:pPr>
  </w:style>
  <w:style w:type="paragraph" w:customStyle="1" w:styleId="Bodytext">
    <w:name w:val="Body text"/>
    <w:pPr>
      <w:ind w:firstLine="312"/>
      <w:jc w:val="both"/>
    </w:pPr>
    <w:rPr>
      <w:rFonts w:ascii="TimesLT" w:hAnsi="TimesLT"/>
      <w:snapToGrid w:val="0"/>
      <w:lang w:val="en-US" w:eastAsia="en-US"/>
    </w:rPr>
  </w:style>
  <w:style w:type="character" w:customStyle="1" w:styleId="AntratsDiagrama">
    <w:name w:val="Antraštės Diagrama"/>
    <w:link w:val="Antrats"/>
    <w:uiPriority w:val="99"/>
    <w:rPr>
      <w:sz w:val="24"/>
      <w:lang w:val="lt-LT" w:eastAsia="en-US" w:bidi="ar-SA"/>
    </w:rPr>
  </w:style>
  <w:style w:type="paragraph" w:styleId="Pagrindiniotekstotrauka">
    <w:name w:val="Body Text Indent"/>
    <w:basedOn w:val="prastasis"/>
    <w:link w:val="PagrindiniotekstotraukaDiagrama"/>
    <w:pPr>
      <w:spacing w:after="120"/>
      <w:ind w:left="283"/>
    </w:pPr>
    <w:rPr>
      <w:lang w:eastAsia="x-none"/>
    </w:rPr>
  </w:style>
  <w:style w:type="character" w:customStyle="1" w:styleId="PagrindiniotekstotraukaDiagrama">
    <w:name w:val="Pagrindinio teksto įtrauka Diagrama"/>
    <w:link w:val="Pagrindiniotekstotrauka"/>
    <w:rPr>
      <w:sz w:val="24"/>
      <w:lang w:val="lt-LT"/>
    </w:rPr>
  </w:style>
  <w:style w:type="paragraph" w:customStyle="1" w:styleId="Sraopastraipa1">
    <w:name w:val="Sąrašo pastraipa1"/>
    <w:basedOn w:val="prastasis"/>
    <w:uiPriority w:val="34"/>
    <w:qFormat/>
    <w:pPr>
      <w:ind w:left="720"/>
    </w:pPr>
  </w:style>
  <w:style w:type="paragraph" w:customStyle="1" w:styleId="ISTATYMAS">
    <w:name w:val="ISTATYMAS"/>
    <w:basedOn w:val="prastasis"/>
    <w:link w:val="ISTATYMASChar"/>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Pr>
      <w:color w:val="000000"/>
      <w:lang w:val="en-GB"/>
    </w:rPr>
  </w:style>
  <w:style w:type="character" w:customStyle="1" w:styleId="antr">
    <w:name w:val="antr"/>
    <w:rPr>
      <w:rFonts w:ascii="Times New Roman" w:hAnsi="Times New Roman" w:cs="Times New Roman"/>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2008</Words>
  <Characters>1146</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Vartotojas</cp:lastModifiedBy>
  <cp:revision>2</cp:revision>
  <cp:lastPrinted>2014-10-07T12:04:00Z</cp:lastPrinted>
  <dcterms:created xsi:type="dcterms:W3CDTF">2023-01-18T05:26:00Z</dcterms:created>
  <dcterms:modified xsi:type="dcterms:W3CDTF">2023-01-18T05:26:00Z</dcterms:modified>
</cp:coreProperties>
</file>