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1418"/>
        <w:gridCol w:w="567"/>
        <w:gridCol w:w="1984"/>
      </w:tblGrid>
      <w:tr w:rsidR="00124867" w:rsidRPr="00124867" w14:paraId="5E980A12" w14:textId="77777777" w:rsidTr="00373E9B">
        <w:trPr>
          <w:cantSplit/>
        </w:trPr>
        <w:tc>
          <w:tcPr>
            <w:tcW w:w="4361" w:type="dxa"/>
            <w:vMerge w:val="restart"/>
          </w:tcPr>
          <w:p w14:paraId="67953FD6" w14:textId="77777777" w:rsidR="00A86A42" w:rsidRPr="00124867" w:rsidRDefault="00155E6B" w:rsidP="00D366EF">
            <w:pPr>
              <w:ind w:left="-675" w:firstLine="567"/>
              <w:rPr>
                <w:color w:val="000000" w:themeColor="text1"/>
              </w:rPr>
            </w:pPr>
            <w:bookmarkStart w:id="0" w:name="Adresatas" w:colFirst="0" w:colLast="0"/>
            <w:bookmarkStart w:id="1" w:name="Data" w:colFirst="2" w:colLast="2"/>
            <w:bookmarkStart w:id="2" w:name="Nr" w:colFirst="4" w:colLast="4"/>
            <w:r w:rsidRPr="00124867">
              <w:rPr>
                <w:color w:val="000000" w:themeColor="text1"/>
              </w:rPr>
              <w:t>Finansų skyriui</w:t>
            </w:r>
          </w:p>
        </w:tc>
        <w:tc>
          <w:tcPr>
            <w:tcW w:w="1559" w:type="dxa"/>
            <w:vMerge w:val="restart"/>
          </w:tcPr>
          <w:p w14:paraId="63BED15A" w14:textId="77777777" w:rsidR="002E7B9E" w:rsidRPr="00124867" w:rsidRDefault="00795FE6" w:rsidP="00D366EF">
            <w:pPr>
              <w:ind w:right="-567"/>
              <w:rPr>
                <w:color w:val="000000" w:themeColor="text1"/>
              </w:rPr>
            </w:pPr>
            <w:r w:rsidRPr="00124867">
              <w:rPr>
                <w:color w:val="000000" w:themeColor="text1"/>
              </w:rPr>
              <w:t xml:space="preserve">                   </w:t>
            </w:r>
          </w:p>
        </w:tc>
        <w:tc>
          <w:tcPr>
            <w:tcW w:w="1418" w:type="dxa"/>
          </w:tcPr>
          <w:p w14:paraId="2A725704" w14:textId="6CCDBC46" w:rsidR="002E7B9E" w:rsidRPr="00124867" w:rsidRDefault="00FF43C6" w:rsidP="00C47320">
            <w:pPr>
              <w:rPr>
                <w:color w:val="000000" w:themeColor="text1"/>
              </w:rPr>
            </w:pPr>
            <w:r w:rsidRPr="00124867">
              <w:rPr>
                <w:color w:val="000000" w:themeColor="text1"/>
              </w:rPr>
              <w:t>202</w:t>
            </w:r>
            <w:r w:rsidR="00E407FD" w:rsidRPr="00124867">
              <w:rPr>
                <w:color w:val="000000" w:themeColor="text1"/>
              </w:rPr>
              <w:t>3-01-1</w:t>
            </w:r>
            <w:r w:rsidR="00124867" w:rsidRPr="00124867">
              <w:rPr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14:paraId="7F810ED0" w14:textId="77777777" w:rsidR="002E7B9E" w:rsidRPr="00124867" w:rsidRDefault="002E7B9E">
            <w:pPr>
              <w:jc w:val="right"/>
              <w:rPr>
                <w:color w:val="000000" w:themeColor="text1"/>
              </w:rPr>
            </w:pPr>
            <w:r w:rsidRPr="00124867">
              <w:rPr>
                <w:color w:val="000000" w:themeColor="text1"/>
              </w:rPr>
              <w:t>Nr.</w:t>
            </w:r>
          </w:p>
        </w:tc>
        <w:tc>
          <w:tcPr>
            <w:tcW w:w="1984" w:type="dxa"/>
          </w:tcPr>
          <w:p w14:paraId="15224404" w14:textId="66E204AB" w:rsidR="002E7B9E" w:rsidRPr="00124867" w:rsidRDefault="00E407FD" w:rsidP="00830B15">
            <w:pPr>
              <w:rPr>
                <w:color w:val="000000" w:themeColor="text1"/>
              </w:rPr>
            </w:pPr>
            <w:r w:rsidRPr="00124867">
              <w:rPr>
                <w:color w:val="000000" w:themeColor="text1"/>
              </w:rPr>
              <w:t>1</w:t>
            </w:r>
          </w:p>
        </w:tc>
      </w:tr>
      <w:tr w:rsidR="00124867" w:rsidRPr="00124867" w14:paraId="10337606" w14:textId="77777777" w:rsidTr="00373E9B">
        <w:trPr>
          <w:cantSplit/>
        </w:trPr>
        <w:tc>
          <w:tcPr>
            <w:tcW w:w="4361" w:type="dxa"/>
            <w:vMerge/>
          </w:tcPr>
          <w:p w14:paraId="09C72C5C" w14:textId="77777777" w:rsidR="002E7B9E" w:rsidRPr="00124867" w:rsidRDefault="002E7B9E">
            <w:pPr>
              <w:rPr>
                <w:color w:val="000000" w:themeColor="text1"/>
              </w:rPr>
            </w:pPr>
            <w:bookmarkStart w:id="3" w:name="I" w:colFirst="2" w:colLast="2"/>
            <w:bookmarkEnd w:id="0"/>
            <w:bookmarkEnd w:id="1"/>
            <w:bookmarkEnd w:id="2"/>
          </w:p>
        </w:tc>
        <w:tc>
          <w:tcPr>
            <w:tcW w:w="1559" w:type="dxa"/>
            <w:vMerge/>
          </w:tcPr>
          <w:p w14:paraId="38FD7467" w14:textId="77777777" w:rsidR="002E7B9E" w:rsidRPr="00124867" w:rsidRDefault="002E7B9E">
            <w:pPr>
              <w:rPr>
                <w:color w:val="000000" w:themeColor="text1"/>
              </w:rPr>
            </w:pPr>
          </w:p>
        </w:tc>
        <w:tc>
          <w:tcPr>
            <w:tcW w:w="3969" w:type="dxa"/>
            <w:gridSpan w:val="3"/>
          </w:tcPr>
          <w:p w14:paraId="6E6768FC" w14:textId="77777777" w:rsidR="00ED36D5" w:rsidRPr="00124867" w:rsidRDefault="00ED36D5" w:rsidP="00277002">
            <w:pPr>
              <w:rPr>
                <w:color w:val="000000" w:themeColor="text1"/>
              </w:rPr>
            </w:pPr>
          </w:p>
        </w:tc>
      </w:tr>
      <w:tr w:rsidR="00124867" w:rsidRPr="00124867" w14:paraId="34F8F234" w14:textId="77777777" w:rsidTr="00373E9B">
        <w:trPr>
          <w:cantSplit/>
          <w:trHeight w:val="80"/>
        </w:trPr>
        <w:tc>
          <w:tcPr>
            <w:tcW w:w="9889" w:type="dxa"/>
            <w:gridSpan w:val="5"/>
          </w:tcPr>
          <w:p w14:paraId="21437C01" w14:textId="77777777" w:rsidR="00830B15" w:rsidRPr="00124867" w:rsidRDefault="00830B15" w:rsidP="00155E6B">
            <w:pPr>
              <w:rPr>
                <w:b/>
                <w:caps/>
                <w:color w:val="000000" w:themeColor="text1"/>
              </w:rPr>
            </w:pPr>
            <w:bookmarkStart w:id="4" w:name="Pavadinimas" w:colFirst="0" w:colLast="0"/>
            <w:bookmarkEnd w:id="3"/>
          </w:p>
        </w:tc>
      </w:tr>
    </w:tbl>
    <w:bookmarkEnd w:id="4"/>
    <w:p w14:paraId="4D708570" w14:textId="77777777" w:rsidR="00830B15" w:rsidRPr="00124867" w:rsidRDefault="00D366EF" w:rsidP="00830B15">
      <w:pPr>
        <w:pStyle w:val="Antrats"/>
        <w:tabs>
          <w:tab w:val="clear" w:pos="4153"/>
          <w:tab w:val="clear" w:pos="8306"/>
        </w:tabs>
        <w:jc w:val="both"/>
        <w:rPr>
          <w:color w:val="000000" w:themeColor="text1"/>
        </w:rPr>
        <w:sectPr w:rsidR="00830B15" w:rsidRPr="001248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  <w:r w:rsidRPr="00124867">
        <w:rPr>
          <w:color w:val="000000" w:themeColor="text1"/>
        </w:rPr>
        <w:t xml:space="preserve"> </w:t>
      </w:r>
    </w:p>
    <w:p w14:paraId="70BBFDA4" w14:textId="77777777" w:rsidR="00155E6B" w:rsidRPr="00124867" w:rsidRDefault="00D366EF" w:rsidP="00D366EF">
      <w:pPr>
        <w:rPr>
          <w:color w:val="000000" w:themeColor="text1"/>
        </w:rPr>
      </w:pPr>
      <w:r w:rsidRPr="00124867">
        <w:rPr>
          <w:b/>
          <w:color w:val="000000" w:themeColor="text1"/>
        </w:rPr>
        <w:t xml:space="preserve">                                         </w:t>
      </w:r>
      <w:r w:rsidR="00155E6B" w:rsidRPr="00124867">
        <w:rPr>
          <w:b/>
          <w:color w:val="000000" w:themeColor="text1"/>
        </w:rPr>
        <w:t>SUTRUMPINTAS AIŠKINAMASIS RAŠTAS</w:t>
      </w: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3E3D828" w14:textId="0FD16354" w:rsidR="00744CCE" w:rsidRPr="00124867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b/>
          <w:color w:val="000000" w:themeColor="text1"/>
        </w:rPr>
      </w:pPr>
      <w:r w:rsidRPr="00124867">
        <w:rPr>
          <w:color w:val="000000" w:themeColor="text1"/>
        </w:rPr>
        <w:tab/>
      </w:r>
      <w:r w:rsidR="00744CCE" w:rsidRPr="00124867">
        <w:rPr>
          <w:color w:val="000000" w:themeColor="text1"/>
        </w:rPr>
        <w:t>202</w:t>
      </w:r>
      <w:r w:rsidR="00FF43C6" w:rsidRPr="00124867">
        <w:rPr>
          <w:color w:val="000000" w:themeColor="text1"/>
        </w:rPr>
        <w:t>2</w:t>
      </w:r>
      <w:r w:rsidR="00744CCE" w:rsidRPr="00124867">
        <w:rPr>
          <w:color w:val="000000" w:themeColor="text1"/>
        </w:rPr>
        <w:t xml:space="preserve"> m. </w:t>
      </w:r>
      <w:r w:rsidR="00E407FD" w:rsidRPr="00124867">
        <w:rPr>
          <w:color w:val="000000" w:themeColor="text1"/>
        </w:rPr>
        <w:t>gruodžio</w:t>
      </w:r>
      <w:r w:rsidR="00744CCE" w:rsidRPr="00124867">
        <w:rPr>
          <w:color w:val="000000" w:themeColor="text1"/>
        </w:rPr>
        <w:t xml:space="preserve"> mėn. 3</w:t>
      </w:r>
      <w:r w:rsidR="00E407FD" w:rsidRPr="00124867">
        <w:rPr>
          <w:color w:val="000000" w:themeColor="text1"/>
        </w:rPr>
        <w:t>1</w:t>
      </w:r>
      <w:r w:rsidR="00744CCE" w:rsidRPr="00124867">
        <w:rPr>
          <w:color w:val="000000" w:themeColor="text1"/>
        </w:rPr>
        <w:t xml:space="preserve"> d. gautos finansavimo sumos per šį ataskaitinį laikotarpį – </w:t>
      </w:r>
      <w:r w:rsidR="00A03345" w:rsidRPr="00124867">
        <w:rPr>
          <w:b/>
          <w:color w:val="000000" w:themeColor="text1"/>
        </w:rPr>
        <w:t>13951278,01</w:t>
      </w:r>
      <w:r w:rsidR="00744CCE" w:rsidRPr="00124867">
        <w:rPr>
          <w:color w:val="000000" w:themeColor="text1"/>
        </w:rPr>
        <w:t xml:space="preserve"> Eur, t. sk. valstybės deleguotoms funkcijoms atlikti – </w:t>
      </w:r>
      <w:r w:rsidR="00E407FD" w:rsidRPr="00124867">
        <w:rPr>
          <w:b/>
          <w:color w:val="000000" w:themeColor="text1"/>
        </w:rPr>
        <w:t>1723403,93</w:t>
      </w:r>
      <w:r w:rsidR="00744CCE" w:rsidRPr="00124867">
        <w:rPr>
          <w:color w:val="000000" w:themeColor="text1"/>
        </w:rPr>
        <w:t xml:space="preserve"> Eur, biudžeto lėšos – </w:t>
      </w:r>
      <w:r w:rsidR="00EF736B" w:rsidRPr="00124867">
        <w:rPr>
          <w:b/>
          <w:color w:val="000000" w:themeColor="text1"/>
        </w:rPr>
        <w:t>10557294,38</w:t>
      </w:r>
      <w:r w:rsidR="00744CCE" w:rsidRPr="00124867">
        <w:rPr>
          <w:color w:val="000000" w:themeColor="text1"/>
        </w:rPr>
        <w:t xml:space="preserve"> Eur, specialiosios lėšos – </w:t>
      </w:r>
      <w:r w:rsidR="00E407FD" w:rsidRPr="00124867">
        <w:rPr>
          <w:b/>
          <w:color w:val="000000" w:themeColor="text1"/>
        </w:rPr>
        <w:t>92925,51</w:t>
      </w:r>
      <w:r w:rsidR="00744CCE" w:rsidRPr="00124867">
        <w:rPr>
          <w:color w:val="000000" w:themeColor="text1"/>
        </w:rPr>
        <w:t xml:space="preserve"> Eur,</w:t>
      </w:r>
      <w:r w:rsidR="00E93DC3" w:rsidRPr="00124867">
        <w:rPr>
          <w:color w:val="000000" w:themeColor="text1"/>
        </w:rPr>
        <w:t xml:space="preserve"> projektams finansuojamiems Europos Sąjungos (toliau ES) fondų lėšomis – </w:t>
      </w:r>
      <w:r w:rsidR="00E407FD" w:rsidRPr="00124867">
        <w:rPr>
          <w:b/>
          <w:color w:val="000000" w:themeColor="text1"/>
        </w:rPr>
        <w:t>464093,33</w:t>
      </w:r>
      <w:r w:rsidR="00E93DC3" w:rsidRPr="00124867">
        <w:rPr>
          <w:b/>
          <w:color w:val="000000" w:themeColor="text1"/>
        </w:rPr>
        <w:t xml:space="preserve"> </w:t>
      </w:r>
      <w:r w:rsidR="00E93DC3" w:rsidRPr="00124867">
        <w:rPr>
          <w:color w:val="000000" w:themeColor="text1"/>
        </w:rPr>
        <w:t>Eur,</w:t>
      </w:r>
      <w:r w:rsidR="00744CCE" w:rsidRPr="00124867">
        <w:rPr>
          <w:color w:val="000000" w:themeColor="text1"/>
        </w:rPr>
        <w:t xml:space="preserve"> valstybės biudžeto lėšos – </w:t>
      </w:r>
      <w:r w:rsidR="00E407FD" w:rsidRPr="00124867">
        <w:rPr>
          <w:b/>
          <w:color w:val="000000" w:themeColor="text1"/>
        </w:rPr>
        <w:t>1021305,41</w:t>
      </w:r>
      <w:r w:rsidR="00744CCE" w:rsidRPr="00124867">
        <w:rPr>
          <w:color w:val="000000" w:themeColor="text1"/>
        </w:rPr>
        <w:t xml:space="preserve"> Eur, valstybės dotacijos – </w:t>
      </w:r>
      <w:r w:rsidR="00E407FD" w:rsidRPr="00124867">
        <w:rPr>
          <w:b/>
          <w:color w:val="000000" w:themeColor="text1"/>
        </w:rPr>
        <w:t>6430,50</w:t>
      </w:r>
      <w:r w:rsidR="00744CCE" w:rsidRPr="00124867">
        <w:rPr>
          <w:color w:val="000000" w:themeColor="text1"/>
        </w:rPr>
        <w:t xml:space="preserve"> Eur, kontrolės ir audito tarnybos funkcijoms – </w:t>
      </w:r>
      <w:r w:rsidR="00E407FD" w:rsidRPr="00124867">
        <w:rPr>
          <w:b/>
          <w:color w:val="000000" w:themeColor="text1"/>
        </w:rPr>
        <w:t>85824,95</w:t>
      </w:r>
      <w:r w:rsidR="00744CCE" w:rsidRPr="00124867">
        <w:rPr>
          <w:color w:val="000000" w:themeColor="text1"/>
        </w:rPr>
        <w:t xml:space="preserve"> Eur. </w:t>
      </w:r>
    </w:p>
    <w:p w14:paraId="0B211005" w14:textId="1D77A378" w:rsidR="003B410E" w:rsidRPr="00124867" w:rsidRDefault="00744CCE" w:rsidP="003B410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3B410E" w:rsidRPr="00124867">
        <w:rPr>
          <w:color w:val="000000" w:themeColor="text1"/>
        </w:rPr>
        <w:t xml:space="preserve">       Įgyvendinant Europos Sąjungos lėšomis finansuojamus projektus per ketvirtą ketvirtį netinkamų finansuoti ES lėšomis išlaidų nebuvo patirta.</w:t>
      </w:r>
    </w:p>
    <w:p w14:paraId="2E758F73" w14:textId="67F3271E" w:rsidR="004F1437" w:rsidRPr="0056541A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ab/>
      </w:r>
      <w:r w:rsidR="004F1437" w:rsidRPr="0056541A">
        <w:rPr>
          <w:color w:val="000000" w:themeColor="text1"/>
        </w:rPr>
        <w:t xml:space="preserve">Mokėtinos sumos </w:t>
      </w:r>
      <w:r w:rsidR="00C917F2">
        <w:rPr>
          <w:color w:val="000000" w:themeColor="text1"/>
        </w:rPr>
        <w:t>IV</w:t>
      </w:r>
      <w:r w:rsidR="004F1437" w:rsidRPr="0056541A">
        <w:rPr>
          <w:color w:val="000000" w:themeColor="text1"/>
        </w:rPr>
        <w:t xml:space="preserve"> ketvirčio pabaigai sudaro – </w:t>
      </w:r>
      <w:r w:rsidR="00C917F2">
        <w:rPr>
          <w:b/>
          <w:bCs/>
          <w:color w:val="000000" w:themeColor="text1"/>
        </w:rPr>
        <w:t>594053,59</w:t>
      </w:r>
      <w:r w:rsidR="00EE534B" w:rsidRPr="0056541A">
        <w:rPr>
          <w:b/>
          <w:bCs/>
          <w:color w:val="000000" w:themeColor="text1"/>
        </w:rPr>
        <w:t xml:space="preserve"> </w:t>
      </w:r>
      <w:r w:rsidR="004F1437" w:rsidRPr="0056541A">
        <w:rPr>
          <w:color w:val="000000" w:themeColor="text1"/>
        </w:rPr>
        <w:t xml:space="preserve">Eur, Kontrolės ir audito tarnybos – </w:t>
      </w:r>
      <w:r w:rsidR="00C917F2">
        <w:rPr>
          <w:b/>
          <w:bCs/>
          <w:color w:val="000000" w:themeColor="text1"/>
        </w:rPr>
        <w:t>0,00</w:t>
      </w:r>
      <w:r w:rsidR="004F1437" w:rsidRPr="0056541A">
        <w:rPr>
          <w:color w:val="000000" w:themeColor="text1"/>
        </w:rPr>
        <w:t xml:space="preserve"> Eur. Darbo užmokes</w:t>
      </w:r>
      <w:r w:rsidR="00C917F2">
        <w:rPr>
          <w:color w:val="000000" w:themeColor="text1"/>
        </w:rPr>
        <w:t xml:space="preserve">čio, </w:t>
      </w:r>
      <w:r w:rsidR="004F1437" w:rsidRPr="0056541A">
        <w:rPr>
          <w:color w:val="000000" w:themeColor="text1"/>
        </w:rPr>
        <w:t>gyventojų pajamų mokes</w:t>
      </w:r>
      <w:r w:rsidR="00C917F2">
        <w:rPr>
          <w:color w:val="000000" w:themeColor="text1"/>
        </w:rPr>
        <w:t>čio</w:t>
      </w:r>
      <w:r w:rsidR="004F1437" w:rsidRPr="0056541A">
        <w:rPr>
          <w:color w:val="000000" w:themeColor="text1"/>
        </w:rPr>
        <w:t>, socialinio draudimo įmok</w:t>
      </w:r>
      <w:r w:rsidR="00C917F2">
        <w:rPr>
          <w:color w:val="000000" w:themeColor="text1"/>
        </w:rPr>
        <w:t>ų įsiskolinimas -</w:t>
      </w:r>
      <w:r w:rsidR="00C917F2" w:rsidRPr="00C917F2">
        <w:rPr>
          <w:b/>
          <w:bCs/>
          <w:color w:val="000000" w:themeColor="text1"/>
        </w:rPr>
        <w:t>0,00</w:t>
      </w:r>
      <w:r w:rsidR="00C917F2">
        <w:rPr>
          <w:color w:val="000000" w:themeColor="text1"/>
        </w:rPr>
        <w:t xml:space="preserve"> Eur</w:t>
      </w:r>
      <w:r w:rsidR="004F1437" w:rsidRPr="0056541A">
        <w:rPr>
          <w:color w:val="000000" w:themeColor="text1"/>
        </w:rPr>
        <w:t>.</w:t>
      </w:r>
    </w:p>
    <w:p w14:paraId="6293F9F2" w14:textId="2F9C37A9" w:rsidR="00E14E01" w:rsidRPr="0056541A" w:rsidRDefault="004F1437" w:rsidP="0077235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 xml:space="preserve"> </w:t>
      </w:r>
      <w:r w:rsidRPr="0056541A">
        <w:rPr>
          <w:color w:val="000000" w:themeColor="text1"/>
        </w:rPr>
        <w:tab/>
      </w:r>
      <w:r w:rsidR="00772351" w:rsidRPr="0056541A">
        <w:rPr>
          <w:color w:val="000000" w:themeColor="text1"/>
        </w:rPr>
        <w:t>Įsiskolinimą prekėms ir paslaugoms sudar</w:t>
      </w:r>
      <w:r w:rsidR="000B5F25" w:rsidRPr="0056541A">
        <w:rPr>
          <w:color w:val="000000" w:themeColor="text1"/>
        </w:rPr>
        <w:t>o</w:t>
      </w:r>
      <w:r w:rsidR="00772351" w:rsidRPr="0056541A">
        <w:rPr>
          <w:color w:val="000000" w:themeColor="text1"/>
        </w:rPr>
        <w:t xml:space="preserve"> </w:t>
      </w:r>
      <w:r w:rsidR="00C917F2">
        <w:rPr>
          <w:b/>
          <w:bCs/>
          <w:color w:val="000000" w:themeColor="text1"/>
        </w:rPr>
        <w:t>42132,61</w:t>
      </w:r>
      <w:r w:rsidR="00772351" w:rsidRPr="0056541A">
        <w:rPr>
          <w:color w:val="000000" w:themeColor="text1"/>
        </w:rPr>
        <w:t xml:space="preserve"> Eur – tai įsiskolinimas</w:t>
      </w:r>
      <w:r w:rsidR="00E14E01" w:rsidRPr="0056541A">
        <w:rPr>
          <w:color w:val="000000" w:themeColor="text1"/>
        </w:rPr>
        <w:t>:</w:t>
      </w:r>
      <w:r w:rsidR="006C00F5" w:rsidRPr="0056541A">
        <w:rPr>
          <w:color w:val="000000" w:themeColor="text1"/>
        </w:rPr>
        <w:t xml:space="preserve"> </w:t>
      </w:r>
      <w:r w:rsidR="00772351" w:rsidRPr="0056541A">
        <w:rPr>
          <w:color w:val="000000" w:themeColor="text1"/>
        </w:rPr>
        <w:t>ryšių įrangos ir ryšių paslaug</w:t>
      </w:r>
      <w:r w:rsidR="00DB73F5" w:rsidRPr="0056541A">
        <w:rPr>
          <w:color w:val="000000" w:themeColor="text1"/>
        </w:rPr>
        <w:t xml:space="preserve">ų </w:t>
      </w:r>
      <w:r w:rsidR="00E14E01" w:rsidRPr="0056541A">
        <w:rPr>
          <w:color w:val="000000" w:themeColor="text1"/>
        </w:rPr>
        <w:t>įsigijimo išlaidos</w:t>
      </w:r>
      <w:r w:rsidR="00772351" w:rsidRPr="0056541A">
        <w:rPr>
          <w:color w:val="000000" w:themeColor="text1"/>
        </w:rPr>
        <w:t xml:space="preserve"> – </w:t>
      </w:r>
      <w:r w:rsidR="00C917F2">
        <w:rPr>
          <w:color w:val="000000" w:themeColor="text1"/>
        </w:rPr>
        <w:t>115,65</w:t>
      </w:r>
      <w:r w:rsidR="00772351" w:rsidRPr="0056541A">
        <w:rPr>
          <w:color w:val="000000" w:themeColor="text1"/>
        </w:rPr>
        <w:t xml:space="preserve"> Eur, materialiojo turto paprasto remonto prekių ir paslaugų įsigijimo išlaidos – </w:t>
      </w:r>
      <w:r w:rsidR="00C917F2">
        <w:rPr>
          <w:color w:val="000000" w:themeColor="text1"/>
        </w:rPr>
        <w:t>24532,46</w:t>
      </w:r>
      <w:r w:rsidR="00772351" w:rsidRPr="0056541A">
        <w:rPr>
          <w:color w:val="000000" w:themeColor="text1"/>
        </w:rPr>
        <w:t xml:space="preserve"> Eur, komunalinės paslaugos – </w:t>
      </w:r>
      <w:r w:rsidR="00C917F2">
        <w:rPr>
          <w:color w:val="000000" w:themeColor="text1"/>
        </w:rPr>
        <w:t>2103,15</w:t>
      </w:r>
      <w:r w:rsidR="00772351" w:rsidRPr="0056541A">
        <w:rPr>
          <w:color w:val="000000" w:themeColor="text1"/>
        </w:rPr>
        <w:t xml:space="preserve"> Eur, kitų prekių ir paslaugų įsigijimo išlaidos – </w:t>
      </w:r>
      <w:r w:rsidR="00C917F2">
        <w:rPr>
          <w:color w:val="000000" w:themeColor="text1"/>
        </w:rPr>
        <w:t>15381,35</w:t>
      </w:r>
      <w:r w:rsidR="00772351" w:rsidRPr="0056541A">
        <w:rPr>
          <w:color w:val="000000" w:themeColor="text1"/>
        </w:rPr>
        <w:t xml:space="preserve"> Eur. </w:t>
      </w:r>
    </w:p>
    <w:p w14:paraId="3257305F" w14:textId="287EBD4E" w:rsidR="000B5F25" w:rsidRPr="0056541A" w:rsidRDefault="0053504F" w:rsidP="0077235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ab/>
      </w:r>
      <w:r w:rsidR="00772351" w:rsidRPr="0056541A">
        <w:rPr>
          <w:color w:val="000000" w:themeColor="text1"/>
        </w:rPr>
        <w:tab/>
        <w:t xml:space="preserve">Įsiskolinimas </w:t>
      </w:r>
      <w:r w:rsidR="000B5F25" w:rsidRPr="0056541A">
        <w:rPr>
          <w:color w:val="000000" w:themeColor="text1"/>
        </w:rPr>
        <w:t>subsidijos gaminiams (autobusų parko nuostolingi maršrutai)</w:t>
      </w:r>
      <w:r w:rsidR="00294B27" w:rsidRPr="0056541A">
        <w:rPr>
          <w:color w:val="000000" w:themeColor="text1"/>
        </w:rPr>
        <w:t xml:space="preserve"> 2.4.1.1.1.2</w:t>
      </w:r>
      <w:r w:rsidR="000B5F25" w:rsidRPr="0056541A">
        <w:rPr>
          <w:color w:val="000000" w:themeColor="text1"/>
        </w:rPr>
        <w:t xml:space="preserve"> – </w:t>
      </w:r>
      <w:r w:rsidR="00C917F2">
        <w:rPr>
          <w:b/>
          <w:bCs/>
          <w:color w:val="000000" w:themeColor="text1"/>
        </w:rPr>
        <w:t>29425,43</w:t>
      </w:r>
      <w:r w:rsidR="000B5F25" w:rsidRPr="0056541A">
        <w:rPr>
          <w:color w:val="000000" w:themeColor="text1"/>
        </w:rPr>
        <w:t xml:space="preserve"> Eur. </w:t>
      </w:r>
    </w:p>
    <w:p w14:paraId="7C0F92E2" w14:textId="7D61613F" w:rsidR="00222258" w:rsidRPr="0056541A" w:rsidRDefault="0053504F" w:rsidP="002222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ab/>
      </w:r>
      <w:r w:rsidR="000B5F25" w:rsidRPr="0056541A">
        <w:rPr>
          <w:color w:val="000000" w:themeColor="text1"/>
        </w:rPr>
        <w:t>S</w:t>
      </w:r>
      <w:r w:rsidR="00772351" w:rsidRPr="0056541A">
        <w:rPr>
          <w:color w:val="000000" w:themeColor="text1"/>
        </w:rPr>
        <w:t>ocialin</w:t>
      </w:r>
      <w:r w:rsidR="000B5F25" w:rsidRPr="0056541A">
        <w:rPr>
          <w:color w:val="000000" w:themeColor="text1"/>
        </w:rPr>
        <w:t xml:space="preserve">ių išmokų įsiskolinimas sudaro </w:t>
      </w:r>
      <w:r w:rsidR="00C917F2">
        <w:rPr>
          <w:b/>
          <w:bCs/>
          <w:color w:val="000000" w:themeColor="text1"/>
        </w:rPr>
        <w:t>502928,73</w:t>
      </w:r>
      <w:r w:rsidR="000B5F25" w:rsidRPr="0056541A">
        <w:rPr>
          <w:color w:val="000000" w:themeColor="text1"/>
        </w:rPr>
        <w:t xml:space="preserve"> Eur – tai įsiskolinimas:</w:t>
      </w:r>
      <w:r w:rsidR="00294B27" w:rsidRPr="0056541A">
        <w:rPr>
          <w:color w:val="000000" w:themeColor="text1"/>
        </w:rPr>
        <w:t xml:space="preserve"> </w:t>
      </w:r>
      <w:r w:rsidR="00772351" w:rsidRPr="0056541A">
        <w:rPr>
          <w:color w:val="000000" w:themeColor="text1"/>
        </w:rPr>
        <w:t xml:space="preserve">parama pinigais </w:t>
      </w:r>
    </w:p>
    <w:p w14:paraId="6E1ADB8B" w14:textId="04B4F4F5" w:rsidR="00772351" w:rsidRPr="0056541A" w:rsidRDefault="00772351" w:rsidP="002222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 xml:space="preserve">(važiavimo keleiviniu transportu lengvatos) </w:t>
      </w:r>
      <w:r w:rsidR="00294B27" w:rsidRPr="0056541A">
        <w:rPr>
          <w:color w:val="000000" w:themeColor="text1"/>
        </w:rPr>
        <w:t xml:space="preserve">2.7.2.1.1.1.E </w:t>
      </w:r>
      <w:r w:rsidRPr="0056541A">
        <w:rPr>
          <w:color w:val="000000" w:themeColor="text1"/>
        </w:rPr>
        <w:t xml:space="preserve">– </w:t>
      </w:r>
      <w:r w:rsidR="00C917F2">
        <w:rPr>
          <w:color w:val="000000" w:themeColor="text1"/>
        </w:rPr>
        <w:t>18227,17</w:t>
      </w:r>
      <w:r w:rsidRPr="0056541A">
        <w:rPr>
          <w:color w:val="000000" w:themeColor="text1"/>
        </w:rPr>
        <w:t xml:space="preserve"> Eur,</w:t>
      </w:r>
      <w:r w:rsidR="000B5F25" w:rsidRPr="0056541A">
        <w:rPr>
          <w:color w:val="000000" w:themeColor="text1"/>
        </w:rPr>
        <w:t xml:space="preserve"> kompensacija už šildymą</w:t>
      </w:r>
      <w:r w:rsidR="00294B27" w:rsidRPr="0056541A">
        <w:rPr>
          <w:color w:val="000000" w:themeColor="text1"/>
        </w:rPr>
        <w:t xml:space="preserve"> 2.7.2.1.1.1.B</w:t>
      </w:r>
      <w:r w:rsidR="000B5F25" w:rsidRPr="0056541A">
        <w:rPr>
          <w:color w:val="000000" w:themeColor="text1"/>
        </w:rPr>
        <w:t xml:space="preserve"> – </w:t>
      </w:r>
      <w:r w:rsidR="00C917F2">
        <w:rPr>
          <w:color w:val="000000" w:themeColor="text1"/>
        </w:rPr>
        <w:t>52091,17</w:t>
      </w:r>
      <w:r w:rsidR="000B5F25" w:rsidRPr="0056541A">
        <w:rPr>
          <w:color w:val="000000" w:themeColor="text1"/>
        </w:rPr>
        <w:t xml:space="preserve"> Eur, </w:t>
      </w:r>
      <w:r w:rsidRPr="0056541A">
        <w:rPr>
          <w:color w:val="000000" w:themeColor="text1"/>
        </w:rPr>
        <w:t>kompensacija už karštą vandenį</w:t>
      </w:r>
      <w:r w:rsidR="00294B27" w:rsidRPr="0056541A">
        <w:rPr>
          <w:color w:val="000000" w:themeColor="text1"/>
        </w:rPr>
        <w:t xml:space="preserve"> 2.7.2.1.1.1.C</w:t>
      </w:r>
      <w:r w:rsidRPr="0056541A">
        <w:rPr>
          <w:color w:val="000000" w:themeColor="text1"/>
        </w:rPr>
        <w:t xml:space="preserve"> – </w:t>
      </w:r>
      <w:r w:rsidR="00C917F2">
        <w:rPr>
          <w:color w:val="000000" w:themeColor="text1"/>
        </w:rPr>
        <w:t>595,92</w:t>
      </w:r>
      <w:r w:rsidRPr="0056541A">
        <w:rPr>
          <w:color w:val="000000" w:themeColor="text1"/>
        </w:rPr>
        <w:t xml:space="preserve"> Eur, </w:t>
      </w:r>
      <w:r w:rsidR="00294B27" w:rsidRPr="0056541A">
        <w:rPr>
          <w:color w:val="000000" w:themeColor="text1"/>
        </w:rPr>
        <w:t xml:space="preserve"> </w:t>
      </w:r>
      <w:r w:rsidRPr="0056541A">
        <w:rPr>
          <w:color w:val="000000" w:themeColor="text1"/>
        </w:rPr>
        <w:t xml:space="preserve">kita neišvardinta parama </w:t>
      </w:r>
      <w:r w:rsidR="00294B27" w:rsidRPr="0056541A">
        <w:rPr>
          <w:color w:val="000000" w:themeColor="text1"/>
        </w:rPr>
        <w:t xml:space="preserve">pinigais 2.7.2.1.1.1.F </w:t>
      </w:r>
      <w:r w:rsidR="002E0E38" w:rsidRPr="0056541A">
        <w:rPr>
          <w:color w:val="000000" w:themeColor="text1"/>
        </w:rPr>
        <w:t xml:space="preserve">– </w:t>
      </w:r>
      <w:r w:rsidR="00C917F2">
        <w:rPr>
          <w:color w:val="000000" w:themeColor="text1"/>
        </w:rPr>
        <w:t>125561,06</w:t>
      </w:r>
      <w:r w:rsidRPr="0056541A">
        <w:rPr>
          <w:color w:val="000000" w:themeColor="text1"/>
        </w:rPr>
        <w:t xml:space="preserve"> Eur, socialinė parama natūra</w:t>
      </w:r>
      <w:r w:rsidR="00222258" w:rsidRPr="0056541A">
        <w:rPr>
          <w:color w:val="000000" w:themeColor="text1"/>
        </w:rPr>
        <w:t xml:space="preserve"> 2.7.2.1.1.2.</w:t>
      </w:r>
      <w:r w:rsidR="002D42F0" w:rsidRPr="0056541A">
        <w:rPr>
          <w:color w:val="000000" w:themeColor="text1"/>
        </w:rPr>
        <w:t>F</w:t>
      </w:r>
      <w:r w:rsidRPr="0056541A">
        <w:rPr>
          <w:color w:val="000000" w:themeColor="text1"/>
        </w:rPr>
        <w:t xml:space="preserve"> – </w:t>
      </w:r>
      <w:r w:rsidR="00C917F2">
        <w:rPr>
          <w:color w:val="000000" w:themeColor="text1"/>
        </w:rPr>
        <w:t>8079,80</w:t>
      </w:r>
      <w:r w:rsidRPr="0056541A">
        <w:rPr>
          <w:color w:val="000000" w:themeColor="text1"/>
        </w:rPr>
        <w:t xml:space="preserve"> Eur</w:t>
      </w:r>
      <w:r w:rsidR="00397DF6">
        <w:rPr>
          <w:color w:val="000000" w:themeColor="text1"/>
        </w:rPr>
        <w:t xml:space="preserve">, </w:t>
      </w:r>
      <w:r w:rsidR="00C917F2">
        <w:rPr>
          <w:color w:val="000000" w:themeColor="text1"/>
        </w:rPr>
        <w:t xml:space="preserve"> </w:t>
      </w:r>
      <w:r w:rsidR="00C917F2" w:rsidRPr="00C917F2">
        <w:rPr>
          <w:color w:val="000000" w:themeColor="text1"/>
        </w:rPr>
        <w:t>kito kuro kompensacijos    2.7.2.1.1.</w:t>
      </w:r>
      <w:r w:rsidR="005A4982">
        <w:rPr>
          <w:color w:val="000000" w:themeColor="text1"/>
        </w:rPr>
        <w:t>1.</w:t>
      </w:r>
      <w:r w:rsidR="00C917F2" w:rsidRPr="00C917F2">
        <w:rPr>
          <w:color w:val="000000" w:themeColor="text1"/>
        </w:rPr>
        <w:t xml:space="preserve">G  </w:t>
      </w:r>
      <w:r w:rsidR="00C917F2">
        <w:rPr>
          <w:color w:val="000000" w:themeColor="text1"/>
        </w:rPr>
        <w:t>-</w:t>
      </w:r>
      <w:r w:rsidR="005A4982">
        <w:rPr>
          <w:color w:val="000000" w:themeColor="text1"/>
        </w:rPr>
        <w:t xml:space="preserve">297242,62 Eur,  </w:t>
      </w:r>
      <w:r w:rsidR="00C917F2">
        <w:rPr>
          <w:color w:val="000000" w:themeColor="text1"/>
        </w:rPr>
        <w:t xml:space="preserve"> </w:t>
      </w:r>
      <w:r w:rsidR="005A4982" w:rsidRPr="00C917F2">
        <w:rPr>
          <w:color w:val="000000" w:themeColor="text1"/>
        </w:rPr>
        <w:t>kito kuro kompensacijos    2.7.2.1.1.</w:t>
      </w:r>
      <w:r w:rsidR="005A4982">
        <w:rPr>
          <w:color w:val="000000" w:themeColor="text1"/>
        </w:rPr>
        <w:t>2</w:t>
      </w:r>
      <w:r w:rsidR="005A4982">
        <w:rPr>
          <w:color w:val="000000" w:themeColor="text1"/>
        </w:rPr>
        <w:t>.</w:t>
      </w:r>
      <w:r w:rsidR="005A4982" w:rsidRPr="00C917F2">
        <w:rPr>
          <w:color w:val="000000" w:themeColor="text1"/>
        </w:rPr>
        <w:t xml:space="preserve">G  </w:t>
      </w:r>
      <w:r w:rsidR="005A4982">
        <w:rPr>
          <w:color w:val="000000" w:themeColor="text1"/>
        </w:rPr>
        <w:t>-</w:t>
      </w:r>
      <w:r w:rsidR="005A4982">
        <w:rPr>
          <w:color w:val="000000" w:themeColor="text1"/>
        </w:rPr>
        <w:t>1130,99</w:t>
      </w:r>
      <w:r w:rsidR="005A4982">
        <w:rPr>
          <w:color w:val="000000" w:themeColor="text1"/>
        </w:rPr>
        <w:t xml:space="preserve"> Eur</w:t>
      </w:r>
      <w:r w:rsidR="005A4982">
        <w:rPr>
          <w:color w:val="000000" w:themeColor="text1"/>
        </w:rPr>
        <w:t>,</w:t>
      </w:r>
      <w:r w:rsidR="005A4982" w:rsidRPr="00294B27">
        <w:rPr>
          <w:color w:val="000000" w:themeColor="text1"/>
        </w:rPr>
        <w:t xml:space="preserve"> </w:t>
      </w:r>
      <w:r w:rsidR="00397DF6" w:rsidRPr="00294B27">
        <w:rPr>
          <w:color w:val="000000" w:themeColor="text1"/>
        </w:rPr>
        <w:t>darbdavių socialinė parama pinigais (nedarbingumo pašalpa už 2 d. d.)</w:t>
      </w:r>
      <w:r w:rsidR="00397DF6">
        <w:rPr>
          <w:color w:val="000000" w:themeColor="text1"/>
        </w:rPr>
        <w:t xml:space="preserve"> 2.7.3.1.1.1.</w:t>
      </w:r>
      <w:r w:rsidR="00397DF6" w:rsidRPr="00294B27">
        <w:rPr>
          <w:color w:val="000000" w:themeColor="text1"/>
        </w:rPr>
        <w:t xml:space="preserve"> – </w:t>
      </w:r>
      <w:r w:rsidR="00C917F2">
        <w:rPr>
          <w:color w:val="000000" w:themeColor="text1"/>
        </w:rPr>
        <w:t>0,00</w:t>
      </w:r>
      <w:r w:rsidR="00397DF6" w:rsidRPr="00294B27">
        <w:rPr>
          <w:color w:val="000000" w:themeColor="text1"/>
        </w:rPr>
        <w:t xml:space="preserve"> Eur. </w:t>
      </w:r>
      <w:r w:rsidRPr="0056541A">
        <w:rPr>
          <w:color w:val="000000" w:themeColor="text1"/>
        </w:rPr>
        <w:t xml:space="preserve"> </w:t>
      </w:r>
    </w:p>
    <w:p w14:paraId="1765565D" w14:textId="3058375A" w:rsidR="00772351" w:rsidRPr="0056541A" w:rsidRDefault="00294B27" w:rsidP="0077235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lastRenderedPageBreak/>
        <w:tab/>
      </w:r>
      <w:r w:rsidR="00772351" w:rsidRPr="0056541A">
        <w:rPr>
          <w:color w:val="000000" w:themeColor="text1"/>
        </w:rPr>
        <w:tab/>
        <w:t xml:space="preserve">Materialiojo ir nematerialiojo turto įsigijimo išlaidas sudaro </w:t>
      </w:r>
      <w:r w:rsidR="005A4982">
        <w:rPr>
          <w:b/>
          <w:bCs/>
          <w:color w:val="000000" w:themeColor="text1"/>
        </w:rPr>
        <w:t>19566,82</w:t>
      </w:r>
      <w:r w:rsidR="00772351" w:rsidRPr="0056541A">
        <w:rPr>
          <w:color w:val="000000" w:themeColor="text1"/>
        </w:rPr>
        <w:t xml:space="preserve"> Eur: </w:t>
      </w:r>
      <w:r w:rsidR="00222258" w:rsidRPr="0056541A">
        <w:rPr>
          <w:color w:val="000000" w:themeColor="text1"/>
        </w:rPr>
        <w:t>negyvenamų pastatų įsigijimo išlaido</w:t>
      </w:r>
      <w:r w:rsidR="002E0E38" w:rsidRPr="0056541A">
        <w:rPr>
          <w:color w:val="000000" w:themeColor="text1"/>
        </w:rPr>
        <w:t>s</w:t>
      </w:r>
      <w:r w:rsidR="00222258" w:rsidRPr="0056541A">
        <w:rPr>
          <w:color w:val="000000" w:themeColor="text1"/>
        </w:rPr>
        <w:t xml:space="preserve"> 3.1.1.2.1.2 – </w:t>
      </w:r>
      <w:r w:rsidR="005A4982">
        <w:rPr>
          <w:color w:val="000000" w:themeColor="text1"/>
        </w:rPr>
        <w:t>15000,00</w:t>
      </w:r>
      <w:r w:rsidR="00222258" w:rsidRPr="0056541A">
        <w:rPr>
          <w:color w:val="000000" w:themeColor="text1"/>
        </w:rPr>
        <w:t xml:space="preserve"> Eur, </w:t>
      </w:r>
      <w:r w:rsidR="00772351" w:rsidRPr="0056541A">
        <w:rPr>
          <w:color w:val="000000" w:themeColor="text1"/>
        </w:rPr>
        <w:t xml:space="preserve">ilgalaikio turto finansinė nuomos (lizingo) išlaidos </w:t>
      </w:r>
      <w:r w:rsidR="002E0E38" w:rsidRPr="0056541A">
        <w:rPr>
          <w:color w:val="000000" w:themeColor="text1"/>
        </w:rPr>
        <w:t xml:space="preserve">– </w:t>
      </w:r>
      <w:r w:rsidR="005A4982">
        <w:rPr>
          <w:color w:val="000000" w:themeColor="text1"/>
        </w:rPr>
        <w:t>4566,82</w:t>
      </w:r>
      <w:r w:rsidR="00772351" w:rsidRPr="0056541A">
        <w:rPr>
          <w:color w:val="000000" w:themeColor="text1"/>
        </w:rPr>
        <w:t xml:space="preserve"> Eur. </w:t>
      </w:r>
    </w:p>
    <w:p w14:paraId="0C58F016" w14:textId="4350482B" w:rsidR="00DE683C" w:rsidRPr="0056541A" w:rsidRDefault="00165FB8" w:rsidP="005A4982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ab/>
      </w:r>
    </w:p>
    <w:p w14:paraId="4AFF214E" w14:textId="628390DD" w:rsidR="00DE683C" w:rsidRPr="0056541A" w:rsidRDefault="0053504F" w:rsidP="004F1437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6541A">
        <w:rPr>
          <w:color w:val="000000" w:themeColor="text1"/>
        </w:rPr>
        <w:tab/>
      </w:r>
      <w:r w:rsidR="00DE683C" w:rsidRPr="0056541A">
        <w:rPr>
          <w:color w:val="000000" w:themeColor="text1"/>
        </w:rPr>
        <w:t xml:space="preserve">Įsiskolinimas vir 1 metų sudaro </w:t>
      </w:r>
      <w:r w:rsidR="005A4982">
        <w:rPr>
          <w:color w:val="000000" w:themeColor="text1"/>
        </w:rPr>
        <w:t>4566,82</w:t>
      </w:r>
      <w:r w:rsidR="00DE683C" w:rsidRPr="0056541A">
        <w:rPr>
          <w:color w:val="000000" w:themeColor="text1"/>
        </w:rPr>
        <w:t xml:space="preserve"> Eur: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150"/>
        <w:gridCol w:w="2705"/>
        <w:gridCol w:w="1456"/>
        <w:gridCol w:w="1488"/>
        <w:gridCol w:w="2937"/>
      </w:tblGrid>
      <w:tr w:rsidR="0056541A" w:rsidRPr="0056541A" w14:paraId="2E9F9789" w14:textId="77777777" w:rsidTr="00C5131F">
        <w:tc>
          <w:tcPr>
            <w:tcW w:w="1150" w:type="dxa"/>
          </w:tcPr>
          <w:p w14:paraId="38AD98B5" w14:textId="77777777" w:rsidR="00DE683C" w:rsidRPr="0056541A" w:rsidRDefault="00DE683C" w:rsidP="00C5131F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Programa</w:t>
            </w:r>
          </w:p>
        </w:tc>
        <w:tc>
          <w:tcPr>
            <w:tcW w:w="2705" w:type="dxa"/>
          </w:tcPr>
          <w:p w14:paraId="76C83CC1" w14:textId="77777777" w:rsidR="00DE683C" w:rsidRPr="0056541A" w:rsidRDefault="00DE683C" w:rsidP="00C5131F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Ekonominės klasifikacijos straipsnis</w:t>
            </w:r>
          </w:p>
        </w:tc>
        <w:tc>
          <w:tcPr>
            <w:tcW w:w="1456" w:type="dxa"/>
          </w:tcPr>
          <w:p w14:paraId="7ACFB29E" w14:textId="77777777" w:rsidR="00DE683C" w:rsidRPr="0056541A" w:rsidRDefault="00DE683C" w:rsidP="00C5131F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Finansavimo šaltinis</w:t>
            </w:r>
          </w:p>
        </w:tc>
        <w:tc>
          <w:tcPr>
            <w:tcW w:w="1488" w:type="dxa"/>
          </w:tcPr>
          <w:p w14:paraId="0D045701" w14:textId="77777777" w:rsidR="00DE683C" w:rsidRPr="0056541A" w:rsidRDefault="00DE683C" w:rsidP="00C5131F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Suma</w:t>
            </w:r>
          </w:p>
        </w:tc>
        <w:tc>
          <w:tcPr>
            <w:tcW w:w="2937" w:type="dxa"/>
          </w:tcPr>
          <w:p w14:paraId="7A8A81B9" w14:textId="77777777" w:rsidR="00DE683C" w:rsidRPr="0056541A" w:rsidRDefault="00DE683C" w:rsidP="00C5131F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 xml:space="preserve"> Susidarymo priežastis</w:t>
            </w:r>
          </w:p>
        </w:tc>
      </w:tr>
      <w:tr w:rsidR="0056541A" w:rsidRPr="0056541A" w14:paraId="69753A85" w14:textId="77777777" w:rsidTr="00C5131F">
        <w:tc>
          <w:tcPr>
            <w:tcW w:w="1150" w:type="dxa"/>
          </w:tcPr>
          <w:p w14:paraId="3B852A07" w14:textId="77777777" w:rsidR="0026355C" w:rsidRPr="0056541A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01</w:t>
            </w:r>
          </w:p>
        </w:tc>
        <w:tc>
          <w:tcPr>
            <w:tcW w:w="2705" w:type="dxa"/>
          </w:tcPr>
          <w:p w14:paraId="7EAA1E6A" w14:textId="7A1C466A" w:rsidR="0026355C" w:rsidRPr="0056541A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3.1.4.1.1.1.</w:t>
            </w:r>
          </w:p>
        </w:tc>
        <w:tc>
          <w:tcPr>
            <w:tcW w:w="1456" w:type="dxa"/>
          </w:tcPr>
          <w:p w14:paraId="5F5DBA79" w14:textId="77777777" w:rsidR="0026355C" w:rsidRPr="0056541A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B</w:t>
            </w:r>
          </w:p>
        </w:tc>
        <w:tc>
          <w:tcPr>
            <w:tcW w:w="1488" w:type="dxa"/>
          </w:tcPr>
          <w:p w14:paraId="29C79870" w14:textId="15606CF5" w:rsidR="0026355C" w:rsidRPr="0056541A" w:rsidRDefault="005A4982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4566,82</w:t>
            </w:r>
          </w:p>
        </w:tc>
        <w:tc>
          <w:tcPr>
            <w:tcW w:w="2937" w:type="dxa"/>
          </w:tcPr>
          <w:p w14:paraId="692FCA6A" w14:textId="77777777" w:rsidR="0026355C" w:rsidRPr="0056541A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56541A">
              <w:rPr>
                <w:color w:val="000000" w:themeColor="text1"/>
              </w:rPr>
              <w:t>Automobilio nuomos lizingas</w:t>
            </w:r>
          </w:p>
        </w:tc>
      </w:tr>
      <w:tr w:rsidR="0026355C" w:rsidRPr="000C0FC0" w14:paraId="4615C823" w14:textId="77777777" w:rsidTr="00C5131F">
        <w:tc>
          <w:tcPr>
            <w:tcW w:w="5311" w:type="dxa"/>
            <w:gridSpan w:val="3"/>
          </w:tcPr>
          <w:p w14:paraId="2600E4AF" w14:textId="77777777" w:rsidR="0026355C" w:rsidRPr="000C0FC0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 w:rsidRPr="000C0FC0">
              <w:t>Iš viso:</w:t>
            </w:r>
          </w:p>
        </w:tc>
        <w:tc>
          <w:tcPr>
            <w:tcW w:w="1488" w:type="dxa"/>
          </w:tcPr>
          <w:p w14:paraId="0B51D642" w14:textId="2F6C76E2" w:rsidR="0026355C" w:rsidRPr="000C0FC0" w:rsidRDefault="005A4982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>
              <w:t>4566,82</w:t>
            </w:r>
          </w:p>
        </w:tc>
        <w:tc>
          <w:tcPr>
            <w:tcW w:w="2937" w:type="dxa"/>
          </w:tcPr>
          <w:p w14:paraId="5D955CCB" w14:textId="77777777" w:rsidR="0026355C" w:rsidRPr="000C0FC0" w:rsidRDefault="0026355C" w:rsidP="0026355C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</w:p>
        </w:tc>
      </w:tr>
    </w:tbl>
    <w:p w14:paraId="4CABD23D" w14:textId="77777777" w:rsidR="00DE683C" w:rsidRPr="000C0FC0" w:rsidRDefault="00DE683C" w:rsidP="004F1437">
      <w:pPr>
        <w:pStyle w:val="Antrats"/>
        <w:tabs>
          <w:tab w:val="left" w:pos="720"/>
        </w:tabs>
        <w:spacing w:line="360" w:lineRule="auto"/>
        <w:jc w:val="both"/>
      </w:pPr>
    </w:p>
    <w:p w14:paraId="27B06D2F" w14:textId="3E1B0412" w:rsidR="0056541A" w:rsidRDefault="004F1437" w:rsidP="002E0E38">
      <w:pPr>
        <w:spacing w:after="280" w:line="360" w:lineRule="auto"/>
        <w:ind w:firstLine="720"/>
        <w:jc w:val="both"/>
      </w:pPr>
      <w:r w:rsidRPr="000C0FC0">
        <w:t xml:space="preserve">Gautinų biudžeto lėšų likutis ataskaitinio laikotarpio pabaigoje – </w:t>
      </w:r>
      <w:r w:rsidR="005A4982">
        <w:rPr>
          <w:b/>
          <w:bCs/>
        </w:rPr>
        <w:t>26018,85</w:t>
      </w:r>
      <w:r w:rsidRPr="000C0FC0">
        <w:t xml:space="preserve"> Eur, iš jų apmokėta </w:t>
      </w:r>
      <w:r w:rsidR="005A4982">
        <w:t>U</w:t>
      </w:r>
      <w:r w:rsidRPr="000C0FC0">
        <w:t>AB „</w:t>
      </w:r>
      <w:proofErr w:type="spellStart"/>
      <w:r w:rsidR="005A4982">
        <w:t>Tecnobaltic</w:t>
      </w:r>
      <w:proofErr w:type="spellEnd"/>
      <w:r w:rsidRPr="000C0FC0">
        <w:t>“</w:t>
      </w:r>
      <w:r w:rsidR="002E0E38">
        <w:t xml:space="preserve"> </w:t>
      </w:r>
      <w:r w:rsidR="00E02D7E" w:rsidRPr="000C0FC0">
        <w:t>(3.1.1.</w:t>
      </w:r>
      <w:r w:rsidR="005A4982">
        <w:t>3.1.2</w:t>
      </w:r>
      <w:r w:rsidR="00E02D7E" w:rsidRPr="000C0FC0">
        <w:t>)</w:t>
      </w:r>
      <w:r w:rsidRPr="000C0FC0">
        <w:t xml:space="preserve"> – </w:t>
      </w:r>
      <w:r w:rsidR="005A4982">
        <w:t>5753,55 (už generatorių ir priekabą sumokėta 30 proc. pagal sutartis)</w:t>
      </w:r>
      <w:r w:rsidR="008D5BDB">
        <w:t xml:space="preserve"> Eur</w:t>
      </w:r>
      <w:r w:rsidR="00C703CB" w:rsidRPr="000C0FC0">
        <w:t xml:space="preserve"> </w:t>
      </w:r>
      <w:r w:rsidRPr="000C0FC0">
        <w:t xml:space="preserve">ir kiti išankstiniai mokėjimai – </w:t>
      </w:r>
      <w:r w:rsidR="00040215">
        <w:t xml:space="preserve"> </w:t>
      </w:r>
      <w:r w:rsidR="00124867">
        <w:t>20265,30</w:t>
      </w:r>
      <w:r w:rsidRPr="000C0FC0">
        <w:t xml:space="preserve"> Eur.</w:t>
      </w:r>
      <w:r w:rsidR="00155E6B" w:rsidRPr="000C0FC0">
        <w:t xml:space="preserve">       </w:t>
      </w:r>
      <w:r w:rsidR="00B83BA4" w:rsidRPr="000C0FC0">
        <w:t xml:space="preserve">    </w:t>
      </w:r>
    </w:p>
    <w:p w14:paraId="180F0FA9" w14:textId="36596351" w:rsidR="00D366EF" w:rsidRPr="000C0FC0" w:rsidRDefault="00B83BA4" w:rsidP="002E0E38">
      <w:pPr>
        <w:spacing w:after="280" w:line="360" w:lineRule="auto"/>
        <w:ind w:firstLine="720"/>
        <w:jc w:val="both"/>
      </w:pPr>
      <w:r w:rsidRPr="000C0FC0">
        <w:t xml:space="preserve">  </w:t>
      </w:r>
      <w:r w:rsidR="00155E6B" w:rsidRPr="000C0FC0">
        <w:t xml:space="preserve">   </w:t>
      </w:r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D366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F34A" w14:textId="77777777" w:rsidR="0001544F" w:rsidRDefault="0001544F">
      <w:r>
        <w:separator/>
      </w:r>
    </w:p>
  </w:endnote>
  <w:endnote w:type="continuationSeparator" w:id="0">
    <w:p w14:paraId="39FEFF58" w14:textId="77777777" w:rsidR="0001544F" w:rsidRDefault="0001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5F36" w14:textId="77777777" w:rsidR="00541D9D" w:rsidRDefault="00541D9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1BD4" w14:textId="77777777" w:rsidR="00541D9D" w:rsidRDefault="00541D9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A20D" w14:textId="77777777" w:rsidR="00541D9D" w:rsidRDefault="00541D9D">
    <w:pPr>
      <w:pStyle w:val="Por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B8453" w14:textId="77777777" w:rsidR="0001544F" w:rsidRDefault="0001544F">
      <w:r>
        <w:separator/>
      </w:r>
    </w:p>
  </w:footnote>
  <w:footnote w:type="continuationSeparator" w:id="0">
    <w:p w14:paraId="5D717CDD" w14:textId="77777777" w:rsidR="0001544F" w:rsidRDefault="00015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3FE4" w14:textId="77777777" w:rsidR="00541D9D" w:rsidRDefault="00541D9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D32D" w14:textId="77777777" w:rsidR="00541D9D" w:rsidRDefault="00541D9D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50E4" w14:textId="77777777" w:rsidR="00830B15" w:rsidRPr="0036114C" w:rsidRDefault="00D4545E" w:rsidP="00D366EF">
    <w:pPr>
      <w:pStyle w:val="Antrats"/>
      <w:rPr>
        <w:b/>
      </w:rPr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F13EABC" wp14:editId="0A20D929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1E4D27" w14:textId="77777777" w:rsidR="00830B15" w:rsidRDefault="00D4545E">
                          <w:r w:rsidRPr="00830B15"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11529733" wp14:editId="287F47AF">
                                <wp:extent cx="723900" cy="695325"/>
                                <wp:effectExtent l="0" t="0" r="0" b="0"/>
                                <wp:docPr id="5" name="Paveikslėlis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aveikslėlis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13EAB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<v:textbox>
                <w:txbxContent>
                  <w:p w14:paraId="1C1E4D27" w14:textId="77777777" w:rsidR="00830B15" w:rsidRDefault="00D4545E">
                    <w:r w:rsidRPr="00830B15"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11529733" wp14:editId="287F47AF">
                          <wp:extent cx="723900" cy="695325"/>
                          <wp:effectExtent l="0" t="0" r="0" b="0"/>
                          <wp:docPr id="5" name="Paveikslėlis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aveikslėlis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FDA0467" w14:textId="77777777" w:rsidR="00830B15" w:rsidRDefault="00830B15">
    <w:pPr>
      <w:pStyle w:val="Antrats"/>
      <w:jc w:val="center"/>
    </w:pPr>
    <w:r>
      <w:t xml:space="preserve">     </w:t>
    </w:r>
  </w:p>
  <w:p w14:paraId="69E7F1DB" w14:textId="77777777" w:rsidR="00830B15" w:rsidRDefault="00830B15">
    <w:pPr>
      <w:pStyle w:val="Antrats"/>
    </w:pPr>
  </w:p>
  <w:p w14:paraId="023643F1" w14:textId="77777777" w:rsidR="00830B15" w:rsidRDefault="00830B15">
    <w:pPr>
      <w:pStyle w:val="Antrats"/>
      <w:jc w:val="center"/>
      <w:rPr>
        <w:b/>
        <w:caps/>
      </w:rPr>
    </w:pPr>
  </w:p>
  <w:p w14:paraId="76D91ECF" w14:textId="77777777" w:rsidR="00830B15" w:rsidRDefault="00830B15">
    <w:pPr>
      <w:pStyle w:val="Antrats"/>
      <w:jc w:val="center"/>
      <w:rPr>
        <w:b/>
        <w:caps/>
        <w:sz w:val="10"/>
      </w:rPr>
    </w:pPr>
  </w:p>
  <w:p w14:paraId="027FD621" w14:textId="77777777" w:rsidR="00830B15" w:rsidRDefault="00830B15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administracija</w:t>
    </w:r>
  </w:p>
  <w:p w14:paraId="7D465BD1" w14:textId="77777777" w:rsidR="00B83BA4" w:rsidRDefault="00B83BA4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APSKAITOS SKYRIUS</w:t>
    </w:r>
  </w:p>
  <w:p w14:paraId="0F3D6B19" w14:textId="77777777" w:rsidR="00830B15" w:rsidRDefault="00830B15">
    <w:pPr>
      <w:pStyle w:val="Antrats"/>
      <w:pBdr>
        <w:bottom w:val="single" w:sz="8" w:space="1" w:color="auto"/>
      </w:pBdr>
      <w:jc w:val="center"/>
      <w:rPr>
        <w:sz w:val="20"/>
      </w:rPr>
    </w:pPr>
  </w:p>
  <w:p w14:paraId="631BE721" w14:textId="77777777" w:rsidR="00541D9D" w:rsidRDefault="00541D9D" w:rsidP="00541D9D">
    <w:pPr>
      <w:pStyle w:val="Antrats"/>
      <w:pBdr>
        <w:bottom w:val="single" w:sz="8" w:space="1" w:color="auto"/>
      </w:pBdr>
      <w:jc w:val="center"/>
      <w:rPr>
        <w:rStyle w:val="Hipersaitas"/>
        <w:color w:val="auto"/>
        <w:sz w:val="20"/>
        <w:u w:val="none"/>
      </w:rPr>
    </w:pPr>
    <w:r>
      <w:rPr>
        <w:sz w:val="20"/>
      </w:rPr>
      <w:t>Biudžetinė įstaiga, Vytauto Didžiojo a. 1, LT-39143  Pasvalys, tel.  8</w:t>
    </w:r>
    <w:r>
      <w:rPr>
        <w:sz w:val="20"/>
        <w:lang w:val="en-US"/>
      </w:rPr>
      <w:t> </w:t>
    </w:r>
    <w:r>
      <w:rPr>
        <w:sz w:val="20"/>
      </w:rPr>
      <w:t>451</w:t>
    </w:r>
    <w:r>
      <w:rPr>
        <w:sz w:val="20"/>
        <w:lang w:val="en-US"/>
      </w:rPr>
      <w:t xml:space="preserve"> 5</w:t>
    </w:r>
    <w:r>
      <w:rPr>
        <w:sz w:val="20"/>
      </w:rPr>
      <w:t xml:space="preserve">4 133, 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rStyle w:val="Hipersaitas"/>
        <w:color w:val="auto"/>
        <w:sz w:val="20"/>
        <w:u w:val="none"/>
      </w:rPr>
      <w:t>,</w:t>
    </w:r>
  </w:p>
  <w:p w14:paraId="407EBDF2" w14:textId="77777777" w:rsidR="00541D9D" w:rsidRPr="00460D1A" w:rsidRDefault="00541D9D" w:rsidP="00541D9D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rStyle w:val="Hipersaitas"/>
        <w:color w:val="auto"/>
        <w:sz w:val="20"/>
        <w:u w:val="none"/>
      </w:rPr>
      <w:t xml:space="preserve"> </w:t>
    </w:r>
    <w:r>
      <w:rPr>
        <w:sz w:val="20"/>
      </w:rPr>
      <w:t xml:space="preserve"> </w:t>
    </w:r>
    <w:r w:rsidRPr="00460D1A">
      <w:rPr>
        <w:color w:val="000000"/>
        <w:sz w:val="20"/>
      </w:rPr>
      <w:t>el. pristatymo dėžutės adresas</w:t>
    </w:r>
    <w:r>
      <w:rPr>
        <w:color w:val="000000"/>
        <w:sz w:val="20"/>
      </w:rPr>
      <w:t xml:space="preserve"> 188753657</w:t>
    </w:r>
  </w:p>
  <w:p w14:paraId="5949C866" w14:textId="77777777" w:rsidR="00541D9D" w:rsidRDefault="00541D9D" w:rsidP="00541D9D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asmenų registre,  kodas 188753657</w:t>
    </w:r>
  </w:p>
  <w:p w14:paraId="7985442A" w14:textId="77777777" w:rsidR="00830B15" w:rsidRDefault="00830B15">
    <w:pPr>
      <w:pStyle w:val="Antrats"/>
      <w:pBdr>
        <w:bottom w:val="single" w:sz="8" w:space="1" w:color="auto"/>
      </w:pBdr>
      <w:jc w:val="center"/>
      <w:rPr>
        <w:sz w:val="10"/>
      </w:rPr>
    </w:pPr>
  </w:p>
  <w:p w14:paraId="0894FCC4" w14:textId="77777777" w:rsidR="00830B15" w:rsidRDefault="00830B15">
    <w:pPr>
      <w:pStyle w:val="Antrat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5" w:name="Institucija"/>
    <w:r>
      <w:rPr>
        <w:b/>
        <w:caps/>
        <w:sz w:val="26"/>
      </w:rPr>
      <w:t>Pasvalio rajono savivaldybės administracija</w:t>
    </w:r>
  </w:p>
  <w:bookmarkEnd w:id="5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000921">
    <w:abstractNumId w:val="3"/>
  </w:num>
  <w:num w:numId="2" w16cid:durableId="1510951542">
    <w:abstractNumId w:val="5"/>
  </w:num>
  <w:num w:numId="3" w16cid:durableId="1346521799">
    <w:abstractNumId w:val="0"/>
  </w:num>
  <w:num w:numId="4" w16cid:durableId="442307348">
    <w:abstractNumId w:val="1"/>
  </w:num>
  <w:num w:numId="5" w16cid:durableId="19050660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3521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544F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640D1"/>
    <w:rsid w:val="00071A97"/>
    <w:rsid w:val="00072DD2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2C3F"/>
    <w:rsid w:val="000E4F3D"/>
    <w:rsid w:val="000F4AA2"/>
    <w:rsid w:val="00105365"/>
    <w:rsid w:val="0012179F"/>
    <w:rsid w:val="00124867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2574"/>
    <w:rsid w:val="002463EB"/>
    <w:rsid w:val="00250237"/>
    <w:rsid w:val="00257388"/>
    <w:rsid w:val="00260E9D"/>
    <w:rsid w:val="0026355C"/>
    <w:rsid w:val="00264741"/>
    <w:rsid w:val="002763F8"/>
    <w:rsid w:val="00276AC8"/>
    <w:rsid w:val="00277002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7CE6"/>
    <w:rsid w:val="003126A8"/>
    <w:rsid w:val="00317883"/>
    <w:rsid w:val="0033086D"/>
    <w:rsid w:val="003545CB"/>
    <w:rsid w:val="00362527"/>
    <w:rsid w:val="0037113F"/>
    <w:rsid w:val="00373E9B"/>
    <w:rsid w:val="00375411"/>
    <w:rsid w:val="003806E3"/>
    <w:rsid w:val="00396D9C"/>
    <w:rsid w:val="00397DF6"/>
    <w:rsid w:val="003B1F8D"/>
    <w:rsid w:val="003B2F33"/>
    <w:rsid w:val="003B410E"/>
    <w:rsid w:val="003B4FDC"/>
    <w:rsid w:val="003B6729"/>
    <w:rsid w:val="003C252D"/>
    <w:rsid w:val="003D1E31"/>
    <w:rsid w:val="003D41A1"/>
    <w:rsid w:val="003D5869"/>
    <w:rsid w:val="003D66AF"/>
    <w:rsid w:val="003D6CAB"/>
    <w:rsid w:val="003E123D"/>
    <w:rsid w:val="003E175A"/>
    <w:rsid w:val="003E5EDD"/>
    <w:rsid w:val="003F51F3"/>
    <w:rsid w:val="003F5305"/>
    <w:rsid w:val="003F60A5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72E2D"/>
    <w:rsid w:val="00487BBA"/>
    <w:rsid w:val="00494043"/>
    <w:rsid w:val="004A223B"/>
    <w:rsid w:val="004C19AE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91"/>
    <w:rsid w:val="005128CC"/>
    <w:rsid w:val="00513885"/>
    <w:rsid w:val="00513E8C"/>
    <w:rsid w:val="005146E8"/>
    <w:rsid w:val="005179D6"/>
    <w:rsid w:val="0053504F"/>
    <w:rsid w:val="00541D9D"/>
    <w:rsid w:val="005421AB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667C"/>
    <w:rsid w:val="005A70A0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2066A"/>
    <w:rsid w:val="00620A0B"/>
    <w:rsid w:val="006262A4"/>
    <w:rsid w:val="00632C0F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95FE6"/>
    <w:rsid w:val="007A5ABB"/>
    <w:rsid w:val="007C50CE"/>
    <w:rsid w:val="00810C68"/>
    <w:rsid w:val="00821F9F"/>
    <w:rsid w:val="00824D00"/>
    <w:rsid w:val="00830B15"/>
    <w:rsid w:val="00832810"/>
    <w:rsid w:val="00832EFC"/>
    <w:rsid w:val="00835EC6"/>
    <w:rsid w:val="00842492"/>
    <w:rsid w:val="0085775E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A09E7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E7420"/>
    <w:rsid w:val="008F026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7399"/>
    <w:rsid w:val="00B13AB8"/>
    <w:rsid w:val="00B15B38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7420"/>
    <w:rsid w:val="00BA57A3"/>
    <w:rsid w:val="00BA61B7"/>
    <w:rsid w:val="00BA6A65"/>
    <w:rsid w:val="00BB5BDE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49E8"/>
    <w:rsid w:val="00C47320"/>
    <w:rsid w:val="00C52FEA"/>
    <w:rsid w:val="00C60008"/>
    <w:rsid w:val="00C60A60"/>
    <w:rsid w:val="00C61BA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74A2E"/>
    <w:rsid w:val="00D75801"/>
    <w:rsid w:val="00D960EA"/>
    <w:rsid w:val="00D96AD9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E0059D"/>
    <w:rsid w:val="00E01E54"/>
    <w:rsid w:val="00E02D7E"/>
    <w:rsid w:val="00E0391E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55110"/>
    <w:rsid w:val="00E64164"/>
    <w:rsid w:val="00E72B7F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6BB8"/>
    <w:rsid w:val="00EF736B"/>
    <w:rsid w:val="00F04A86"/>
    <w:rsid w:val="00F20773"/>
    <w:rsid w:val="00F30714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2645"/>
    <w:rsid w:val="00FD392A"/>
    <w:rsid w:val="00FE6DF4"/>
    <w:rsid w:val="00FF1E03"/>
    <w:rsid w:val="00FF43C6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475D-9FFF-488C-A6AF-C3628AF0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2771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5</cp:revision>
  <cp:lastPrinted>2022-07-15T05:29:00Z</cp:lastPrinted>
  <dcterms:created xsi:type="dcterms:W3CDTF">2023-01-12T14:06:00Z</dcterms:created>
  <dcterms:modified xsi:type="dcterms:W3CDTF">2023-01-16T12:50:00Z</dcterms:modified>
</cp:coreProperties>
</file>