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bookmarkStart w:id="0" w:name="_GoBack"/>
      <w:bookmarkEnd w:id="0"/>
      <w:r w:rsidRPr="002327D0">
        <w:rPr>
          <w:rFonts w:eastAsia="Times New Roman" w:cs="Times New Roman"/>
          <w:b/>
          <w:bCs/>
          <w:szCs w:val="24"/>
          <w:lang w:eastAsia="lt-LT"/>
        </w:rPr>
        <w:t>ADMINISTRACINIŲ NUSIŽENGIMŲ KODEKSO STRAIPSNIAI, PAGAL KURIUOS VALSTYBINĖS KALBOS INSPEKCIJOS VARDU SAVIVALDYBĖS KALBOS TVARKYTOJAS NAGRINĖJA ADMINISTRACINIŲ NUSIŽENGIMŲ BYLAS IR TURI TEISĘ SKIRTI ADMINISTRACINES NUOBAUDAS</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b/>
          <w:bCs/>
          <w:szCs w:val="24"/>
          <w:lang w:eastAsia="lt-LT"/>
        </w:rPr>
        <w:t>497 straipsnis. Valstybinės kalbos nevartojimas</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1. Valstybinės kalbos nevartojimas juridinių asmenų antspauduose, spauduose, blankuose, iškabose, tarnybinių patalpų ir kituose viešuose užrašuose užtraukia baudą juridinių asmenų vadovams ar kitiems atsakingiems asmenims nuo aštuoniasdešimt iki vieno šimto dvidešimt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2. Valstybinės kalbos nevartojimas Lietuvos Respublikos gaminių ir paslaugų pavadinimuose ir jų aprašuose, Lietuvoje parduodamų prekių naudojimo (vartojimo) instrukcijose užtraukia baudą juridinių asmenų vadovams ar kitiems atsakingiems asmenims nuo devyniasdešimt iki vieno šimto keturiasdešimt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3. Šio straipsnio 1, 2 dalyse numatyti administraciniai nusižengimai, padaryti pakartotinai, užtraukia baudą nuo vieno šimto septyniasdešimt iki dviejų šimtų trisdešimt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w:t>
      </w:r>
      <w:r w:rsidRPr="002327D0">
        <w:rPr>
          <w:rFonts w:eastAsia="Times New Roman" w:cs="Times New Roman"/>
          <w:b/>
          <w:bCs/>
          <w:szCs w:val="24"/>
          <w:lang w:eastAsia="lt-LT"/>
        </w:rPr>
        <w:t>498 straipsnis. Valstybinės lietuvių kalbos komisijos nutarimų ir Valstybinės kalbos inspekcijos pareigūnų nurodymų nevykdymas</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1. Valstybinės lietuvių kalbos komisijos nutarimų valstybinės kalbos vartojimo ir taisyklingumo klausimais ir Valstybinės kalbos inspekcijos pareigūnų nurodymų dėl valstybinės kalbos vartojimo nevykdymas užtraukia įspėjimą arba baudą juridinių asmenų vadovams, kitiems atsakingiems asmenims arba kitiems nutarimų arba nurodymų nevykdantiems asmenims nuo devyniasdešimt iki vieno šimto septyniasdešimt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2. Šio straipsnio 1 dalyje numatytas administracinis nusižengimas, padarytas pakartotinai, užtraukia baudą nuo dviejų šimtų iki keturių šimtų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w:t>
      </w:r>
      <w:r w:rsidRPr="002327D0">
        <w:rPr>
          <w:rFonts w:eastAsia="Times New Roman" w:cs="Times New Roman"/>
          <w:b/>
          <w:bCs/>
          <w:szCs w:val="24"/>
          <w:lang w:eastAsia="lt-LT"/>
        </w:rPr>
        <w:t>499 straipsnis. Valstybinės kalbos nevartojimas atliekant tarnybines pareigas</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1. Valstybinės kalbos nevartojimas atliekant tarnybines pareigas (pagal nustatytą valstybinės kalbos mokėjimo kvalifikacinę kategoriją) valstybės ir savivaldybių institucijose ir įstaigose, kituose juridiniuose asmenyse užtraukia įspėjimą arba baudą juridinių asmenų vadovams, kitiems atsakingiems asmenims arba valstybinės kalbos nevartojantiems asmenims nuo šešiasdešimt iki vieno šimto keturiasdešimt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2. Šio straipsnio 1 dalyje numatytas administracinis nusižengimas, padarytas pakartotinai, užtraukia baudą nuo vieno šimto keturiasdešimt iki trijų šimtų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w:t>
      </w:r>
      <w:r w:rsidRPr="002327D0">
        <w:rPr>
          <w:rFonts w:eastAsia="Times New Roman" w:cs="Times New Roman"/>
          <w:b/>
          <w:bCs/>
          <w:szCs w:val="24"/>
          <w:lang w:eastAsia="lt-LT"/>
        </w:rPr>
        <w:t>500 straipsnis. Valstybinės kalbos nevartojimas raštvedyboje ir susirašinėjant Lietuvos Respublikoje</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1. Valstybinės kalbos nevartojimas juridinių asmenų raštvedyboje ir susirašinėjant Lietuvos Respublikoje užtraukia baudą juridinių asmenų vadovams ar kitiems atsakingiems asmenims nuo aštuoniasdešimt iki vieno šimto dvidešimt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lastRenderedPageBreak/>
        <w:t> 2. Šio straipsnio 1 dalyje numatytas administracinis nusižengimas, padarytas pakartotinai, užtraukia baudą nuo dviejų šimtų iki dviejų šimtų šešiasdešimt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b/>
          <w:bCs/>
          <w:szCs w:val="24"/>
          <w:lang w:eastAsia="lt-LT"/>
        </w:rPr>
        <w:t> 501 straipsnis. Dokumentų pateikimas nevalstybine kalba</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1. Juridinių asmenų dokumentų nevalstybine kalba arba be vertimo į valstybinę lietuvių kalbą pateikimas valstybės ir savivaldybių institucijoms ir įstaigoms, kitiems Lietuvos Respublikos juridiniams asmenims ir fiziniams asmenims, išskyrus įstatymuose numatytus atvejus, užtraukia baudą dokumentus pateikusių juridinių asmenų vadovams ar kitiems atsakingiems asmenims nuo vieno šimto dvidešimt iki vieno šimto septyniasdešimt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2. Šio straipsnio 1 dalyje numatytas administracinis nusižengimas, padarytas pakartotinai, užtraukia baudą nuo dviejų šimtų iki dviejų šimtų šešiasdešimt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w:t>
      </w:r>
      <w:r w:rsidRPr="002327D0">
        <w:rPr>
          <w:rFonts w:eastAsia="Times New Roman" w:cs="Times New Roman"/>
          <w:b/>
          <w:bCs/>
          <w:szCs w:val="24"/>
          <w:lang w:eastAsia="lt-LT"/>
        </w:rPr>
        <w:t>502 straipsnis. Televizijos ir radijo programų, televizijos, kino filmų nevertimas į valstybinę kalbą</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1. Radijo ir (ar) televizijos programų transliuotojų ir užsakomųjų visuomenės informavimo audiovizualinėmis priemonėmis paslaugų teikėjų programų, televizijos, kino filmų demonstravimas be vertimo į valstybinę lietuvių kalbą, išskyrus įstatymuose numatytus atvejus, užtraukia baudą televizijos, radijo, kino teatrų vadovams nuo vieno šimto penkiasdešimt iki dviejų šimtų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2. Šio straipsnio 1 dalyje numatytas administracinis nusižengimas, padarytas pakartotinai, užtraukia baudą nuo trijų šimtų iki trijų šimtų penkiasdešimt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b/>
          <w:bCs/>
          <w:szCs w:val="24"/>
          <w:lang w:eastAsia="lt-LT"/>
        </w:rPr>
        <w:t>503 straipsnis. Autentiškų ir oficialių Lietuvos vietovardžių formų nevartojimas</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1. Autentiškų ir oficialių Lietuvos vietovardžių formų nevartojimas teisės aktuose, kituose oficialiuose leidiniuose, kartografijoje, kelių ir gatvių rodyklėse, iškabose, antspauduose, komunikacijose, Lietuvos Respublikos gaminių ir paslaugų dokumentuose, vadovėliuose užtraukia baudą juridinių asmenų vadovams ar kitiems atsakingiems asmenims nuo aštuoniasdešimt iki vieno šimto dvidešimt eurų.</w:t>
      </w:r>
    </w:p>
    <w:p w:rsidR="002327D0" w:rsidRPr="002327D0" w:rsidRDefault="002327D0" w:rsidP="002327D0">
      <w:pPr>
        <w:spacing w:before="100" w:beforeAutospacing="1" w:after="100" w:afterAutospacing="1" w:line="240" w:lineRule="auto"/>
        <w:jc w:val="both"/>
        <w:rPr>
          <w:rFonts w:eastAsia="Times New Roman" w:cs="Times New Roman"/>
          <w:szCs w:val="24"/>
          <w:lang w:eastAsia="lt-LT"/>
        </w:rPr>
      </w:pPr>
      <w:r w:rsidRPr="002327D0">
        <w:rPr>
          <w:rFonts w:eastAsia="Times New Roman" w:cs="Times New Roman"/>
          <w:szCs w:val="24"/>
          <w:lang w:eastAsia="lt-LT"/>
        </w:rPr>
        <w:t> 2. Šio straipsnio 1 dalyje numatytas administracinis nusižengimas, padarytas pakartotinai, užtraukia baudą nuo vieno šimto septyniasdešimt iki dviejų šimtų trisdešimt eurų.</w:t>
      </w:r>
    </w:p>
    <w:p w:rsidR="001E7333" w:rsidRDefault="001E7333"/>
    <w:sectPr w:rsidR="001E73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D0"/>
    <w:rsid w:val="001E7333"/>
    <w:rsid w:val="002327D0"/>
    <w:rsid w:val="003752A0"/>
    <w:rsid w:val="009A0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E8DF"/>
  <w15:chartTrackingRefBased/>
  <w15:docId w15:val="{8AC9E7EC-5558-49DA-B5D2-8B8B2C1F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7D0"/>
    <w:pPr>
      <w:spacing w:before="100" w:beforeAutospacing="1" w:after="100" w:afterAutospacing="1" w:line="240" w:lineRule="auto"/>
      <w:outlineLvl w:val="0"/>
    </w:pPr>
    <w:rPr>
      <w:rFonts w:eastAsia="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7D0"/>
    <w:rPr>
      <w:rFonts w:eastAsia="Times New Roman" w:cs="Times New Roman"/>
      <w:b/>
      <w:bCs/>
      <w:kern w:val="36"/>
      <w:sz w:val="48"/>
      <w:szCs w:val="48"/>
      <w:lang w:eastAsia="lt-LT"/>
    </w:rPr>
  </w:style>
  <w:style w:type="paragraph" w:styleId="NormalWeb">
    <w:name w:val="Normal (Web)"/>
    <w:basedOn w:val="Normal"/>
    <w:uiPriority w:val="99"/>
    <w:semiHidden/>
    <w:unhideWhenUsed/>
    <w:rsid w:val="002327D0"/>
    <w:pPr>
      <w:spacing w:before="100" w:beforeAutospacing="1" w:after="100" w:afterAutospacing="1" w:line="240" w:lineRule="auto"/>
    </w:pPr>
    <w:rPr>
      <w:rFonts w:eastAsia="Times New Roman" w:cs="Times New Roman"/>
      <w:szCs w:val="24"/>
      <w:lang w:eastAsia="lt-LT"/>
    </w:rPr>
  </w:style>
  <w:style w:type="character" w:styleId="Strong">
    <w:name w:val="Strong"/>
    <w:basedOn w:val="DefaultParagraphFont"/>
    <w:uiPriority w:val="22"/>
    <w:qFormat/>
    <w:rsid w:val="002327D0"/>
    <w:rPr>
      <w:b/>
      <w:bCs/>
    </w:rPr>
  </w:style>
  <w:style w:type="paragraph" w:styleId="BalloonText">
    <w:name w:val="Balloon Text"/>
    <w:basedOn w:val="Normal"/>
    <w:link w:val="BalloonTextChar"/>
    <w:uiPriority w:val="99"/>
    <w:semiHidden/>
    <w:unhideWhenUsed/>
    <w:rsid w:val="0023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2344">
      <w:bodyDiv w:val="1"/>
      <w:marLeft w:val="0"/>
      <w:marRight w:val="0"/>
      <w:marTop w:val="0"/>
      <w:marBottom w:val="0"/>
      <w:divBdr>
        <w:top w:val="none" w:sz="0" w:space="0" w:color="auto"/>
        <w:left w:val="none" w:sz="0" w:space="0" w:color="auto"/>
        <w:bottom w:val="none" w:sz="0" w:space="0" w:color="auto"/>
        <w:right w:val="none" w:sz="0" w:space="0" w:color="auto"/>
      </w:divBdr>
      <w:divsChild>
        <w:div w:id="1476024277">
          <w:marLeft w:val="0"/>
          <w:marRight w:val="0"/>
          <w:marTop w:val="0"/>
          <w:marBottom w:val="0"/>
          <w:divBdr>
            <w:top w:val="none" w:sz="0" w:space="0" w:color="auto"/>
            <w:left w:val="none" w:sz="0" w:space="0" w:color="auto"/>
            <w:bottom w:val="none" w:sz="0" w:space="0" w:color="auto"/>
            <w:right w:val="none" w:sz="0" w:space="0" w:color="auto"/>
          </w:divBdr>
          <w:divsChild>
            <w:div w:id="476606012">
              <w:marLeft w:val="0"/>
              <w:marRight w:val="0"/>
              <w:marTop w:val="0"/>
              <w:marBottom w:val="0"/>
              <w:divBdr>
                <w:top w:val="none" w:sz="0" w:space="0" w:color="auto"/>
                <w:left w:val="none" w:sz="0" w:space="0" w:color="auto"/>
                <w:bottom w:val="none" w:sz="0" w:space="0" w:color="auto"/>
                <w:right w:val="none" w:sz="0" w:space="0" w:color="auto"/>
              </w:divBdr>
            </w:div>
            <w:div w:id="1088650131">
              <w:marLeft w:val="0"/>
              <w:marRight w:val="0"/>
              <w:marTop w:val="0"/>
              <w:marBottom w:val="0"/>
              <w:divBdr>
                <w:top w:val="none" w:sz="0" w:space="0" w:color="auto"/>
                <w:left w:val="none" w:sz="0" w:space="0" w:color="auto"/>
                <w:bottom w:val="none" w:sz="0" w:space="0" w:color="auto"/>
                <w:right w:val="none" w:sz="0" w:space="0" w:color="auto"/>
              </w:divBdr>
              <w:divsChild>
                <w:div w:id="477578540">
                  <w:marLeft w:val="0"/>
                  <w:marRight w:val="0"/>
                  <w:marTop w:val="0"/>
                  <w:marBottom w:val="0"/>
                  <w:divBdr>
                    <w:top w:val="none" w:sz="0" w:space="0" w:color="auto"/>
                    <w:left w:val="none" w:sz="0" w:space="0" w:color="auto"/>
                    <w:bottom w:val="none" w:sz="0" w:space="0" w:color="auto"/>
                    <w:right w:val="none" w:sz="0" w:space="0" w:color="auto"/>
                  </w:divBdr>
                </w:div>
                <w:div w:id="1433431898">
                  <w:marLeft w:val="0"/>
                  <w:marRight w:val="0"/>
                  <w:marTop w:val="0"/>
                  <w:marBottom w:val="0"/>
                  <w:divBdr>
                    <w:top w:val="none" w:sz="0" w:space="0" w:color="auto"/>
                    <w:left w:val="none" w:sz="0" w:space="0" w:color="auto"/>
                    <w:bottom w:val="none" w:sz="0" w:space="0" w:color="auto"/>
                    <w:right w:val="none" w:sz="0" w:space="0" w:color="auto"/>
                  </w:divBdr>
                </w:div>
                <w:div w:id="1798257955">
                  <w:marLeft w:val="0"/>
                  <w:marRight w:val="0"/>
                  <w:marTop w:val="0"/>
                  <w:marBottom w:val="0"/>
                  <w:divBdr>
                    <w:top w:val="none" w:sz="0" w:space="0" w:color="auto"/>
                    <w:left w:val="none" w:sz="0" w:space="0" w:color="auto"/>
                    <w:bottom w:val="none" w:sz="0" w:space="0" w:color="auto"/>
                    <w:right w:val="none" w:sz="0" w:space="0" w:color="auto"/>
                  </w:divBdr>
                </w:div>
                <w:div w:id="147020402">
                  <w:marLeft w:val="0"/>
                  <w:marRight w:val="0"/>
                  <w:marTop w:val="0"/>
                  <w:marBottom w:val="0"/>
                  <w:divBdr>
                    <w:top w:val="none" w:sz="0" w:space="0" w:color="auto"/>
                    <w:left w:val="none" w:sz="0" w:space="0" w:color="auto"/>
                    <w:bottom w:val="none" w:sz="0" w:space="0" w:color="auto"/>
                    <w:right w:val="none" w:sz="0" w:space="0" w:color="auto"/>
                  </w:divBdr>
                </w:div>
                <w:div w:id="1546016520">
                  <w:marLeft w:val="0"/>
                  <w:marRight w:val="0"/>
                  <w:marTop w:val="0"/>
                  <w:marBottom w:val="0"/>
                  <w:divBdr>
                    <w:top w:val="none" w:sz="0" w:space="0" w:color="auto"/>
                    <w:left w:val="none" w:sz="0" w:space="0" w:color="auto"/>
                    <w:bottom w:val="none" w:sz="0" w:space="0" w:color="auto"/>
                    <w:right w:val="none" w:sz="0" w:space="0" w:color="auto"/>
                  </w:divBdr>
                </w:div>
                <w:div w:id="1721981563">
                  <w:marLeft w:val="0"/>
                  <w:marRight w:val="0"/>
                  <w:marTop w:val="0"/>
                  <w:marBottom w:val="0"/>
                  <w:divBdr>
                    <w:top w:val="none" w:sz="0" w:space="0" w:color="auto"/>
                    <w:left w:val="none" w:sz="0" w:space="0" w:color="auto"/>
                    <w:bottom w:val="none" w:sz="0" w:space="0" w:color="auto"/>
                    <w:right w:val="none" w:sz="0" w:space="0" w:color="auto"/>
                  </w:divBdr>
                </w:div>
                <w:div w:id="1185558644">
                  <w:marLeft w:val="0"/>
                  <w:marRight w:val="0"/>
                  <w:marTop w:val="0"/>
                  <w:marBottom w:val="0"/>
                  <w:divBdr>
                    <w:top w:val="none" w:sz="0" w:space="0" w:color="auto"/>
                    <w:left w:val="none" w:sz="0" w:space="0" w:color="auto"/>
                    <w:bottom w:val="none" w:sz="0" w:space="0" w:color="auto"/>
                    <w:right w:val="none" w:sz="0" w:space="0" w:color="auto"/>
                  </w:divBdr>
                </w:div>
                <w:div w:id="1493641296">
                  <w:marLeft w:val="0"/>
                  <w:marRight w:val="0"/>
                  <w:marTop w:val="0"/>
                  <w:marBottom w:val="0"/>
                  <w:divBdr>
                    <w:top w:val="none" w:sz="0" w:space="0" w:color="auto"/>
                    <w:left w:val="none" w:sz="0" w:space="0" w:color="auto"/>
                    <w:bottom w:val="none" w:sz="0" w:space="0" w:color="auto"/>
                    <w:right w:val="none" w:sz="0" w:space="0" w:color="auto"/>
                  </w:divBdr>
                </w:div>
                <w:div w:id="1784155786">
                  <w:marLeft w:val="0"/>
                  <w:marRight w:val="0"/>
                  <w:marTop w:val="0"/>
                  <w:marBottom w:val="0"/>
                  <w:divBdr>
                    <w:top w:val="none" w:sz="0" w:space="0" w:color="auto"/>
                    <w:left w:val="none" w:sz="0" w:space="0" w:color="auto"/>
                    <w:bottom w:val="none" w:sz="0" w:space="0" w:color="auto"/>
                    <w:right w:val="none" w:sz="0" w:space="0" w:color="auto"/>
                  </w:divBdr>
                  <w:divsChild>
                    <w:div w:id="1013802197">
                      <w:marLeft w:val="0"/>
                      <w:marRight w:val="0"/>
                      <w:marTop w:val="0"/>
                      <w:marBottom w:val="0"/>
                      <w:divBdr>
                        <w:top w:val="none" w:sz="0" w:space="0" w:color="auto"/>
                        <w:left w:val="none" w:sz="0" w:space="0" w:color="auto"/>
                        <w:bottom w:val="none" w:sz="0" w:space="0" w:color="auto"/>
                        <w:right w:val="none" w:sz="0" w:space="0" w:color="auto"/>
                      </w:divBdr>
                      <w:divsChild>
                        <w:div w:id="68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3057</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2023-03-14T14:24:00Z</dcterms:created>
  <dcterms:modified xsi:type="dcterms:W3CDTF">2023-03-14T14:25:00Z</dcterms:modified>
</cp:coreProperties>
</file>