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B8463" w14:textId="5FB8D32D" w:rsidR="00C118ED" w:rsidRDefault="00C118ED">
      <w:pPr>
        <w:spacing w:line="240" w:lineRule="auto"/>
        <w:ind w:left="5040" w:firstLine="0"/>
        <w:rPr>
          <w:rFonts w:ascii="Times New Roman" w:hAnsi="Times New Roman"/>
        </w:rPr>
      </w:pPr>
    </w:p>
    <w:p w14:paraId="00629DF7" w14:textId="77777777" w:rsidR="00C118ED" w:rsidRDefault="00C118ED">
      <w:pPr>
        <w:spacing w:line="240" w:lineRule="auto"/>
        <w:ind w:left="5040" w:firstLine="0"/>
        <w:rPr>
          <w:rFonts w:ascii="Times New Roman" w:hAnsi="Times New Roman"/>
        </w:rPr>
      </w:pPr>
    </w:p>
    <w:p w14:paraId="6252B198" w14:textId="77777777" w:rsidR="00C118ED" w:rsidRDefault="00C118ED">
      <w:pPr>
        <w:spacing w:line="240" w:lineRule="auto"/>
        <w:ind w:left="5040" w:firstLine="0"/>
        <w:rPr>
          <w:rFonts w:ascii="Times New Roman" w:hAnsi="Times New Roman"/>
        </w:rPr>
      </w:pPr>
    </w:p>
    <w:p w14:paraId="1973FC26" w14:textId="6BA60FE9" w:rsidR="00C118ED" w:rsidRPr="001B57C1" w:rsidRDefault="00C118ED" w:rsidP="007734BD">
      <w:pPr>
        <w:jc w:val="center"/>
        <w:rPr>
          <w:rFonts w:ascii="Times New Roman" w:hAnsi="Times New Roman"/>
          <w:b/>
          <w:bCs/>
        </w:rPr>
      </w:pPr>
      <w:r>
        <w:rPr>
          <w:rFonts w:ascii="Times New Roman" w:hAnsi="Times New Roman"/>
          <w:b/>
          <w:bCs/>
        </w:rPr>
        <w:t>PASVALIO RAJONO SAVIVALDYBĖS IŽDO TARPINIŲ FINANSINIŲ ATASKAITŲ SUTRUMPINTAS AIŠKINAMASIS RAŠTAS PAGAL 202</w:t>
      </w:r>
      <w:r w:rsidR="00064D99">
        <w:rPr>
          <w:rFonts w:ascii="Times New Roman" w:hAnsi="Times New Roman"/>
          <w:b/>
          <w:bCs/>
        </w:rPr>
        <w:t>3</w:t>
      </w:r>
      <w:r>
        <w:rPr>
          <w:rFonts w:ascii="Times New Roman" w:hAnsi="Times New Roman"/>
          <w:b/>
          <w:bCs/>
        </w:rPr>
        <w:t xml:space="preserve"> M. KOVO 31 D. DUOMENIS</w:t>
      </w:r>
    </w:p>
    <w:p w14:paraId="119CFD32" w14:textId="77777777" w:rsidR="00C118ED" w:rsidRDefault="00C118ED" w:rsidP="00AB5CDF">
      <w:pPr>
        <w:spacing w:line="240" w:lineRule="auto"/>
        <w:ind w:firstLine="0"/>
        <w:rPr>
          <w:rFonts w:ascii="Times New Roman" w:hAnsi="Times New Roman"/>
        </w:rPr>
      </w:pPr>
    </w:p>
    <w:p w14:paraId="4EAA3444" w14:textId="77777777" w:rsidR="00C118ED" w:rsidRDefault="00C118ED" w:rsidP="008D3133">
      <w:pPr>
        <w:pStyle w:val="Antrat1"/>
        <w:spacing w:line="240" w:lineRule="auto"/>
      </w:pPr>
      <w:r w:rsidRPr="005F7ABE">
        <w:rPr>
          <w:bCs w:val="0"/>
        </w:rPr>
        <w:t>I</w:t>
      </w:r>
      <w:r w:rsidRPr="008D3133">
        <w:rPr>
          <w:b w:val="0"/>
          <w:bCs w:val="0"/>
        </w:rPr>
        <w:t>.</w:t>
      </w:r>
      <w:r>
        <w:t xml:space="preserve"> BENDROJI DALIS</w:t>
      </w:r>
    </w:p>
    <w:p w14:paraId="72A3EB05" w14:textId="77777777" w:rsidR="00C118ED" w:rsidRPr="008D3133" w:rsidRDefault="00C118ED" w:rsidP="008D3133">
      <w:pPr>
        <w:spacing w:line="240" w:lineRule="auto"/>
      </w:pPr>
    </w:p>
    <w:p w14:paraId="157C0240" w14:textId="77777777" w:rsidR="00C118ED" w:rsidRDefault="00C118ED" w:rsidP="00955F66">
      <w:pPr>
        <w:rPr>
          <w:rFonts w:ascii="Times New Roman" w:hAnsi="Times New Roman"/>
        </w:rPr>
      </w:pPr>
      <w:r>
        <w:rPr>
          <w:rFonts w:ascii="Times New Roman" w:hAnsi="Times New Roman"/>
        </w:rPr>
        <w:t>Pasvalio rajono savivaldybės iždas  (toliau – Savivaldybės iždas) yra juridinio asmens teisių  neturintis fondas savivaldybės ištekliams kaupti, valdyti ir naudoti.</w:t>
      </w:r>
    </w:p>
    <w:p w14:paraId="516F0639" w14:textId="63DDCC95" w:rsidR="00C118ED" w:rsidRDefault="00C118ED" w:rsidP="00955F66">
      <w:pPr>
        <w:rPr>
          <w:rFonts w:ascii="Times New Roman" w:hAnsi="Times New Roman"/>
        </w:rPr>
      </w:pPr>
      <w:r>
        <w:rPr>
          <w:rFonts w:ascii="Times New Roman" w:hAnsi="Times New Roman"/>
        </w:rPr>
        <w:t>Savivaldybės iždo bendroji dalis detaliau aprašyta aiškinamajame rašte prie 20</w:t>
      </w:r>
      <w:r w:rsidR="00AC6B34">
        <w:rPr>
          <w:rFonts w:ascii="Times New Roman" w:hAnsi="Times New Roman"/>
        </w:rPr>
        <w:t>2</w:t>
      </w:r>
      <w:r w:rsidR="00064D99">
        <w:rPr>
          <w:rFonts w:ascii="Times New Roman" w:hAnsi="Times New Roman"/>
        </w:rPr>
        <w:t>2</w:t>
      </w:r>
      <w:r>
        <w:rPr>
          <w:rFonts w:ascii="Times New Roman" w:hAnsi="Times New Roman"/>
        </w:rPr>
        <w:t xml:space="preserve"> metų finansinių ataskaitų rinkinio.</w:t>
      </w:r>
    </w:p>
    <w:p w14:paraId="2B4EA2A8" w14:textId="77777777" w:rsidR="00C118ED" w:rsidRPr="009B29A4" w:rsidRDefault="00C118ED" w:rsidP="00955F66">
      <w:pPr>
        <w:rPr>
          <w:rFonts w:ascii="Times New Roman" w:hAnsi="Times New Roman"/>
        </w:rPr>
      </w:pPr>
      <w:r>
        <w:rPr>
          <w:rFonts w:ascii="Times New Roman" w:hAnsi="Times New Roman"/>
        </w:rPr>
        <w:t>Savivaldybės iždas neturi kontroliuojamų ir asocijuotų subjektų.</w:t>
      </w:r>
    </w:p>
    <w:p w14:paraId="02C2DABB" w14:textId="77777777" w:rsidR="00C118ED" w:rsidRPr="00BB3F89" w:rsidRDefault="00C118ED" w:rsidP="00740C5F">
      <w:pPr>
        <w:rPr>
          <w:rFonts w:ascii="Times New Roman" w:hAnsi="Times New Roman"/>
        </w:rPr>
      </w:pPr>
    </w:p>
    <w:p w14:paraId="084DE74B" w14:textId="77777777" w:rsidR="00C118ED" w:rsidRDefault="00C118ED" w:rsidP="008D3133">
      <w:pPr>
        <w:spacing w:line="240" w:lineRule="auto"/>
        <w:ind w:firstLine="360"/>
        <w:jc w:val="center"/>
        <w:rPr>
          <w:rFonts w:ascii="Times New Roman" w:hAnsi="Times New Roman"/>
          <w:b/>
          <w:bCs/>
          <w:caps/>
        </w:rPr>
      </w:pPr>
      <w:r w:rsidRPr="00BB3F89">
        <w:rPr>
          <w:rFonts w:ascii="Times New Roman" w:hAnsi="Times New Roman"/>
          <w:b/>
          <w:bCs/>
        </w:rPr>
        <w:t xml:space="preserve">II. </w:t>
      </w:r>
      <w:r>
        <w:rPr>
          <w:rFonts w:ascii="Times New Roman" w:hAnsi="Times New Roman"/>
          <w:b/>
          <w:bCs/>
        </w:rPr>
        <w:t xml:space="preserve">NUORODA Į </w:t>
      </w:r>
      <w:smartTag w:uri="schemas-tilde-lt/tildestengine" w:element="templates">
        <w:smartTagPr>
          <w:attr w:name="baseform" w:val="apskait|a"/>
          <w:attr w:name="id" w:val="-1"/>
          <w:attr w:name="text" w:val="APSKAITOS"/>
        </w:smartTagPr>
        <w:r w:rsidRPr="00BB3F89">
          <w:rPr>
            <w:rFonts w:ascii="Times New Roman" w:hAnsi="Times New Roman"/>
            <w:b/>
            <w:bCs/>
            <w:caps/>
          </w:rPr>
          <w:t>Apskaitos</w:t>
        </w:r>
      </w:smartTag>
      <w:r w:rsidRPr="00BB3F89">
        <w:rPr>
          <w:rFonts w:ascii="Times New Roman" w:hAnsi="Times New Roman"/>
          <w:b/>
          <w:bCs/>
          <w:caps/>
        </w:rPr>
        <w:t xml:space="preserve"> politik</w:t>
      </w:r>
      <w:r>
        <w:rPr>
          <w:rFonts w:ascii="Times New Roman" w:hAnsi="Times New Roman"/>
          <w:b/>
          <w:bCs/>
          <w:caps/>
        </w:rPr>
        <w:t>Ą</w:t>
      </w:r>
    </w:p>
    <w:p w14:paraId="2FAED3EF" w14:textId="77777777" w:rsidR="00C118ED" w:rsidRPr="00C72DA8" w:rsidRDefault="00C118ED" w:rsidP="008D3133">
      <w:pPr>
        <w:spacing w:line="240" w:lineRule="auto"/>
        <w:ind w:firstLine="357"/>
        <w:jc w:val="center"/>
        <w:rPr>
          <w:rFonts w:ascii="Times New Roman" w:hAnsi="Times New Roman"/>
          <w:b/>
          <w:bCs/>
          <w:caps/>
        </w:rPr>
      </w:pPr>
    </w:p>
    <w:p w14:paraId="52113E4C" w14:textId="44EF76FB" w:rsidR="00635E56" w:rsidRDefault="00C118ED" w:rsidP="00635E56">
      <w:pPr>
        <w:rPr>
          <w:rFonts w:ascii="Times New Roman" w:hAnsi="Times New Roman"/>
        </w:rPr>
      </w:pPr>
      <w:r>
        <w:rPr>
          <w:rFonts w:ascii="Times New Roman" w:hAnsi="Times New Roman"/>
          <w:bCs/>
        </w:rPr>
        <w:t>Savivaldybės iždo apskaitos politika patvirtinta Savivaldybės   administracijos direktoriaus</w:t>
      </w:r>
      <w:r>
        <w:rPr>
          <w:rFonts w:ascii="Times New Roman" w:hAnsi="Times New Roman"/>
        </w:rPr>
        <w:t xml:space="preserve"> įsakymu yra pateikta aiškinamajame rašte prie 20</w:t>
      </w:r>
      <w:r w:rsidR="00FC7F00">
        <w:rPr>
          <w:rFonts w:ascii="Times New Roman" w:hAnsi="Times New Roman"/>
        </w:rPr>
        <w:t>2</w:t>
      </w:r>
      <w:r w:rsidR="00B92F23">
        <w:rPr>
          <w:rFonts w:ascii="Times New Roman" w:hAnsi="Times New Roman"/>
        </w:rPr>
        <w:t>2</w:t>
      </w:r>
      <w:r>
        <w:rPr>
          <w:rFonts w:ascii="Times New Roman" w:hAnsi="Times New Roman"/>
        </w:rPr>
        <w:t xml:space="preserve"> metų finansinių ataskaitų rinkinio.</w:t>
      </w:r>
      <w:r w:rsidR="00635E56" w:rsidRPr="00635E56">
        <w:rPr>
          <w:rFonts w:ascii="Times New Roman" w:hAnsi="Times New Roman"/>
        </w:rPr>
        <w:t xml:space="preserve"> </w:t>
      </w:r>
      <w:r w:rsidR="00635E56">
        <w:rPr>
          <w:rFonts w:ascii="Times New Roman" w:hAnsi="Times New Roman"/>
        </w:rPr>
        <w:t>Nuo ataskaitinių metų pradžios iki paskutinės tarpinio  ataskaitinio laikotarpio dienos pakeitimų ir pokyčių  aiškinamojo rašto bendrojoje ir apskaitos politikos dalyse nebuvo.</w:t>
      </w:r>
    </w:p>
    <w:p w14:paraId="2134BDD3" w14:textId="245FA9CE" w:rsidR="00C118ED" w:rsidRPr="009B29A4" w:rsidRDefault="00635E56" w:rsidP="00635E56">
      <w:pPr>
        <w:ind w:firstLine="0"/>
        <w:rPr>
          <w:rFonts w:ascii="Times New Roman" w:hAnsi="Times New Roman"/>
        </w:rPr>
      </w:pPr>
      <w:r>
        <w:rPr>
          <w:rFonts w:ascii="Times New Roman" w:hAnsi="Times New Roman"/>
        </w:rPr>
        <w:t xml:space="preserve">            </w:t>
      </w:r>
      <w:r w:rsidR="00C118ED">
        <w:rPr>
          <w:rFonts w:ascii="Times New Roman" w:hAnsi="Times New Roman"/>
        </w:rPr>
        <w:t>Finansinės ataskaitos parengtos pagal VSAFAS reikalavimus. Visos operacijos ir ūkiniai įvykiai apskaitoje registruojami dvejybiniu įrašu.</w:t>
      </w:r>
    </w:p>
    <w:p w14:paraId="7F630457" w14:textId="77777777" w:rsidR="00C118ED" w:rsidRDefault="00C118ED" w:rsidP="00740C5F">
      <w:pPr>
        <w:rPr>
          <w:rFonts w:ascii="Times New Roman" w:hAnsi="Times New Roman"/>
        </w:rPr>
      </w:pPr>
    </w:p>
    <w:p w14:paraId="14AA82C2" w14:textId="77777777" w:rsidR="00C118ED" w:rsidRDefault="00C118ED" w:rsidP="008D3133">
      <w:pPr>
        <w:spacing w:line="240" w:lineRule="auto"/>
        <w:ind w:firstLine="357"/>
        <w:jc w:val="center"/>
        <w:rPr>
          <w:rFonts w:ascii="Times New Roman" w:hAnsi="Times New Roman"/>
          <w:b/>
          <w:bCs/>
          <w:caps/>
        </w:rPr>
      </w:pPr>
      <w:r w:rsidRPr="00BB3F89">
        <w:rPr>
          <w:rFonts w:ascii="Times New Roman" w:hAnsi="Times New Roman"/>
          <w:b/>
          <w:bCs/>
        </w:rPr>
        <w:t>II</w:t>
      </w:r>
      <w:r>
        <w:rPr>
          <w:rFonts w:ascii="Times New Roman" w:hAnsi="Times New Roman"/>
          <w:b/>
          <w:bCs/>
        </w:rPr>
        <w:t>I</w:t>
      </w:r>
      <w:r w:rsidRPr="00BB3F89">
        <w:rPr>
          <w:rFonts w:ascii="Times New Roman" w:hAnsi="Times New Roman"/>
          <w:b/>
          <w:bCs/>
        </w:rPr>
        <w:t xml:space="preserve">. </w:t>
      </w:r>
      <w:r>
        <w:rPr>
          <w:rFonts w:ascii="Times New Roman" w:hAnsi="Times New Roman"/>
          <w:b/>
          <w:bCs/>
          <w:caps/>
        </w:rPr>
        <w:t>PASTABOS</w:t>
      </w:r>
    </w:p>
    <w:p w14:paraId="6C66F768" w14:textId="77777777" w:rsidR="00C118ED" w:rsidRPr="00634A2C" w:rsidRDefault="00C118ED" w:rsidP="008D3133">
      <w:pPr>
        <w:spacing w:line="240" w:lineRule="auto"/>
        <w:ind w:firstLine="357"/>
        <w:jc w:val="center"/>
        <w:rPr>
          <w:rFonts w:ascii="Times New Roman" w:hAnsi="Times New Roman"/>
          <w:b/>
          <w:bCs/>
          <w:caps/>
        </w:rPr>
      </w:pPr>
    </w:p>
    <w:p w14:paraId="452E540E" w14:textId="77777777" w:rsidR="00C118ED" w:rsidRDefault="00C118ED" w:rsidP="00740C5F">
      <w:pPr>
        <w:pStyle w:val="Pagrindiniotekstotrauka"/>
        <w:rPr>
          <w:rFonts w:ascii="Times New Roman" w:hAnsi="Times New Roman"/>
          <w:szCs w:val="24"/>
        </w:rPr>
      </w:pPr>
      <w:r>
        <w:rPr>
          <w:rFonts w:ascii="Times New Roman" w:hAnsi="Times New Roman"/>
          <w:szCs w:val="24"/>
        </w:rPr>
        <w:t>Iki tarpinių finansinių ataskaitų sudarymo Savivaldybės iždo apskaitoje buvo užregistruotos visos per ataskaitinį laikotarpį įvykusios ūkinės operacijos ir ūkiniai įvykiai.</w:t>
      </w:r>
    </w:p>
    <w:p w14:paraId="1D5B7FEB" w14:textId="77777777" w:rsidR="00C118ED" w:rsidRDefault="00C118ED" w:rsidP="00740C5F">
      <w:pPr>
        <w:pStyle w:val="Pagrindiniotekstotrauka"/>
        <w:rPr>
          <w:rFonts w:ascii="Times New Roman" w:hAnsi="Times New Roman"/>
          <w:szCs w:val="24"/>
        </w:rPr>
      </w:pPr>
      <w:r>
        <w:rPr>
          <w:rFonts w:ascii="Times New Roman" w:hAnsi="Times New Roman"/>
          <w:szCs w:val="24"/>
        </w:rPr>
        <w:t>Per tarpinį ataskaitinį laikotarpį apskaitinių įverčių keitimų ir klaidų taisymo nebuvo atlikta.</w:t>
      </w:r>
    </w:p>
    <w:p w14:paraId="5A472440" w14:textId="77777777" w:rsidR="00C118ED" w:rsidRDefault="00C118ED" w:rsidP="006A5552">
      <w:pPr>
        <w:pStyle w:val="Pagrindiniotekstotrauka"/>
        <w:rPr>
          <w:rFonts w:ascii="Times New Roman" w:hAnsi="Times New Roman"/>
          <w:szCs w:val="24"/>
        </w:rPr>
      </w:pPr>
      <w:r>
        <w:rPr>
          <w:rFonts w:ascii="Times New Roman" w:hAnsi="Times New Roman"/>
          <w:szCs w:val="24"/>
        </w:rPr>
        <w:t xml:space="preserve"> Finansinės būklės ataskaitos pastabos:</w:t>
      </w:r>
    </w:p>
    <w:p w14:paraId="764688D5" w14:textId="1A6C013F" w:rsidR="00C118ED" w:rsidRDefault="00C118ED" w:rsidP="00D73362">
      <w:pPr>
        <w:pStyle w:val="Pagrindiniotekstotrauka"/>
        <w:rPr>
          <w:rFonts w:ascii="Times New Roman" w:hAnsi="Times New Roman"/>
          <w:szCs w:val="24"/>
        </w:rPr>
      </w:pPr>
      <w:r>
        <w:rPr>
          <w:rFonts w:ascii="Times New Roman" w:hAnsi="Times New Roman"/>
          <w:szCs w:val="24"/>
        </w:rPr>
        <w:t xml:space="preserve">1.1. Per vienus metus gautinos sumos sudaro – </w:t>
      </w:r>
      <w:r w:rsidR="00EF5B93">
        <w:rPr>
          <w:rFonts w:ascii="Times New Roman" w:hAnsi="Times New Roman"/>
          <w:szCs w:val="24"/>
        </w:rPr>
        <w:t>2049884,26</w:t>
      </w:r>
      <w:r>
        <w:rPr>
          <w:rFonts w:ascii="Times New Roman" w:hAnsi="Times New Roman"/>
          <w:szCs w:val="24"/>
        </w:rPr>
        <w:t xml:space="preserve"> Eur.  Gautini mokesčiai ir socialinės įmokos Iždo apskaitoje registruojami pagal Valstybinės mokesčių inspekcijos ataskaitos formos 1-VP 4 priedo pateiktus  papildomus duomenis. Šie duomenys pagal mokesčių rūšis ketvirčio pabaigoje, Iždo apskaitoje koreguojami gavus Valstybinės mokesčių inspekcijos surinktų ir apskaičiuotų administruojamų mokesčių ar įmokų pajamų ataskaitą (forma S1). Bendra gautinų mokesčių ir socialinių įmokų suma kovo 31 d. sudarė</w:t>
      </w:r>
      <w:r w:rsidR="009E7DE2">
        <w:rPr>
          <w:rFonts w:ascii="Times New Roman" w:hAnsi="Times New Roman"/>
          <w:szCs w:val="24"/>
        </w:rPr>
        <w:t>-</w:t>
      </w:r>
      <w:r>
        <w:rPr>
          <w:rFonts w:ascii="Times New Roman" w:hAnsi="Times New Roman"/>
          <w:szCs w:val="24"/>
        </w:rPr>
        <w:t xml:space="preserve"> </w:t>
      </w:r>
      <w:r w:rsidR="00EF5B93">
        <w:rPr>
          <w:rFonts w:ascii="Times New Roman" w:hAnsi="Times New Roman"/>
          <w:szCs w:val="24"/>
        </w:rPr>
        <w:t>204695,55</w:t>
      </w:r>
      <w:r>
        <w:rPr>
          <w:rFonts w:ascii="Times New Roman" w:hAnsi="Times New Roman"/>
          <w:szCs w:val="24"/>
        </w:rPr>
        <w:t xml:space="preserve"> Eur.  Gautinų sumų už turto naudojimą, parduotas prekes, turtą, paslaugas likutis pagal 202</w:t>
      </w:r>
      <w:r w:rsidR="000A12C4">
        <w:rPr>
          <w:rFonts w:ascii="Times New Roman" w:hAnsi="Times New Roman"/>
          <w:szCs w:val="24"/>
        </w:rPr>
        <w:t>3</w:t>
      </w:r>
      <w:r>
        <w:rPr>
          <w:rFonts w:ascii="Times New Roman" w:hAnsi="Times New Roman"/>
          <w:szCs w:val="24"/>
        </w:rPr>
        <w:t xml:space="preserve"> m. kovo 31 d. būklę sudaro </w:t>
      </w:r>
      <w:r w:rsidR="009E7DE2">
        <w:rPr>
          <w:rFonts w:ascii="Times New Roman" w:hAnsi="Times New Roman"/>
          <w:szCs w:val="24"/>
        </w:rPr>
        <w:t>-</w:t>
      </w:r>
      <w:r w:rsidR="004E7FC0">
        <w:rPr>
          <w:rFonts w:ascii="Times New Roman" w:hAnsi="Times New Roman"/>
          <w:szCs w:val="24"/>
        </w:rPr>
        <w:t>1</w:t>
      </w:r>
      <w:r w:rsidR="00E11756">
        <w:rPr>
          <w:rFonts w:ascii="Times New Roman" w:hAnsi="Times New Roman"/>
          <w:szCs w:val="24"/>
        </w:rPr>
        <w:t>699.41</w:t>
      </w:r>
      <w:r>
        <w:rPr>
          <w:rFonts w:ascii="Times New Roman" w:hAnsi="Times New Roman"/>
          <w:szCs w:val="24"/>
        </w:rPr>
        <w:t xml:space="preserve"> Eur. Sukauptos gautinos sumos-1</w:t>
      </w:r>
      <w:r w:rsidR="00E11756">
        <w:rPr>
          <w:rFonts w:ascii="Times New Roman" w:hAnsi="Times New Roman"/>
          <w:szCs w:val="24"/>
        </w:rPr>
        <w:t>825604,36</w:t>
      </w:r>
      <w:r>
        <w:rPr>
          <w:rFonts w:ascii="Times New Roman" w:hAnsi="Times New Roman"/>
          <w:szCs w:val="24"/>
        </w:rPr>
        <w:t xml:space="preserve"> Eur. Šią sumą sudaro sukauptos finansavimo pajamos, pagal asignavimų valdytojų pažymas apie sukauptas finansavimo sumas iš valstybės biudžeto, sukauptos pajamos iš mokesčių,</w:t>
      </w:r>
      <w:r w:rsidR="007C28EA">
        <w:rPr>
          <w:rFonts w:ascii="Times New Roman" w:hAnsi="Times New Roman"/>
          <w:szCs w:val="24"/>
        </w:rPr>
        <w:t xml:space="preserve"> pagal Valstybinės mokesčių </w:t>
      </w:r>
      <w:r w:rsidR="007C28EA">
        <w:rPr>
          <w:rFonts w:ascii="Times New Roman" w:hAnsi="Times New Roman"/>
          <w:szCs w:val="24"/>
        </w:rPr>
        <w:lastRenderedPageBreak/>
        <w:t>inspekcijos ataskaitą (forma S1), apskaičiuoto</w:t>
      </w:r>
      <w:r>
        <w:rPr>
          <w:rFonts w:ascii="Times New Roman" w:hAnsi="Times New Roman"/>
          <w:szCs w:val="24"/>
        </w:rPr>
        <w:t xml:space="preserve"> </w:t>
      </w:r>
      <w:r w:rsidR="007C28EA">
        <w:rPr>
          <w:rFonts w:ascii="Times New Roman" w:hAnsi="Times New Roman"/>
          <w:szCs w:val="24"/>
        </w:rPr>
        <w:t>v</w:t>
      </w:r>
      <w:r>
        <w:rPr>
          <w:rFonts w:ascii="Times New Roman" w:hAnsi="Times New Roman"/>
          <w:szCs w:val="24"/>
        </w:rPr>
        <w:t xml:space="preserve">alstybinės žemės nuomos mokesčio sukauptos pervestinos sumos, kitos sukauptos pajamos </w:t>
      </w:r>
      <w:r w:rsidR="007C28EA">
        <w:rPr>
          <w:rFonts w:ascii="Times New Roman" w:hAnsi="Times New Roman"/>
          <w:szCs w:val="24"/>
        </w:rPr>
        <w:t>.</w:t>
      </w:r>
    </w:p>
    <w:p w14:paraId="0AFC4E91" w14:textId="72E8F4BF" w:rsidR="00C118ED" w:rsidRDefault="00C118ED" w:rsidP="00D73362">
      <w:pPr>
        <w:pStyle w:val="Pagrindiniotekstotrauka"/>
        <w:rPr>
          <w:rFonts w:ascii="Times New Roman" w:hAnsi="Times New Roman"/>
          <w:szCs w:val="24"/>
        </w:rPr>
      </w:pPr>
      <w:r>
        <w:rPr>
          <w:rFonts w:ascii="Times New Roman" w:hAnsi="Times New Roman"/>
          <w:szCs w:val="24"/>
        </w:rPr>
        <w:t>Kitas gautinas sumas sudaro -</w:t>
      </w:r>
      <w:r w:rsidR="00B92BCF">
        <w:rPr>
          <w:rFonts w:ascii="Times New Roman" w:hAnsi="Times New Roman"/>
          <w:szCs w:val="24"/>
        </w:rPr>
        <w:t>17884,94</w:t>
      </w:r>
      <w:r>
        <w:rPr>
          <w:rFonts w:ascii="Times New Roman" w:hAnsi="Times New Roman"/>
          <w:szCs w:val="24"/>
        </w:rPr>
        <w:t xml:space="preserve"> Eur. Tai gautinos valstybės ir vietinės rinkliavos,</w:t>
      </w:r>
      <w:r w:rsidR="00FC7F00">
        <w:rPr>
          <w:rFonts w:ascii="Times New Roman" w:hAnsi="Times New Roman"/>
          <w:szCs w:val="24"/>
        </w:rPr>
        <w:t xml:space="preserve"> gautini delspinigiai,</w:t>
      </w:r>
      <w:r>
        <w:rPr>
          <w:rFonts w:ascii="Times New Roman" w:hAnsi="Times New Roman"/>
          <w:szCs w:val="24"/>
        </w:rPr>
        <w:t xml:space="preserve"> gautinos palūkanos ir kitos gautinos sumos.</w:t>
      </w:r>
    </w:p>
    <w:p w14:paraId="0C5EB578" w14:textId="3D5F13FC" w:rsidR="00C118ED" w:rsidRDefault="00C118ED" w:rsidP="00D73362">
      <w:pPr>
        <w:pStyle w:val="Pagrindiniotekstotrauka"/>
        <w:rPr>
          <w:rFonts w:ascii="Times New Roman" w:hAnsi="Times New Roman"/>
          <w:szCs w:val="24"/>
        </w:rPr>
      </w:pPr>
      <w:r>
        <w:rPr>
          <w:rFonts w:ascii="Times New Roman" w:hAnsi="Times New Roman"/>
          <w:szCs w:val="24"/>
        </w:rPr>
        <w:t>Pagal 202</w:t>
      </w:r>
      <w:r w:rsidR="00AD1A1E">
        <w:rPr>
          <w:rFonts w:ascii="Times New Roman" w:hAnsi="Times New Roman"/>
          <w:szCs w:val="24"/>
        </w:rPr>
        <w:t>3</w:t>
      </w:r>
      <w:r>
        <w:rPr>
          <w:rFonts w:ascii="Times New Roman" w:hAnsi="Times New Roman"/>
          <w:szCs w:val="24"/>
        </w:rPr>
        <w:t xml:space="preserve"> m. kovo 31 d. būklę Savivaldybės iždo banko sąskaitų lėšų likutis</w:t>
      </w:r>
      <w:r w:rsidR="002C5CD6">
        <w:rPr>
          <w:rFonts w:ascii="Times New Roman" w:hAnsi="Times New Roman"/>
          <w:szCs w:val="24"/>
        </w:rPr>
        <w:t>-</w:t>
      </w:r>
      <w:r>
        <w:rPr>
          <w:rFonts w:ascii="Times New Roman" w:hAnsi="Times New Roman"/>
          <w:szCs w:val="24"/>
        </w:rPr>
        <w:t xml:space="preserve"> </w:t>
      </w:r>
      <w:r w:rsidR="00AD1A1E">
        <w:rPr>
          <w:rFonts w:ascii="Times New Roman" w:hAnsi="Times New Roman"/>
          <w:szCs w:val="24"/>
        </w:rPr>
        <w:t>1281553,04</w:t>
      </w:r>
      <w:r>
        <w:rPr>
          <w:rFonts w:ascii="Times New Roman" w:hAnsi="Times New Roman"/>
          <w:szCs w:val="24"/>
        </w:rPr>
        <w:t xml:space="preserve"> Eur, iš kurių</w:t>
      </w:r>
      <w:r w:rsidR="002C5CD6">
        <w:rPr>
          <w:rFonts w:ascii="Times New Roman" w:hAnsi="Times New Roman"/>
          <w:szCs w:val="24"/>
        </w:rPr>
        <w:t>-</w:t>
      </w:r>
      <w:r>
        <w:rPr>
          <w:rFonts w:ascii="Times New Roman" w:hAnsi="Times New Roman"/>
          <w:szCs w:val="24"/>
        </w:rPr>
        <w:t xml:space="preserve"> </w:t>
      </w:r>
      <w:r w:rsidR="00E4391E">
        <w:rPr>
          <w:rFonts w:ascii="Times New Roman" w:hAnsi="Times New Roman"/>
          <w:szCs w:val="24"/>
        </w:rPr>
        <w:t>168601,73</w:t>
      </w:r>
      <w:r>
        <w:rPr>
          <w:rFonts w:ascii="Times New Roman" w:hAnsi="Times New Roman"/>
          <w:szCs w:val="24"/>
        </w:rPr>
        <w:t xml:space="preserve"> Eur sudaro surinktos biudžetinių įstaigų pajamos už teikiamas paslaugas, kurios bus grąžintos išlaidoms dengti.</w:t>
      </w:r>
    </w:p>
    <w:p w14:paraId="329AFE9F" w14:textId="3192E90D" w:rsidR="007B7A8B" w:rsidRDefault="00C118ED" w:rsidP="00B516C1">
      <w:pPr>
        <w:pStyle w:val="Pagrindiniotekstotrauka"/>
        <w:rPr>
          <w:rFonts w:ascii="Times New Roman" w:hAnsi="Times New Roman"/>
          <w:szCs w:val="24"/>
        </w:rPr>
      </w:pPr>
      <w:r>
        <w:rPr>
          <w:rFonts w:ascii="Times New Roman" w:hAnsi="Times New Roman"/>
          <w:szCs w:val="24"/>
        </w:rPr>
        <w:t xml:space="preserve">1.2. Savivaldybės iždo ilgalaikių finansinių įsipareigojimų likutis ataskaitinio laikotarpio pabaigoje </w:t>
      </w:r>
      <w:r w:rsidR="002C5CD6">
        <w:rPr>
          <w:rFonts w:ascii="Times New Roman" w:hAnsi="Times New Roman"/>
          <w:szCs w:val="24"/>
        </w:rPr>
        <w:t>sudarė-</w:t>
      </w:r>
      <w:r>
        <w:rPr>
          <w:rFonts w:ascii="Times New Roman" w:hAnsi="Times New Roman"/>
          <w:szCs w:val="24"/>
        </w:rPr>
        <w:t xml:space="preserve"> </w:t>
      </w:r>
      <w:r w:rsidR="00FC7F00">
        <w:rPr>
          <w:rFonts w:ascii="Times New Roman" w:hAnsi="Times New Roman"/>
          <w:szCs w:val="24"/>
        </w:rPr>
        <w:t>2</w:t>
      </w:r>
      <w:r w:rsidR="0042475D">
        <w:rPr>
          <w:rFonts w:ascii="Times New Roman" w:hAnsi="Times New Roman"/>
          <w:szCs w:val="24"/>
        </w:rPr>
        <w:t>357837,98</w:t>
      </w:r>
      <w:r w:rsidR="00FC7F00">
        <w:rPr>
          <w:rFonts w:ascii="Times New Roman" w:hAnsi="Times New Roman"/>
          <w:szCs w:val="24"/>
        </w:rPr>
        <w:t xml:space="preserve"> Eur.</w:t>
      </w:r>
      <w:r>
        <w:rPr>
          <w:rFonts w:ascii="Times New Roman" w:hAnsi="Times New Roman"/>
          <w:szCs w:val="24"/>
        </w:rPr>
        <w:t xml:space="preserve">  Ataskaitinio laikotarpio pabaigoje apskaičiuota  ilgalaikių įsipareigojimų dalis, kuri turi būti grąžinta per 12 mėnesių, perkelta į ilgalaikių </w:t>
      </w:r>
      <w:r w:rsidR="00DD3DF7">
        <w:rPr>
          <w:rFonts w:ascii="Times New Roman" w:hAnsi="Times New Roman"/>
          <w:szCs w:val="24"/>
        </w:rPr>
        <w:t>vidaus paskolų</w:t>
      </w:r>
      <w:r>
        <w:rPr>
          <w:rFonts w:ascii="Times New Roman" w:hAnsi="Times New Roman"/>
          <w:szCs w:val="24"/>
        </w:rPr>
        <w:t xml:space="preserve"> einamųjų metų dalį – </w:t>
      </w:r>
      <w:r w:rsidR="0007368B">
        <w:rPr>
          <w:rFonts w:ascii="Times New Roman" w:hAnsi="Times New Roman"/>
          <w:szCs w:val="24"/>
        </w:rPr>
        <w:t>394762,41</w:t>
      </w:r>
      <w:r>
        <w:rPr>
          <w:rFonts w:ascii="Times New Roman" w:hAnsi="Times New Roman"/>
          <w:szCs w:val="24"/>
        </w:rPr>
        <w:t>Eur</w:t>
      </w:r>
      <w:r w:rsidR="00186DFA">
        <w:rPr>
          <w:rFonts w:ascii="Times New Roman" w:hAnsi="Times New Roman"/>
          <w:szCs w:val="24"/>
        </w:rPr>
        <w:t>.</w:t>
      </w:r>
    </w:p>
    <w:p w14:paraId="28647730" w14:textId="3CECDCD8" w:rsidR="00C118ED" w:rsidRDefault="007B7A8B" w:rsidP="00B516C1">
      <w:pPr>
        <w:pStyle w:val="Pagrindiniotekstotrauka"/>
        <w:rPr>
          <w:rFonts w:ascii="Times New Roman" w:hAnsi="Times New Roman"/>
          <w:szCs w:val="24"/>
        </w:rPr>
      </w:pPr>
      <w:r>
        <w:rPr>
          <w:rFonts w:ascii="Times New Roman" w:hAnsi="Times New Roman"/>
          <w:szCs w:val="24"/>
        </w:rPr>
        <w:t>1.3.</w:t>
      </w:r>
      <w:r w:rsidR="00186DFA">
        <w:rPr>
          <w:rFonts w:ascii="Times New Roman" w:hAnsi="Times New Roman"/>
          <w:szCs w:val="24"/>
        </w:rPr>
        <w:t xml:space="preserve"> </w:t>
      </w:r>
      <w:r w:rsidR="00873505">
        <w:rPr>
          <w:rFonts w:ascii="Times New Roman" w:hAnsi="Times New Roman"/>
          <w:szCs w:val="24"/>
        </w:rPr>
        <w:t>Kiti ilgalaikiai įsipareigojimai</w:t>
      </w:r>
      <w:r w:rsidR="009E7DE2">
        <w:rPr>
          <w:rFonts w:ascii="Times New Roman" w:hAnsi="Times New Roman"/>
          <w:szCs w:val="24"/>
        </w:rPr>
        <w:t xml:space="preserve"> (atidėjiniai </w:t>
      </w:r>
      <w:r w:rsidR="00D25778">
        <w:rPr>
          <w:rFonts w:ascii="Times New Roman" w:hAnsi="Times New Roman"/>
          <w:szCs w:val="24"/>
        </w:rPr>
        <w:t>darbuotojų išeitinėms išmokėti)</w:t>
      </w:r>
      <w:r w:rsidR="00873505">
        <w:rPr>
          <w:rFonts w:ascii="Times New Roman" w:hAnsi="Times New Roman"/>
          <w:szCs w:val="24"/>
        </w:rPr>
        <w:t>-2</w:t>
      </w:r>
      <w:r w:rsidR="000B57B2">
        <w:rPr>
          <w:rFonts w:ascii="Times New Roman" w:hAnsi="Times New Roman"/>
          <w:szCs w:val="24"/>
        </w:rPr>
        <w:t>70530,38</w:t>
      </w:r>
      <w:r w:rsidR="00873505">
        <w:rPr>
          <w:rFonts w:ascii="Times New Roman" w:hAnsi="Times New Roman"/>
          <w:szCs w:val="24"/>
        </w:rPr>
        <w:t xml:space="preserve"> Eur.</w:t>
      </w:r>
    </w:p>
    <w:p w14:paraId="07D93F38" w14:textId="70E11994" w:rsidR="00C118ED" w:rsidRDefault="00C118ED" w:rsidP="00C74B12">
      <w:pPr>
        <w:pStyle w:val="Pagrindiniotekstotrauka"/>
        <w:rPr>
          <w:rFonts w:ascii="Times New Roman" w:hAnsi="Times New Roman"/>
          <w:szCs w:val="24"/>
        </w:rPr>
      </w:pPr>
      <w:r>
        <w:rPr>
          <w:rFonts w:ascii="Times New Roman" w:hAnsi="Times New Roman"/>
          <w:szCs w:val="24"/>
        </w:rPr>
        <w:t>1.4. Sukauptų mokėtinų sumų likutį sudaro</w:t>
      </w:r>
      <w:r w:rsidR="002C5CD6">
        <w:rPr>
          <w:rFonts w:ascii="Times New Roman" w:hAnsi="Times New Roman"/>
          <w:szCs w:val="24"/>
        </w:rPr>
        <w:t xml:space="preserve">- </w:t>
      </w:r>
      <w:r w:rsidR="00D21462">
        <w:rPr>
          <w:rFonts w:ascii="Times New Roman" w:hAnsi="Times New Roman"/>
          <w:szCs w:val="24"/>
        </w:rPr>
        <w:t>4</w:t>
      </w:r>
      <w:r w:rsidR="0091469A">
        <w:rPr>
          <w:rFonts w:ascii="Times New Roman" w:hAnsi="Times New Roman"/>
          <w:szCs w:val="24"/>
        </w:rPr>
        <w:t>874782,64</w:t>
      </w:r>
      <w:r>
        <w:rPr>
          <w:rFonts w:ascii="Times New Roman" w:hAnsi="Times New Roman"/>
          <w:szCs w:val="24"/>
        </w:rPr>
        <w:t xml:space="preserve"> Eur.  Tai sukauptos mokėtinos finansavimo sumos viešojo sektoriaus subjektams iš valstybės biudžeto – 1</w:t>
      </w:r>
      <w:r w:rsidR="00CB32BD">
        <w:rPr>
          <w:rFonts w:ascii="Times New Roman" w:hAnsi="Times New Roman"/>
          <w:szCs w:val="24"/>
        </w:rPr>
        <w:t>645950,96</w:t>
      </w:r>
      <w:r>
        <w:rPr>
          <w:rFonts w:ascii="Times New Roman" w:hAnsi="Times New Roman"/>
          <w:szCs w:val="24"/>
        </w:rPr>
        <w:t xml:space="preserve"> Eur, sukauptos finansavimo sąnaudos – </w:t>
      </w:r>
      <w:r w:rsidR="00CB32BD">
        <w:rPr>
          <w:rFonts w:ascii="Times New Roman" w:hAnsi="Times New Roman"/>
          <w:szCs w:val="24"/>
        </w:rPr>
        <w:t>3060229,95</w:t>
      </w:r>
      <w:r>
        <w:rPr>
          <w:rFonts w:ascii="Times New Roman" w:hAnsi="Times New Roman"/>
          <w:szCs w:val="24"/>
        </w:rPr>
        <w:t xml:space="preserve"> Eur, Savivaldybės biudžetinių įstaigų į savivaldybės biudžetą pervestos pajamų įmokos, kurias teisės aktais nustatyta tvarka įstaigos gali susigrąžinti – </w:t>
      </w:r>
      <w:r w:rsidR="00CB32BD">
        <w:rPr>
          <w:rFonts w:ascii="Times New Roman" w:hAnsi="Times New Roman"/>
          <w:szCs w:val="24"/>
        </w:rPr>
        <w:t>168601,73</w:t>
      </w:r>
      <w:r>
        <w:rPr>
          <w:rFonts w:ascii="Times New Roman" w:hAnsi="Times New Roman"/>
          <w:szCs w:val="24"/>
        </w:rPr>
        <w:t xml:space="preserve">  Eur. </w:t>
      </w:r>
      <w:r w:rsidR="00C74B12">
        <w:rPr>
          <w:rFonts w:ascii="Times New Roman" w:hAnsi="Times New Roman"/>
          <w:szCs w:val="24"/>
        </w:rPr>
        <w:t xml:space="preserve">                                    </w:t>
      </w:r>
      <w:r w:rsidR="00813E9E">
        <w:rPr>
          <w:rFonts w:ascii="Times New Roman" w:hAnsi="Times New Roman"/>
          <w:szCs w:val="24"/>
        </w:rPr>
        <w:t xml:space="preserve">                </w:t>
      </w:r>
      <w:r w:rsidR="00D13D77">
        <w:rPr>
          <w:rFonts w:ascii="Times New Roman" w:hAnsi="Times New Roman"/>
          <w:szCs w:val="24"/>
        </w:rPr>
        <w:t xml:space="preserve">              </w:t>
      </w:r>
      <w:r>
        <w:rPr>
          <w:rFonts w:ascii="Times New Roman" w:hAnsi="Times New Roman"/>
          <w:szCs w:val="24"/>
        </w:rPr>
        <w:t>Veiklos rezultatų ataskaitos pastabos:</w:t>
      </w:r>
    </w:p>
    <w:p w14:paraId="345AF773" w14:textId="56BB893A" w:rsidR="00C118ED" w:rsidRPr="002F26ED" w:rsidRDefault="00C118ED" w:rsidP="002F26ED">
      <w:pPr>
        <w:pStyle w:val="Pagrindiniotekstotrauka"/>
        <w:rPr>
          <w:rFonts w:ascii="Times New Roman" w:hAnsi="Times New Roman"/>
          <w:szCs w:val="24"/>
        </w:rPr>
      </w:pPr>
      <w:r>
        <w:rPr>
          <w:rFonts w:ascii="Times New Roman" w:hAnsi="Times New Roman"/>
          <w:szCs w:val="24"/>
        </w:rPr>
        <w:t>2.1. Mokesčių pajamas</w:t>
      </w:r>
      <w:r w:rsidR="00942A80">
        <w:rPr>
          <w:rFonts w:ascii="Times New Roman" w:hAnsi="Times New Roman"/>
          <w:szCs w:val="24"/>
        </w:rPr>
        <w:t xml:space="preserve"> ataskaitinio laikotarpio pabaigoje</w:t>
      </w:r>
      <w:r>
        <w:rPr>
          <w:rFonts w:ascii="Times New Roman" w:hAnsi="Times New Roman"/>
          <w:szCs w:val="24"/>
        </w:rPr>
        <w:t xml:space="preserve"> sudaro Valstybinės mokesčių inspekcijos surinktos ir apskaičiuotos gyventojų pajamų mokesčio pajamos – </w:t>
      </w:r>
      <w:r w:rsidR="00190D22">
        <w:rPr>
          <w:rFonts w:ascii="Times New Roman" w:hAnsi="Times New Roman"/>
          <w:szCs w:val="24"/>
        </w:rPr>
        <w:t>4016200,04</w:t>
      </w:r>
      <w:r>
        <w:rPr>
          <w:rFonts w:ascii="Times New Roman" w:hAnsi="Times New Roman"/>
          <w:szCs w:val="24"/>
        </w:rPr>
        <w:t xml:space="preserve"> Eur, </w:t>
      </w:r>
      <w:r w:rsidR="00942A80">
        <w:rPr>
          <w:rFonts w:ascii="Times New Roman" w:hAnsi="Times New Roman"/>
          <w:szCs w:val="24"/>
        </w:rPr>
        <w:t>žemės mokesčio, paveldimo ir nekilnojamo turto</w:t>
      </w:r>
      <w:r>
        <w:rPr>
          <w:rFonts w:ascii="Times New Roman" w:hAnsi="Times New Roman"/>
          <w:szCs w:val="24"/>
        </w:rPr>
        <w:t xml:space="preserve"> pajamos – </w:t>
      </w:r>
      <w:r w:rsidR="00942A80">
        <w:rPr>
          <w:rFonts w:ascii="Times New Roman" w:hAnsi="Times New Roman"/>
          <w:szCs w:val="24"/>
        </w:rPr>
        <w:t>5</w:t>
      </w:r>
      <w:r w:rsidR="00306ACC">
        <w:rPr>
          <w:rFonts w:ascii="Times New Roman" w:hAnsi="Times New Roman"/>
          <w:szCs w:val="24"/>
        </w:rPr>
        <w:t>6</w:t>
      </w:r>
      <w:r w:rsidR="00190D22">
        <w:rPr>
          <w:rFonts w:ascii="Times New Roman" w:hAnsi="Times New Roman"/>
          <w:szCs w:val="24"/>
        </w:rPr>
        <w:t>1943,31</w:t>
      </w:r>
      <w:r>
        <w:rPr>
          <w:rFonts w:ascii="Times New Roman" w:hAnsi="Times New Roman"/>
          <w:szCs w:val="24"/>
        </w:rPr>
        <w:t xml:space="preserve"> Eur,  pajamos už aplinkos teršimą – </w:t>
      </w:r>
      <w:r w:rsidR="00306ACC">
        <w:rPr>
          <w:rFonts w:ascii="Times New Roman" w:hAnsi="Times New Roman"/>
          <w:szCs w:val="24"/>
        </w:rPr>
        <w:t>6</w:t>
      </w:r>
      <w:r w:rsidR="00190D22">
        <w:rPr>
          <w:rFonts w:ascii="Times New Roman" w:hAnsi="Times New Roman"/>
          <w:szCs w:val="24"/>
        </w:rPr>
        <w:t xml:space="preserve">2762,54 </w:t>
      </w:r>
      <w:r>
        <w:rPr>
          <w:rFonts w:ascii="Times New Roman" w:hAnsi="Times New Roman"/>
          <w:szCs w:val="24"/>
        </w:rPr>
        <w:t>Eur, mokesči</w:t>
      </w:r>
      <w:r w:rsidR="00942A80">
        <w:rPr>
          <w:rFonts w:ascii="Times New Roman" w:hAnsi="Times New Roman"/>
          <w:szCs w:val="24"/>
        </w:rPr>
        <w:t>ai</w:t>
      </w:r>
      <w:r>
        <w:rPr>
          <w:rFonts w:ascii="Times New Roman" w:hAnsi="Times New Roman"/>
          <w:szCs w:val="24"/>
        </w:rPr>
        <w:t xml:space="preserve"> už</w:t>
      </w:r>
      <w:r w:rsidR="00127624">
        <w:rPr>
          <w:rFonts w:ascii="Times New Roman" w:hAnsi="Times New Roman"/>
          <w:szCs w:val="24"/>
        </w:rPr>
        <w:t xml:space="preserve"> </w:t>
      </w:r>
      <w:r>
        <w:rPr>
          <w:rFonts w:ascii="Times New Roman" w:hAnsi="Times New Roman"/>
          <w:szCs w:val="24"/>
        </w:rPr>
        <w:t xml:space="preserve"> valstybinius gamtos išteklius  – </w:t>
      </w:r>
      <w:r w:rsidR="00190D22">
        <w:rPr>
          <w:rFonts w:ascii="Times New Roman" w:hAnsi="Times New Roman"/>
          <w:szCs w:val="24"/>
        </w:rPr>
        <w:t>40662,70</w:t>
      </w:r>
      <w:r>
        <w:rPr>
          <w:rFonts w:ascii="Times New Roman" w:hAnsi="Times New Roman"/>
          <w:szCs w:val="24"/>
        </w:rPr>
        <w:t xml:space="preserve"> Eur</w:t>
      </w:r>
      <w:r w:rsidR="00942A80">
        <w:rPr>
          <w:rFonts w:ascii="Times New Roman" w:hAnsi="Times New Roman"/>
          <w:szCs w:val="24"/>
        </w:rPr>
        <w:t>.</w:t>
      </w:r>
    </w:p>
    <w:p w14:paraId="20D3C1C8" w14:textId="26BB5711" w:rsidR="00C118ED" w:rsidRDefault="00C118ED" w:rsidP="007C0683">
      <w:pPr>
        <w:pStyle w:val="Pagrindiniotekstotrauka"/>
        <w:rPr>
          <w:rFonts w:ascii="Times New Roman" w:hAnsi="Times New Roman"/>
          <w:szCs w:val="24"/>
        </w:rPr>
      </w:pPr>
      <w:r>
        <w:rPr>
          <w:rFonts w:ascii="Times New Roman" w:hAnsi="Times New Roman"/>
          <w:szCs w:val="24"/>
        </w:rPr>
        <w:t>2.2.  Pagrindinės veiklos kit</w:t>
      </w:r>
      <w:r w:rsidR="00051198">
        <w:rPr>
          <w:rFonts w:ascii="Times New Roman" w:hAnsi="Times New Roman"/>
          <w:szCs w:val="24"/>
        </w:rPr>
        <w:t>o</w:t>
      </w:r>
      <w:r>
        <w:rPr>
          <w:rFonts w:ascii="Times New Roman" w:hAnsi="Times New Roman"/>
          <w:szCs w:val="24"/>
        </w:rPr>
        <w:t>s pajam</w:t>
      </w:r>
      <w:r w:rsidR="00FC6486">
        <w:rPr>
          <w:rFonts w:ascii="Times New Roman" w:hAnsi="Times New Roman"/>
          <w:szCs w:val="24"/>
        </w:rPr>
        <w:t>o</w:t>
      </w:r>
      <w:r w:rsidR="00051198">
        <w:rPr>
          <w:rFonts w:ascii="Times New Roman" w:hAnsi="Times New Roman"/>
          <w:szCs w:val="24"/>
        </w:rPr>
        <w:t>s</w:t>
      </w:r>
      <w:r w:rsidR="00FC6486">
        <w:rPr>
          <w:rFonts w:ascii="Times New Roman" w:hAnsi="Times New Roman"/>
          <w:szCs w:val="24"/>
        </w:rPr>
        <w:t>-</w:t>
      </w:r>
      <w:r w:rsidR="00CE2169">
        <w:rPr>
          <w:rFonts w:ascii="Times New Roman" w:hAnsi="Times New Roman"/>
          <w:szCs w:val="24"/>
        </w:rPr>
        <w:t>238810,89</w:t>
      </w:r>
      <w:r w:rsidR="00FC6486">
        <w:rPr>
          <w:rFonts w:ascii="Times New Roman" w:hAnsi="Times New Roman"/>
          <w:szCs w:val="24"/>
        </w:rPr>
        <w:t xml:space="preserve"> Eur, </w:t>
      </w:r>
      <w:r>
        <w:rPr>
          <w:rFonts w:ascii="Times New Roman" w:hAnsi="Times New Roman"/>
          <w:szCs w:val="24"/>
        </w:rPr>
        <w:t xml:space="preserve"> </w:t>
      </w:r>
      <w:r w:rsidR="00FC6486">
        <w:rPr>
          <w:rFonts w:ascii="Times New Roman" w:hAnsi="Times New Roman"/>
          <w:szCs w:val="24"/>
        </w:rPr>
        <w:t>tai</w:t>
      </w:r>
      <w:r>
        <w:rPr>
          <w:rFonts w:ascii="Times New Roman" w:hAnsi="Times New Roman"/>
          <w:szCs w:val="24"/>
        </w:rPr>
        <w:t xml:space="preserve"> pajamos iš rinkliavų</w:t>
      </w:r>
      <w:r w:rsidR="00FC6486">
        <w:rPr>
          <w:rFonts w:ascii="Times New Roman" w:hAnsi="Times New Roman"/>
          <w:szCs w:val="24"/>
        </w:rPr>
        <w:t>, turto naudojimo pajamos, atsargų nematerialiojo, ilgalaikio materialiojo turto pardavimo pajamos ir kitos pajamos.</w:t>
      </w:r>
      <w:r>
        <w:rPr>
          <w:rFonts w:ascii="Times New Roman" w:hAnsi="Times New Roman"/>
          <w:szCs w:val="24"/>
        </w:rPr>
        <w:t xml:space="preserve"> </w:t>
      </w:r>
    </w:p>
    <w:p w14:paraId="76BDE8AC" w14:textId="1E1A138C" w:rsidR="00C118ED" w:rsidRDefault="00C118ED" w:rsidP="00740C5F">
      <w:pPr>
        <w:pStyle w:val="Pagrindiniotekstotrauka"/>
        <w:rPr>
          <w:rFonts w:ascii="Times New Roman" w:hAnsi="Times New Roman"/>
          <w:szCs w:val="24"/>
        </w:rPr>
      </w:pPr>
      <w:r>
        <w:rPr>
          <w:rFonts w:ascii="Times New Roman" w:hAnsi="Times New Roman"/>
          <w:szCs w:val="24"/>
        </w:rPr>
        <w:t>2.3. Pagrindinės veiklos sąnaudas sudaro-</w:t>
      </w:r>
      <w:r w:rsidR="001B42BA">
        <w:rPr>
          <w:rFonts w:ascii="Times New Roman" w:hAnsi="Times New Roman"/>
          <w:szCs w:val="24"/>
        </w:rPr>
        <w:t xml:space="preserve"> </w:t>
      </w:r>
      <w:r w:rsidR="001B6FFA">
        <w:rPr>
          <w:rFonts w:ascii="Times New Roman" w:hAnsi="Times New Roman"/>
          <w:szCs w:val="24"/>
        </w:rPr>
        <w:t>7468653,23</w:t>
      </w:r>
      <w:r>
        <w:rPr>
          <w:rFonts w:ascii="Times New Roman" w:hAnsi="Times New Roman"/>
          <w:szCs w:val="24"/>
        </w:rPr>
        <w:t xml:space="preserve"> Eur</w:t>
      </w:r>
      <w:r w:rsidR="00813E9E">
        <w:rPr>
          <w:rFonts w:ascii="Times New Roman" w:hAnsi="Times New Roman"/>
          <w:szCs w:val="24"/>
        </w:rPr>
        <w:t xml:space="preserve">, </w:t>
      </w:r>
      <w:r w:rsidR="00051198">
        <w:rPr>
          <w:rFonts w:ascii="Times New Roman" w:hAnsi="Times New Roman"/>
          <w:szCs w:val="24"/>
        </w:rPr>
        <w:t xml:space="preserve">tai </w:t>
      </w:r>
      <w:r>
        <w:rPr>
          <w:rFonts w:ascii="Times New Roman" w:hAnsi="Times New Roman"/>
          <w:szCs w:val="24"/>
        </w:rPr>
        <w:t xml:space="preserve"> iš savivaldybės biudžeto pajamų mokėtinos    finansavimo sumos asignavimų valdytojams .</w:t>
      </w:r>
    </w:p>
    <w:p w14:paraId="6E941893" w14:textId="633BCA0C" w:rsidR="00C118ED" w:rsidRDefault="00C118ED" w:rsidP="00740C5F">
      <w:pPr>
        <w:pStyle w:val="Pagrindiniotekstotrauka"/>
        <w:rPr>
          <w:rFonts w:ascii="Times New Roman" w:hAnsi="Times New Roman"/>
          <w:szCs w:val="24"/>
        </w:rPr>
      </w:pPr>
      <w:r>
        <w:rPr>
          <w:rFonts w:ascii="Times New Roman" w:hAnsi="Times New Roman"/>
          <w:szCs w:val="24"/>
        </w:rPr>
        <w:t xml:space="preserve">2.4. Savivaldybės iždo einamųjų metų  </w:t>
      </w:r>
      <w:r w:rsidR="001B42BA">
        <w:rPr>
          <w:rFonts w:ascii="Times New Roman" w:hAnsi="Times New Roman"/>
          <w:szCs w:val="24"/>
        </w:rPr>
        <w:t>deficitas</w:t>
      </w:r>
      <w:r>
        <w:rPr>
          <w:rFonts w:ascii="Times New Roman" w:hAnsi="Times New Roman"/>
          <w:szCs w:val="24"/>
        </w:rPr>
        <w:t xml:space="preserve"> –</w:t>
      </w:r>
      <w:r w:rsidR="00127624">
        <w:rPr>
          <w:rFonts w:ascii="Times New Roman" w:hAnsi="Times New Roman"/>
          <w:szCs w:val="24"/>
        </w:rPr>
        <w:t>(-</w:t>
      </w:r>
      <w:r>
        <w:rPr>
          <w:rFonts w:ascii="Times New Roman" w:hAnsi="Times New Roman"/>
          <w:szCs w:val="24"/>
        </w:rPr>
        <w:t xml:space="preserve"> </w:t>
      </w:r>
      <w:r w:rsidR="006F0F4C">
        <w:rPr>
          <w:rFonts w:ascii="Times New Roman" w:hAnsi="Times New Roman"/>
          <w:szCs w:val="24"/>
        </w:rPr>
        <w:t>2564664,70</w:t>
      </w:r>
      <w:r w:rsidR="00127624">
        <w:rPr>
          <w:rFonts w:ascii="Times New Roman" w:hAnsi="Times New Roman"/>
          <w:szCs w:val="24"/>
        </w:rPr>
        <w:t>)</w:t>
      </w:r>
      <w:r>
        <w:rPr>
          <w:rFonts w:ascii="Times New Roman" w:hAnsi="Times New Roman"/>
          <w:szCs w:val="24"/>
        </w:rPr>
        <w:t xml:space="preserve"> Eur. </w:t>
      </w:r>
    </w:p>
    <w:p w14:paraId="427FB69D" w14:textId="77777777" w:rsidR="00C118ED" w:rsidRDefault="00C118ED" w:rsidP="00740C5F">
      <w:pPr>
        <w:pStyle w:val="Pagrindiniotekstotrauka"/>
        <w:rPr>
          <w:rFonts w:ascii="Times New Roman" w:hAnsi="Times New Roman"/>
          <w:szCs w:val="24"/>
        </w:rPr>
      </w:pPr>
    </w:p>
    <w:p w14:paraId="388D7E93" w14:textId="77777777" w:rsidR="00C118ED" w:rsidRDefault="00C118ED" w:rsidP="00740C5F">
      <w:pPr>
        <w:pStyle w:val="Pagrindiniotekstotrauka"/>
        <w:rPr>
          <w:rFonts w:ascii="Times New Roman" w:hAnsi="Times New Roman"/>
          <w:szCs w:val="24"/>
        </w:rPr>
      </w:pPr>
    </w:p>
    <w:p w14:paraId="273DA991" w14:textId="77777777" w:rsidR="00C118ED" w:rsidRDefault="00C118ED" w:rsidP="00740C5F">
      <w:pPr>
        <w:pStyle w:val="Pagrindiniotekstotrauka"/>
        <w:rPr>
          <w:rFonts w:ascii="Times New Roman" w:hAnsi="Times New Roman"/>
          <w:szCs w:val="24"/>
        </w:rPr>
      </w:pPr>
    </w:p>
    <w:p w14:paraId="039EE331" w14:textId="7A91780B" w:rsidR="00C118ED" w:rsidRDefault="0050446F" w:rsidP="00DC61CA">
      <w:pPr>
        <w:pStyle w:val="Pagrindiniotekstotrauka"/>
        <w:ind w:firstLine="0"/>
        <w:rPr>
          <w:rFonts w:ascii="Times New Roman" w:hAnsi="Times New Roman"/>
          <w:szCs w:val="24"/>
        </w:rPr>
      </w:pPr>
      <w:r>
        <w:rPr>
          <w:rFonts w:ascii="Times New Roman" w:hAnsi="Times New Roman"/>
          <w:szCs w:val="24"/>
        </w:rPr>
        <w:t>Meras</w:t>
      </w:r>
      <w:r w:rsidR="00C118ED">
        <w:rPr>
          <w:rFonts w:ascii="Times New Roman" w:hAnsi="Times New Roman"/>
          <w:szCs w:val="24"/>
        </w:rPr>
        <w:t xml:space="preserve">                                                                   </w:t>
      </w:r>
      <w:r>
        <w:rPr>
          <w:rFonts w:ascii="Times New Roman" w:hAnsi="Times New Roman"/>
          <w:szCs w:val="24"/>
        </w:rPr>
        <w:t xml:space="preserve">                                 </w:t>
      </w:r>
      <w:r w:rsidR="00C118ED">
        <w:rPr>
          <w:rFonts w:ascii="Times New Roman" w:hAnsi="Times New Roman"/>
          <w:szCs w:val="24"/>
        </w:rPr>
        <w:t xml:space="preserve">  </w:t>
      </w:r>
      <w:r>
        <w:rPr>
          <w:rFonts w:ascii="Times New Roman" w:hAnsi="Times New Roman"/>
          <w:szCs w:val="24"/>
        </w:rPr>
        <w:t>Gintautas Gegužinskas</w:t>
      </w:r>
    </w:p>
    <w:p w14:paraId="017E752B" w14:textId="77777777" w:rsidR="00C118ED" w:rsidRDefault="00C118ED" w:rsidP="00DC61CA">
      <w:pPr>
        <w:pStyle w:val="Pagrindiniotekstotrauka"/>
        <w:ind w:firstLine="0"/>
        <w:rPr>
          <w:rFonts w:ascii="Times New Roman" w:hAnsi="Times New Roman"/>
          <w:szCs w:val="24"/>
        </w:rPr>
      </w:pPr>
    </w:p>
    <w:p w14:paraId="59579D16" w14:textId="77777777" w:rsidR="000B739C" w:rsidRDefault="00C118ED" w:rsidP="000B739C">
      <w:pPr>
        <w:pStyle w:val="Pagrindiniotekstotrauka"/>
        <w:ind w:firstLine="0"/>
        <w:rPr>
          <w:rFonts w:ascii="Times New Roman" w:hAnsi="Times New Roman"/>
          <w:szCs w:val="24"/>
        </w:rPr>
      </w:pPr>
      <w:r>
        <w:rPr>
          <w:rFonts w:ascii="Times New Roman" w:hAnsi="Times New Roman"/>
          <w:szCs w:val="24"/>
        </w:rPr>
        <w:t>Finansų  skyriaus vedėja                                                                          Dalė Petrėnienė</w:t>
      </w:r>
    </w:p>
    <w:p w14:paraId="100C9A42" w14:textId="2476B560" w:rsidR="000B739C" w:rsidRDefault="000B739C" w:rsidP="000B739C">
      <w:pPr>
        <w:pStyle w:val="Pagrindiniotekstotrauka"/>
        <w:ind w:firstLine="0"/>
        <w:rPr>
          <w:rFonts w:ascii="Times New Roman" w:hAnsi="Times New Roman"/>
          <w:szCs w:val="24"/>
        </w:rPr>
      </w:pPr>
    </w:p>
    <w:p w14:paraId="6763EF88" w14:textId="77777777" w:rsidR="00D410EE" w:rsidRPr="000B739C" w:rsidRDefault="00D410EE" w:rsidP="000B739C">
      <w:pPr>
        <w:pStyle w:val="Pagrindiniotekstotrauka"/>
        <w:ind w:firstLine="0"/>
        <w:rPr>
          <w:rFonts w:ascii="Times New Roman" w:hAnsi="Times New Roman"/>
          <w:szCs w:val="24"/>
        </w:rPr>
      </w:pPr>
    </w:p>
    <w:p w14:paraId="26C7770B" w14:textId="7FE9276B" w:rsidR="00C118ED" w:rsidRDefault="00813E9E" w:rsidP="000B739C">
      <w:pPr>
        <w:pStyle w:val="Pagrindiniotekstotrauka"/>
        <w:tabs>
          <w:tab w:val="left" w:pos="2955"/>
        </w:tabs>
        <w:spacing w:line="240" w:lineRule="auto"/>
        <w:ind w:firstLine="0"/>
        <w:rPr>
          <w:rFonts w:ascii="Times New Roman" w:hAnsi="Times New Roman"/>
          <w:szCs w:val="24"/>
        </w:rPr>
      </w:pPr>
      <w:r>
        <w:rPr>
          <w:rFonts w:ascii="Times New Roman" w:hAnsi="Times New Roman"/>
          <w:szCs w:val="24"/>
        </w:rPr>
        <w:t>Irena Kalvėnienė, tel.+370 658 34 178</w:t>
      </w:r>
      <w:r w:rsidR="00C118ED">
        <w:rPr>
          <w:rFonts w:ascii="Times New Roman" w:hAnsi="Times New Roman"/>
          <w:szCs w:val="24"/>
        </w:rPr>
        <w:tab/>
      </w:r>
    </w:p>
    <w:p w14:paraId="4D2EAE2C" w14:textId="77777777" w:rsidR="00C118ED" w:rsidRDefault="00C118ED">
      <w:pPr>
        <w:pStyle w:val="Pagrindiniotekstotrauka"/>
        <w:spacing w:line="240" w:lineRule="auto"/>
        <w:rPr>
          <w:rFonts w:ascii="Times New Roman" w:hAnsi="Times New Roman"/>
          <w:szCs w:val="24"/>
        </w:rPr>
      </w:pPr>
    </w:p>
    <w:p w14:paraId="12DCAB46" w14:textId="77777777" w:rsidR="00C118ED" w:rsidRDefault="00C118ED">
      <w:pPr>
        <w:pStyle w:val="Pagrindiniotekstotrauka"/>
        <w:spacing w:line="240" w:lineRule="auto"/>
        <w:rPr>
          <w:rFonts w:ascii="Times New Roman" w:hAnsi="Times New Roman"/>
          <w:szCs w:val="24"/>
        </w:rPr>
      </w:pPr>
    </w:p>
    <w:p w14:paraId="330F1F83" w14:textId="77777777" w:rsidR="00C118ED" w:rsidRDefault="00C118ED">
      <w:pPr>
        <w:pStyle w:val="Pagrindiniotekstotrauka"/>
        <w:spacing w:line="240" w:lineRule="auto"/>
        <w:rPr>
          <w:rFonts w:ascii="Times New Roman" w:hAnsi="Times New Roman"/>
          <w:szCs w:val="24"/>
        </w:rPr>
      </w:pPr>
    </w:p>
    <w:p w14:paraId="6638C40C" w14:textId="77777777" w:rsidR="00C118ED" w:rsidRDefault="00C118ED">
      <w:pPr>
        <w:pStyle w:val="Pagrindiniotekstotrauka"/>
        <w:spacing w:line="240" w:lineRule="auto"/>
        <w:rPr>
          <w:rFonts w:ascii="Times New Roman" w:hAnsi="Times New Roman"/>
          <w:szCs w:val="24"/>
        </w:rPr>
      </w:pPr>
    </w:p>
    <w:p w14:paraId="2AC5E9EF" w14:textId="77777777" w:rsidR="00C118ED" w:rsidRDefault="00C118ED">
      <w:pPr>
        <w:pStyle w:val="Pagrindiniotekstotrauka"/>
        <w:spacing w:line="240" w:lineRule="auto"/>
        <w:rPr>
          <w:rFonts w:ascii="Times New Roman" w:hAnsi="Times New Roman"/>
          <w:szCs w:val="24"/>
        </w:rPr>
      </w:pPr>
    </w:p>
    <w:p w14:paraId="05AC4D0B" w14:textId="77777777" w:rsidR="00C118ED" w:rsidRDefault="00C118ED">
      <w:pPr>
        <w:pStyle w:val="Pagrindiniotekstotrauka"/>
        <w:spacing w:line="240" w:lineRule="auto"/>
        <w:rPr>
          <w:rFonts w:ascii="Times New Roman" w:hAnsi="Times New Roman"/>
          <w:szCs w:val="24"/>
        </w:rPr>
      </w:pPr>
    </w:p>
    <w:p w14:paraId="3E1462F5" w14:textId="77777777" w:rsidR="00C118ED" w:rsidRDefault="00C118ED">
      <w:pPr>
        <w:pStyle w:val="Pagrindiniotekstotrauka"/>
        <w:spacing w:line="240" w:lineRule="auto"/>
        <w:rPr>
          <w:rFonts w:ascii="Times New Roman" w:hAnsi="Times New Roman"/>
          <w:szCs w:val="24"/>
        </w:rPr>
      </w:pPr>
    </w:p>
    <w:p w14:paraId="2F25212E" w14:textId="77777777" w:rsidR="00C118ED" w:rsidRDefault="00C118ED" w:rsidP="00875FE5">
      <w:pPr>
        <w:pStyle w:val="Pagrindiniotekstotrauka"/>
        <w:spacing w:line="240" w:lineRule="auto"/>
        <w:rPr>
          <w:rFonts w:ascii="Times New Roman" w:hAnsi="Times New Roman"/>
          <w:szCs w:val="24"/>
        </w:rPr>
      </w:pPr>
    </w:p>
    <w:sectPr w:rsidR="00C118ED" w:rsidSect="00647571">
      <w:footerReference w:type="even" r:id="rId7"/>
      <w:footerReference w:type="default" r:id="rId8"/>
      <w:pgSz w:w="11906" w:h="16838" w:code="9"/>
      <w:pgMar w:top="1134" w:right="567"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C34C0" w14:textId="77777777" w:rsidR="00A6715B" w:rsidRDefault="00A6715B">
      <w:pPr>
        <w:spacing w:line="240" w:lineRule="auto"/>
      </w:pPr>
      <w:r>
        <w:separator/>
      </w:r>
    </w:p>
  </w:endnote>
  <w:endnote w:type="continuationSeparator" w:id="0">
    <w:p w14:paraId="05A59490" w14:textId="77777777" w:rsidR="00A6715B" w:rsidRDefault="00A671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76D1" w14:textId="77777777" w:rsidR="00C118ED" w:rsidRDefault="00C118ED">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ED0BA4" w14:textId="77777777" w:rsidR="00C118ED" w:rsidRDefault="00C118ED">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34308" w14:textId="77777777" w:rsidR="00C118ED" w:rsidRDefault="00C118ED">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66074" w14:textId="77777777" w:rsidR="00A6715B" w:rsidRDefault="00A6715B">
      <w:pPr>
        <w:spacing w:line="240" w:lineRule="auto"/>
      </w:pPr>
      <w:r>
        <w:separator/>
      </w:r>
    </w:p>
  </w:footnote>
  <w:footnote w:type="continuationSeparator" w:id="0">
    <w:p w14:paraId="7CDB9AF8" w14:textId="77777777" w:rsidR="00A6715B" w:rsidRDefault="00A6715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5207B"/>
    <w:multiLevelType w:val="hybridMultilevel"/>
    <w:tmpl w:val="C1349C02"/>
    <w:lvl w:ilvl="0" w:tplc="F532247A">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 w15:restartNumberingAfterBreak="0">
    <w:nsid w:val="41EB1827"/>
    <w:multiLevelType w:val="hybridMultilevel"/>
    <w:tmpl w:val="922C44AC"/>
    <w:lvl w:ilvl="0" w:tplc="B8EE2A78">
      <w:start w:val="1"/>
      <w:numFmt w:val="lowerLetter"/>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 w15:restartNumberingAfterBreak="0">
    <w:nsid w:val="52A66A85"/>
    <w:multiLevelType w:val="hybridMultilevel"/>
    <w:tmpl w:val="253E447E"/>
    <w:lvl w:ilvl="0" w:tplc="6B60AB04">
      <w:start w:val="17"/>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7E165F6B"/>
    <w:multiLevelType w:val="hybridMultilevel"/>
    <w:tmpl w:val="D064240A"/>
    <w:lvl w:ilvl="0" w:tplc="58124732">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16cid:durableId="1117334188">
    <w:abstractNumId w:val="2"/>
  </w:num>
  <w:num w:numId="2" w16cid:durableId="1709644852">
    <w:abstractNumId w:val="1"/>
  </w:num>
  <w:num w:numId="3" w16cid:durableId="2133475945">
    <w:abstractNumId w:val="3"/>
  </w:num>
  <w:num w:numId="4" w16cid:durableId="272248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96"/>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3CC4"/>
    <w:rsid w:val="000012F7"/>
    <w:rsid w:val="000045FE"/>
    <w:rsid w:val="000107EB"/>
    <w:rsid w:val="00011D45"/>
    <w:rsid w:val="00011E35"/>
    <w:rsid w:val="0001384B"/>
    <w:rsid w:val="00020201"/>
    <w:rsid w:val="00020FE6"/>
    <w:rsid w:val="0003120A"/>
    <w:rsid w:val="00031C87"/>
    <w:rsid w:val="00037C20"/>
    <w:rsid w:val="00041F77"/>
    <w:rsid w:val="0004372C"/>
    <w:rsid w:val="00044204"/>
    <w:rsid w:val="00046072"/>
    <w:rsid w:val="00050AA7"/>
    <w:rsid w:val="00051198"/>
    <w:rsid w:val="0005228B"/>
    <w:rsid w:val="000538F1"/>
    <w:rsid w:val="00055449"/>
    <w:rsid w:val="00055CD1"/>
    <w:rsid w:val="00064476"/>
    <w:rsid w:val="00064785"/>
    <w:rsid w:val="00064D99"/>
    <w:rsid w:val="000707A8"/>
    <w:rsid w:val="0007368B"/>
    <w:rsid w:val="00075130"/>
    <w:rsid w:val="00086C7A"/>
    <w:rsid w:val="00093A53"/>
    <w:rsid w:val="000A12C4"/>
    <w:rsid w:val="000A41D9"/>
    <w:rsid w:val="000B57B2"/>
    <w:rsid w:val="000B739C"/>
    <w:rsid w:val="000C1E0A"/>
    <w:rsid w:val="000D093B"/>
    <w:rsid w:val="000D31C3"/>
    <w:rsid w:val="000D568B"/>
    <w:rsid w:val="000E4606"/>
    <w:rsid w:val="000E7DF9"/>
    <w:rsid w:val="000F3583"/>
    <w:rsid w:val="001002DB"/>
    <w:rsid w:val="00101E08"/>
    <w:rsid w:val="00103AE8"/>
    <w:rsid w:val="001200BB"/>
    <w:rsid w:val="00120D14"/>
    <w:rsid w:val="00125B67"/>
    <w:rsid w:val="00127624"/>
    <w:rsid w:val="001348CF"/>
    <w:rsid w:val="00135811"/>
    <w:rsid w:val="001629CF"/>
    <w:rsid w:val="001644B9"/>
    <w:rsid w:val="001647D7"/>
    <w:rsid w:val="00167FB5"/>
    <w:rsid w:val="001722EC"/>
    <w:rsid w:val="00183DBD"/>
    <w:rsid w:val="00184A49"/>
    <w:rsid w:val="00186DFA"/>
    <w:rsid w:val="00190D22"/>
    <w:rsid w:val="00197EF0"/>
    <w:rsid w:val="001A6E31"/>
    <w:rsid w:val="001B1ABD"/>
    <w:rsid w:val="001B42BA"/>
    <w:rsid w:val="001B57C1"/>
    <w:rsid w:val="001B6FFA"/>
    <w:rsid w:val="001C01F7"/>
    <w:rsid w:val="001C4A60"/>
    <w:rsid w:val="001C4BD0"/>
    <w:rsid w:val="001C5852"/>
    <w:rsid w:val="001C6738"/>
    <w:rsid w:val="001D2E05"/>
    <w:rsid w:val="001D57F7"/>
    <w:rsid w:val="001E2832"/>
    <w:rsid w:val="001F0FD0"/>
    <w:rsid w:val="001F4DE8"/>
    <w:rsid w:val="00203B41"/>
    <w:rsid w:val="00203C3C"/>
    <w:rsid w:val="0020557D"/>
    <w:rsid w:val="00210C59"/>
    <w:rsid w:val="00216662"/>
    <w:rsid w:val="00227D41"/>
    <w:rsid w:val="00231A40"/>
    <w:rsid w:val="00235F9D"/>
    <w:rsid w:val="002364C2"/>
    <w:rsid w:val="00245F07"/>
    <w:rsid w:val="00254BA2"/>
    <w:rsid w:val="0026450B"/>
    <w:rsid w:val="00266DB5"/>
    <w:rsid w:val="00273DF3"/>
    <w:rsid w:val="0028051A"/>
    <w:rsid w:val="00280BA7"/>
    <w:rsid w:val="00285B3F"/>
    <w:rsid w:val="00286F56"/>
    <w:rsid w:val="0028701F"/>
    <w:rsid w:val="002904B8"/>
    <w:rsid w:val="002C2ECB"/>
    <w:rsid w:val="002C4D27"/>
    <w:rsid w:val="002C5CD6"/>
    <w:rsid w:val="002C5F39"/>
    <w:rsid w:val="002D0AA7"/>
    <w:rsid w:val="002D7B25"/>
    <w:rsid w:val="002F0BCF"/>
    <w:rsid w:val="002F26ED"/>
    <w:rsid w:val="00302B70"/>
    <w:rsid w:val="00306ACC"/>
    <w:rsid w:val="003138E4"/>
    <w:rsid w:val="00316AEC"/>
    <w:rsid w:val="00317DCF"/>
    <w:rsid w:val="0032532E"/>
    <w:rsid w:val="00325A54"/>
    <w:rsid w:val="00330ACD"/>
    <w:rsid w:val="00331670"/>
    <w:rsid w:val="00344584"/>
    <w:rsid w:val="00344855"/>
    <w:rsid w:val="00354CF4"/>
    <w:rsid w:val="00365166"/>
    <w:rsid w:val="003713C7"/>
    <w:rsid w:val="003733AF"/>
    <w:rsid w:val="00373DF6"/>
    <w:rsid w:val="003824FA"/>
    <w:rsid w:val="00382A83"/>
    <w:rsid w:val="0038789C"/>
    <w:rsid w:val="00387BA6"/>
    <w:rsid w:val="00397AC4"/>
    <w:rsid w:val="00397DE9"/>
    <w:rsid w:val="003A7EDA"/>
    <w:rsid w:val="003B3CB9"/>
    <w:rsid w:val="003C43AA"/>
    <w:rsid w:val="003C759D"/>
    <w:rsid w:val="003D5B89"/>
    <w:rsid w:val="003E2C8F"/>
    <w:rsid w:val="003E54E6"/>
    <w:rsid w:val="003F5C86"/>
    <w:rsid w:val="0040183E"/>
    <w:rsid w:val="0040558C"/>
    <w:rsid w:val="004072A8"/>
    <w:rsid w:val="00407E17"/>
    <w:rsid w:val="00413EFE"/>
    <w:rsid w:val="00424276"/>
    <w:rsid w:val="0042475D"/>
    <w:rsid w:val="00424B8E"/>
    <w:rsid w:val="004267DE"/>
    <w:rsid w:val="00436C22"/>
    <w:rsid w:val="0043779C"/>
    <w:rsid w:val="00443304"/>
    <w:rsid w:val="00444187"/>
    <w:rsid w:val="00465AD7"/>
    <w:rsid w:val="00473CC4"/>
    <w:rsid w:val="00474702"/>
    <w:rsid w:val="00477A21"/>
    <w:rsid w:val="00480515"/>
    <w:rsid w:val="00481AB8"/>
    <w:rsid w:val="0048226E"/>
    <w:rsid w:val="00490FD3"/>
    <w:rsid w:val="00491F37"/>
    <w:rsid w:val="00497BF8"/>
    <w:rsid w:val="004A2E73"/>
    <w:rsid w:val="004A37B9"/>
    <w:rsid w:val="004C2966"/>
    <w:rsid w:val="004C42B8"/>
    <w:rsid w:val="004C74AA"/>
    <w:rsid w:val="004D3170"/>
    <w:rsid w:val="004E3797"/>
    <w:rsid w:val="004E7FC0"/>
    <w:rsid w:val="00502271"/>
    <w:rsid w:val="0050446F"/>
    <w:rsid w:val="005166B8"/>
    <w:rsid w:val="005215AF"/>
    <w:rsid w:val="0052672F"/>
    <w:rsid w:val="00530BB2"/>
    <w:rsid w:val="00531DEA"/>
    <w:rsid w:val="005339DF"/>
    <w:rsid w:val="00544E53"/>
    <w:rsid w:val="00545EEB"/>
    <w:rsid w:val="00555BAD"/>
    <w:rsid w:val="0055608D"/>
    <w:rsid w:val="00562CAF"/>
    <w:rsid w:val="00564CD5"/>
    <w:rsid w:val="005658E2"/>
    <w:rsid w:val="00582C3F"/>
    <w:rsid w:val="0058316C"/>
    <w:rsid w:val="005843C7"/>
    <w:rsid w:val="00584989"/>
    <w:rsid w:val="00597BCD"/>
    <w:rsid w:val="005A2EFD"/>
    <w:rsid w:val="005A3768"/>
    <w:rsid w:val="005A3871"/>
    <w:rsid w:val="005A39AC"/>
    <w:rsid w:val="005A4E58"/>
    <w:rsid w:val="005B1441"/>
    <w:rsid w:val="005C1F5D"/>
    <w:rsid w:val="005D3E9C"/>
    <w:rsid w:val="005D6A09"/>
    <w:rsid w:val="005E0289"/>
    <w:rsid w:val="005E266E"/>
    <w:rsid w:val="005E2FB6"/>
    <w:rsid w:val="005F0E36"/>
    <w:rsid w:val="005F45FD"/>
    <w:rsid w:val="005F70B4"/>
    <w:rsid w:val="005F7ABE"/>
    <w:rsid w:val="00604030"/>
    <w:rsid w:val="00605FCA"/>
    <w:rsid w:val="00611951"/>
    <w:rsid w:val="00627A05"/>
    <w:rsid w:val="006322A4"/>
    <w:rsid w:val="00634A2C"/>
    <w:rsid w:val="00635E56"/>
    <w:rsid w:val="00636EF8"/>
    <w:rsid w:val="00647571"/>
    <w:rsid w:val="00647D93"/>
    <w:rsid w:val="00654553"/>
    <w:rsid w:val="00657574"/>
    <w:rsid w:val="00661FE0"/>
    <w:rsid w:val="00667063"/>
    <w:rsid w:val="00695C22"/>
    <w:rsid w:val="006A5552"/>
    <w:rsid w:val="006A5E3E"/>
    <w:rsid w:val="006C297E"/>
    <w:rsid w:val="006C603B"/>
    <w:rsid w:val="006D3AFF"/>
    <w:rsid w:val="006D4FAD"/>
    <w:rsid w:val="006D5CCA"/>
    <w:rsid w:val="006D5CFE"/>
    <w:rsid w:val="006E13B6"/>
    <w:rsid w:val="006F0F4C"/>
    <w:rsid w:val="006F2FB5"/>
    <w:rsid w:val="00710C3F"/>
    <w:rsid w:val="00714A28"/>
    <w:rsid w:val="00721E69"/>
    <w:rsid w:val="00725B11"/>
    <w:rsid w:val="00725EAB"/>
    <w:rsid w:val="00736AC4"/>
    <w:rsid w:val="007377A1"/>
    <w:rsid w:val="00740293"/>
    <w:rsid w:val="00740C5F"/>
    <w:rsid w:val="0075122A"/>
    <w:rsid w:val="00753011"/>
    <w:rsid w:val="00757E60"/>
    <w:rsid w:val="00757FE9"/>
    <w:rsid w:val="00760893"/>
    <w:rsid w:val="0076089F"/>
    <w:rsid w:val="00762AC0"/>
    <w:rsid w:val="007734BD"/>
    <w:rsid w:val="00783901"/>
    <w:rsid w:val="0078584C"/>
    <w:rsid w:val="00787806"/>
    <w:rsid w:val="00793851"/>
    <w:rsid w:val="007A6251"/>
    <w:rsid w:val="007B16A0"/>
    <w:rsid w:val="007B3250"/>
    <w:rsid w:val="007B61D2"/>
    <w:rsid w:val="007B7A8B"/>
    <w:rsid w:val="007C0683"/>
    <w:rsid w:val="007C28EA"/>
    <w:rsid w:val="007D1BFF"/>
    <w:rsid w:val="007D1C7C"/>
    <w:rsid w:val="007D2E02"/>
    <w:rsid w:val="007D58A4"/>
    <w:rsid w:val="007E7D4A"/>
    <w:rsid w:val="008068EC"/>
    <w:rsid w:val="00810CB2"/>
    <w:rsid w:val="00811992"/>
    <w:rsid w:val="00813E9E"/>
    <w:rsid w:val="008164B7"/>
    <w:rsid w:val="0081786D"/>
    <w:rsid w:val="0082014D"/>
    <w:rsid w:val="00821456"/>
    <w:rsid w:val="008429DE"/>
    <w:rsid w:val="00847CFC"/>
    <w:rsid w:val="00857727"/>
    <w:rsid w:val="008719CE"/>
    <w:rsid w:val="00873505"/>
    <w:rsid w:val="00875FE5"/>
    <w:rsid w:val="008939B4"/>
    <w:rsid w:val="00893FF6"/>
    <w:rsid w:val="008940BB"/>
    <w:rsid w:val="008A09B2"/>
    <w:rsid w:val="008A6A23"/>
    <w:rsid w:val="008A7411"/>
    <w:rsid w:val="008B5B79"/>
    <w:rsid w:val="008B6F53"/>
    <w:rsid w:val="008C067C"/>
    <w:rsid w:val="008D022F"/>
    <w:rsid w:val="008D1523"/>
    <w:rsid w:val="008D3133"/>
    <w:rsid w:val="008E30D8"/>
    <w:rsid w:val="008E5E8D"/>
    <w:rsid w:val="008E74FB"/>
    <w:rsid w:val="008F4E1F"/>
    <w:rsid w:val="00900F0E"/>
    <w:rsid w:val="0090471D"/>
    <w:rsid w:val="0091469A"/>
    <w:rsid w:val="00915885"/>
    <w:rsid w:val="00916E76"/>
    <w:rsid w:val="00925F61"/>
    <w:rsid w:val="009338AF"/>
    <w:rsid w:val="0093556F"/>
    <w:rsid w:val="00935FC5"/>
    <w:rsid w:val="00942A80"/>
    <w:rsid w:val="00943671"/>
    <w:rsid w:val="0095047B"/>
    <w:rsid w:val="009514C1"/>
    <w:rsid w:val="00951AD6"/>
    <w:rsid w:val="00955F66"/>
    <w:rsid w:val="00957003"/>
    <w:rsid w:val="009605C0"/>
    <w:rsid w:val="00962745"/>
    <w:rsid w:val="00966236"/>
    <w:rsid w:val="009675D4"/>
    <w:rsid w:val="00971788"/>
    <w:rsid w:val="009801C3"/>
    <w:rsid w:val="009836D0"/>
    <w:rsid w:val="0098661D"/>
    <w:rsid w:val="00987334"/>
    <w:rsid w:val="009957E7"/>
    <w:rsid w:val="00997AE7"/>
    <w:rsid w:val="009B29A4"/>
    <w:rsid w:val="009B3717"/>
    <w:rsid w:val="009B5286"/>
    <w:rsid w:val="009D780F"/>
    <w:rsid w:val="009E7DE2"/>
    <w:rsid w:val="009F132B"/>
    <w:rsid w:val="009F2FD5"/>
    <w:rsid w:val="009F35ED"/>
    <w:rsid w:val="009F4968"/>
    <w:rsid w:val="009F66B8"/>
    <w:rsid w:val="00A008B5"/>
    <w:rsid w:val="00A009F1"/>
    <w:rsid w:val="00A04247"/>
    <w:rsid w:val="00A12A43"/>
    <w:rsid w:val="00A15F5A"/>
    <w:rsid w:val="00A16AD4"/>
    <w:rsid w:val="00A246B3"/>
    <w:rsid w:val="00A2527B"/>
    <w:rsid w:val="00A3015E"/>
    <w:rsid w:val="00A330FD"/>
    <w:rsid w:val="00A3615F"/>
    <w:rsid w:val="00A438B0"/>
    <w:rsid w:val="00A45A7A"/>
    <w:rsid w:val="00A53240"/>
    <w:rsid w:val="00A53894"/>
    <w:rsid w:val="00A552C3"/>
    <w:rsid w:val="00A668E0"/>
    <w:rsid w:val="00A6715B"/>
    <w:rsid w:val="00A72AA5"/>
    <w:rsid w:val="00A76361"/>
    <w:rsid w:val="00A7740C"/>
    <w:rsid w:val="00A77FF9"/>
    <w:rsid w:val="00A8048F"/>
    <w:rsid w:val="00A8508F"/>
    <w:rsid w:val="00A92B54"/>
    <w:rsid w:val="00AA6C91"/>
    <w:rsid w:val="00AB5CDF"/>
    <w:rsid w:val="00AC0552"/>
    <w:rsid w:val="00AC64A3"/>
    <w:rsid w:val="00AC6B34"/>
    <w:rsid w:val="00AC7480"/>
    <w:rsid w:val="00AD01BA"/>
    <w:rsid w:val="00AD1A1E"/>
    <w:rsid w:val="00AE22A5"/>
    <w:rsid w:val="00AF0C0E"/>
    <w:rsid w:val="00AF42A8"/>
    <w:rsid w:val="00B06113"/>
    <w:rsid w:val="00B06BBF"/>
    <w:rsid w:val="00B22DBC"/>
    <w:rsid w:val="00B234FF"/>
    <w:rsid w:val="00B30341"/>
    <w:rsid w:val="00B358C9"/>
    <w:rsid w:val="00B3591A"/>
    <w:rsid w:val="00B364DC"/>
    <w:rsid w:val="00B516C1"/>
    <w:rsid w:val="00B659E8"/>
    <w:rsid w:val="00B67E7C"/>
    <w:rsid w:val="00B7319E"/>
    <w:rsid w:val="00B81339"/>
    <w:rsid w:val="00B84246"/>
    <w:rsid w:val="00B92BCF"/>
    <w:rsid w:val="00B92F23"/>
    <w:rsid w:val="00B97642"/>
    <w:rsid w:val="00BB3B12"/>
    <w:rsid w:val="00BB3F89"/>
    <w:rsid w:val="00BC236B"/>
    <w:rsid w:val="00BC38B8"/>
    <w:rsid w:val="00BC3C06"/>
    <w:rsid w:val="00BC71FE"/>
    <w:rsid w:val="00BF5759"/>
    <w:rsid w:val="00C032F6"/>
    <w:rsid w:val="00C0684F"/>
    <w:rsid w:val="00C118ED"/>
    <w:rsid w:val="00C12D63"/>
    <w:rsid w:val="00C231D2"/>
    <w:rsid w:val="00C35F1A"/>
    <w:rsid w:val="00C462FE"/>
    <w:rsid w:val="00C46FA9"/>
    <w:rsid w:val="00C56A21"/>
    <w:rsid w:val="00C61FAF"/>
    <w:rsid w:val="00C72DA8"/>
    <w:rsid w:val="00C7351D"/>
    <w:rsid w:val="00C74B12"/>
    <w:rsid w:val="00C767B7"/>
    <w:rsid w:val="00C76A85"/>
    <w:rsid w:val="00C82903"/>
    <w:rsid w:val="00C857EE"/>
    <w:rsid w:val="00C9026A"/>
    <w:rsid w:val="00C92E49"/>
    <w:rsid w:val="00C9574C"/>
    <w:rsid w:val="00CA1FC1"/>
    <w:rsid w:val="00CA428B"/>
    <w:rsid w:val="00CA6562"/>
    <w:rsid w:val="00CA74F9"/>
    <w:rsid w:val="00CB32BD"/>
    <w:rsid w:val="00CC0486"/>
    <w:rsid w:val="00CC2390"/>
    <w:rsid w:val="00CC36FB"/>
    <w:rsid w:val="00CC7E75"/>
    <w:rsid w:val="00CD78A2"/>
    <w:rsid w:val="00CE0F6A"/>
    <w:rsid w:val="00CE2169"/>
    <w:rsid w:val="00D0578D"/>
    <w:rsid w:val="00D13D77"/>
    <w:rsid w:val="00D21462"/>
    <w:rsid w:val="00D2500B"/>
    <w:rsid w:val="00D25778"/>
    <w:rsid w:val="00D30968"/>
    <w:rsid w:val="00D342BD"/>
    <w:rsid w:val="00D410EE"/>
    <w:rsid w:val="00D44301"/>
    <w:rsid w:val="00D44B6D"/>
    <w:rsid w:val="00D5546E"/>
    <w:rsid w:val="00D5757F"/>
    <w:rsid w:val="00D63F34"/>
    <w:rsid w:val="00D73362"/>
    <w:rsid w:val="00D9145E"/>
    <w:rsid w:val="00DA0093"/>
    <w:rsid w:val="00DC3393"/>
    <w:rsid w:val="00DC6015"/>
    <w:rsid w:val="00DC61CA"/>
    <w:rsid w:val="00DD03DE"/>
    <w:rsid w:val="00DD3DF7"/>
    <w:rsid w:val="00DE6C1D"/>
    <w:rsid w:val="00DF6A1D"/>
    <w:rsid w:val="00E11756"/>
    <w:rsid w:val="00E136C2"/>
    <w:rsid w:val="00E15CA1"/>
    <w:rsid w:val="00E211E5"/>
    <w:rsid w:val="00E22527"/>
    <w:rsid w:val="00E313C3"/>
    <w:rsid w:val="00E33334"/>
    <w:rsid w:val="00E4391E"/>
    <w:rsid w:val="00E55BF9"/>
    <w:rsid w:val="00E564AB"/>
    <w:rsid w:val="00E645B8"/>
    <w:rsid w:val="00E73A43"/>
    <w:rsid w:val="00E74331"/>
    <w:rsid w:val="00E762C6"/>
    <w:rsid w:val="00E812C8"/>
    <w:rsid w:val="00E8253D"/>
    <w:rsid w:val="00E93046"/>
    <w:rsid w:val="00E937E1"/>
    <w:rsid w:val="00EA004C"/>
    <w:rsid w:val="00EA5634"/>
    <w:rsid w:val="00EC0599"/>
    <w:rsid w:val="00EC140B"/>
    <w:rsid w:val="00ED79F8"/>
    <w:rsid w:val="00EE04B8"/>
    <w:rsid w:val="00EE67E0"/>
    <w:rsid w:val="00EF5B93"/>
    <w:rsid w:val="00F01B3C"/>
    <w:rsid w:val="00F201CA"/>
    <w:rsid w:val="00F431F2"/>
    <w:rsid w:val="00F509E7"/>
    <w:rsid w:val="00F52C7D"/>
    <w:rsid w:val="00F55B56"/>
    <w:rsid w:val="00F61AF8"/>
    <w:rsid w:val="00F72A41"/>
    <w:rsid w:val="00F73573"/>
    <w:rsid w:val="00F75F01"/>
    <w:rsid w:val="00F778B6"/>
    <w:rsid w:val="00F86AC3"/>
    <w:rsid w:val="00F86C76"/>
    <w:rsid w:val="00F95BAE"/>
    <w:rsid w:val="00F97776"/>
    <w:rsid w:val="00FA3174"/>
    <w:rsid w:val="00FB17FF"/>
    <w:rsid w:val="00FB26A1"/>
    <w:rsid w:val="00FC25CB"/>
    <w:rsid w:val="00FC5EF6"/>
    <w:rsid w:val="00FC6486"/>
    <w:rsid w:val="00FC7F00"/>
    <w:rsid w:val="00FD186C"/>
    <w:rsid w:val="00FD1E84"/>
    <w:rsid w:val="00FD22C4"/>
    <w:rsid w:val="00FD2AFB"/>
    <w:rsid w:val="00FD72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t/tildestengine" w:name="templates"/>
  <w:shapeDefaults>
    <o:shapedefaults v:ext="edit" spidmax="1026"/>
    <o:shapelayout v:ext="edit">
      <o:idmap v:ext="edit" data="1"/>
    </o:shapelayout>
  </w:shapeDefaults>
  <w:decimalSymbol w:val=","/>
  <w:listSeparator w:val=";"/>
  <w14:docId w14:val="4BC3003F"/>
  <w15:docId w15:val="{E53EDE42-2BDC-48E8-80E2-B3281F7F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7571"/>
    <w:pPr>
      <w:spacing w:line="360" w:lineRule="auto"/>
      <w:ind w:firstLine="720"/>
      <w:jc w:val="both"/>
    </w:pPr>
    <w:rPr>
      <w:rFonts w:ascii="TimesLT" w:hAnsi="TimesLT"/>
      <w:sz w:val="24"/>
      <w:szCs w:val="24"/>
      <w:lang w:eastAsia="en-US"/>
    </w:rPr>
  </w:style>
  <w:style w:type="paragraph" w:styleId="Antrat1">
    <w:name w:val="heading 1"/>
    <w:basedOn w:val="prastasis"/>
    <w:next w:val="prastasis"/>
    <w:link w:val="Antrat1Diagrama"/>
    <w:uiPriority w:val="99"/>
    <w:qFormat/>
    <w:rsid w:val="00647571"/>
    <w:pPr>
      <w:keepNext/>
      <w:ind w:firstLine="0"/>
      <w:jc w:val="center"/>
      <w:outlineLvl w:val="0"/>
    </w:pPr>
    <w:rPr>
      <w:rFonts w:ascii="Times New Roman" w:hAnsi="Times New Roman"/>
      <w:b/>
      <w:bCs/>
    </w:rPr>
  </w:style>
  <w:style w:type="paragraph" w:styleId="Antrat2">
    <w:name w:val="heading 2"/>
    <w:basedOn w:val="prastasis"/>
    <w:next w:val="prastasis"/>
    <w:link w:val="Antrat2Diagrama"/>
    <w:uiPriority w:val="99"/>
    <w:qFormat/>
    <w:rsid w:val="00647571"/>
    <w:pPr>
      <w:keepNext/>
      <w:spacing w:line="240" w:lineRule="auto"/>
      <w:jc w:val="center"/>
      <w:outlineLvl w:val="1"/>
    </w:pPr>
    <w:rPr>
      <w:b/>
      <w:bCs/>
    </w:rPr>
  </w:style>
  <w:style w:type="paragraph" w:styleId="Antrat3">
    <w:name w:val="heading 3"/>
    <w:basedOn w:val="prastasis"/>
    <w:next w:val="prastasis"/>
    <w:link w:val="Antrat3Diagrama"/>
    <w:uiPriority w:val="99"/>
    <w:qFormat/>
    <w:rsid w:val="00647571"/>
    <w:pPr>
      <w:keepNext/>
      <w:outlineLvl w:val="2"/>
    </w:pPr>
    <w:rPr>
      <w:rFonts w:ascii="Times New Roman" w:hAnsi="Times New Roman"/>
      <w:b/>
      <w:bCs/>
    </w:rPr>
  </w:style>
  <w:style w:type="paragraph" w:styleId="Antrat4">
    <w:name w:val="heading 4"/>
    <w:basedOn w:val="prastasis"/>
    <w:next w:val="prastasis"/>
    <w:link w:val="Antrat4Diagrama"/>
    <w:uiPriority w:val="99"/>
    <w:qFormat/>
    <w:rsid w:val="00647571"/>
    <w:pPr>
      <w:keepNext/>
      <w:ind w:firstLine="0"/>
      <w:outlineLvl w:val="3"/>
    </w:pPr>
    <w:rPr>
      <w:rFonts w:ascii="Times New Roman" w:hAnsi="Times New Roman"/>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B81339"/>
    <w:rPr>
      <w:rFonts w:ascii="Cambria" w:hAnsi="Cambria" w:cs="Times New Roman"/>
      <w:b/>
      <w:bCs/>
      <w:kern w:val="32"/>
      <w:sz w:val="32"/>
      <w:szCs w:val="32"/>
      <w:lang w:eastAsia="en-US"/>
    </w:rPr>
  </w:style>
  <w:style w:type="character" w:customStyle="1" w:styleId="Antrat2Diagrama">
    <w:name w:val="Antraštė 2 Diagrama"/>
    <w:link w:val="Antrat2"/>
    <w:uiPriority w:val="99"/>
    <w:semiHidden/>
    <w:locked/>
    <w:rsid w:val="00B81339"/>
    <w:rPr>
      <w:rFonts w:ascii="Cambria" w:hAnsi="Cambria" w:cs="Times New Roman"/>
      <w:b/>
      <w:bCs/>
      <w:i/>
      <w:iCs/>
      <w:sz w:val="28"/>
      <w:szCs w:val="28"/>
      <w:lang w:eastAsia="en-US"/>
    </w:rPr>
  </w:style>
  <w:style w:type="character" w:customStyle="1" w:styleId="Antrat3Diagrama">
    <w:name w:val="Antraštė 3 Diagrama"/>
    <w:link w:val="Antrat3"/>
    <w:uiPriority w:val="99"/>
    <w:semiHidden/>
    <w:locked/>
    <w:rsid w:val="00B81339"/>
    <w:rPr>
      <w:rFonts w:ascii="Cambria" w:hAnsi="Cambria" w:cs="Times New Roman"/>
      <w:b/>
      <w:bCs/>
      <w:sz w:val="26"/>
      <w:szCs w:val="26"/>
      <w:lang w:eastAsia="en-US"/>
    </w:rPr>
  </w:style>
  <w:style w:type="character" w:customStyle="1" w:styleId="Antrat4Diagrama">
    <w:name w:val="Antraštė 4 Diagrama"/>
    <w:link w:val="Antrat4"/>
    <w:uiPriority w:val="99"/>
    <w:semiHidden/>
    <w:locked/>
    <w:rsid w:val="00B81339"/>
    <w:rPr>
      <w:rFonts w:ascii="Calibri" w:hAnsi="Calibri" w:cs="Times New Roman"/>
      <w:b/>
      <w:bCs/>
      <w:sz w:val="28"/>
      <w:szCs w:val="28"/>
      <w:lang w:eastAsia="en-US"/>
    </w:rPr>
  </w:style>
  <w:style w:type="paragraph" w:styleId="Pagrindiniotekstotrauka">
    <w:name w:val="Body Text Indent"/>
    <w:basedOn w:val="prastasis"/>
    <w:link w:val="PagrindiniotekstotraukaDiagrama"/>
    <w:uiPriority w:val="99"/>
    <w:rsid w:val="00647571"/>
    <w:rPr>
      <w:szCs w:val="20"/>
    </w:rPr>
  </w:style>
  <w:style w:type="character" w:customStyle="1" w:styleId="PagrindiniotekstotraukaDiagrama">
    <w:name w:val="Pagrindinio teksto įtrauka Diagrama"/>
    <w:link w:val="Pagrindiniotekstotrauka"/>
    <w:uiPriority w:val="99"/>
    <w:semiHidden/>
    <w:locked/>
    <w:rsid w:val="00B81339"/>
    <w:rPr>
      <w:rFonts w:ascii="TimesLT" w:hAnsi="TimesLT" w:cs="Times New Roman"/>
      <w:sz w:val="24"/>
      <w:szCs w:val="24"/>
      <w:lang w:eastAsia="en-US"/>
    </w:rPr>
  </w:style>
  <w:style w:type="character" w:styleId="Komentaronuoroda">
    <w:name w:val="annotation reference"/>
    <w:uiPriority w:val="99"/>
    <w:semiHidden/>
    <w:rsid w:val="00647571"/>
    <w:rPr>
      <w:rFonts w:cs="Times New Roman"/>
      <w:sz w:val="16"/>
    </w:rPr>
  </w:style>
  <w:style w:type="paragraph" w:styleId="Komentarotekstas">
    <w:name w:val="annotation text"/>
    <w:basedOn w:val="prastasis"/>
    <w:link w:val="KomentarotekstasDiagrama"/>
    <w:uiPriority w:val="99"/>
    <w:semiHidden/>
    <w:rsid w:val="00647571"/>
    <w:rPr>
      <w:sz w:val="20"/>
      <w:szCs w:val="20"/>
    </w:rPr>
  </w:style>
  <w:style w:type="character" w:customStyle="1" w:styleId="KomentarotekstasDiagrama">
    <w:name w:val="Komentaro tekstas Diagrama"/>
    <w:link w:val="Komentarotekstas"/>
    <w:uiPriority w:val="99"/>
    <w:semiHidden/>
    <w:locked/>
    <w:rsid w:val="00B81339"/>
    <w:rPr>
      <w:rFonts w:ascii="TimesLT" w:hAnsi="TimesLT" w:cs="Times New Roman"/>
      <w:sz w:val="20"/>
      <w:szCs w:val="20"/>
      <w:lang w:eastAsia="en-US"/>
    </w:rPr>
  </w:style>
  <w:style w:type="paragraph" w:styleId="Pagrindiniotekstotrauka2">
    <w:name w:val="Body Text Indent 2"/>
    <w:basedOn w:val="prastasis"/>
    <w:link w:val="Pagrindiniotekstotrauka2Diagrama"/>
    <w:uiPriority w:val="99"/>
    <w:rsid w:val="00647571"/>
    <w:pPr>
      <w:ind w:left="1440" w:firstLine="0"/>
    </w:pPr>
    <w:rPr>
      <w:rFonts w:ascii="Times New Roman" w:hAnsi="Times New Roman"/>
      <w:i/>
      <w:iCs/>
      <w:color w:val="0000FF"/>
    </w:rPr>
  </w:style>
  <w:style w:type="character" w:customStyle="1" w:styleId="Pagrindiniotekstotrauka2Diagrama">
    <w:name w:val="Pagrindinio teksto įtrauka 2 Diagrama"/>
    <w:link w:val="Pagrindiniotekstotrauka2"/>
    <w:uiPriority w:val="99"/>
    <w:semiHidden/>
    <w:locked/>
    <w:rsid w:val="00B81339"/>
    <w:rPr>
      <w:rFonts w:ascii="TimesLT" w:hAnsi="TimesLT" w:cs="Times New Roman"/>
      <w:sz w:val="24"/>
      <w:szCs w:val="24"/>
      <w:lang w:eastAsia="en-US"/>
    </w:rPr>
  </w:style>
  <w:style w:type="paragraph" w:styleId="Pavadinimas">
    <w:name w:val="Title"/>
    <w:basedOn w:val="prastasis"/>
    <w:link w:val="PavadinimasDiagrama"/>
    <w:uiPriority w:val="99"/>
    <w:qFormat/>
    <w:rsid w:val="00647571"/>
    <w:pPr>
      <w:jc w:val="center"/>
    </w:pPr>
    <w:rPr>
      <w:rFonts w:ascii="Times New Roman" w:hAnsi="Times New Roman"/>
      <w:b/>
      <w:bCs/>
      <w:sz w:val="28"/>
    </w:rPr>
  </w:style>
  <w:style w:type="character" w:customStyle="1" w:styleId="PavadinimasDiagrama">
    <w:name w:val="Pavadinimas Diagrama"/>
    <w:link w:val="Pavadinimas"/>
    <w:uiPriority w:val="99"/>
    <w:locked/>
    <w:rsid w:val="00B81339"/>
    <w:rPr>
      <w:rFonts w:ascii="Cambria" w:hAnsi="Cambria" w:cs="Times New Roman"/>
      <w:b/>
      <w:bCs/>
      <w:kern w:val="28"/>
      <w:sz w:val="32"/>
      <w:szCs w:val="32"/>
      <w:lang w:eastAsia="en-US"/>
    </w:rPr>
  </w:style>
  <w:style w:type="character" w:styleId="HTMLspausdinimomainl">
    <w:name w:val="HTML Typewriter"/>
    <w:uiPriority w:val="99"/>
    <w:rsid w:val="00647571"/>
    <w:rPr>
      <w:rFonts w:ascii="Courier New" w:hAnsi="Courier New" w:cs="Times New Roman"/>
      <w:sz w:val="20"/>
    </w:rPr>
  </w:style>
  <w:style w:type="paragraph" w:styleId="Pagrindiniotekstotrauka3">
    <w:name w:val="Body Text Indent 3"/>
    <w:basedOn w:val="prastasis"/>
    <w:link w:val="Pagrindiniotekstotrauka3Diagrama"/>
    <w:uiPriority w:val="99"/>
    <w:rsid w:val="00647571"/>
    <w:pPr>
      <w:keepLines/>
      <w:spacing w:line="240" w:lineRule="auto"/>
    </w:pPr>
    <w:rPr>
      <w:rFonts w:ascii="Times New Roman" w:hAnsi="Times New Roman"/>
      <w:color w:val="FF0000"/>
    </w:rPr>
  </w:style>
  <w:style w:type="character" w:customStyle="1" w:styleId="Pagrindiniotekstotrauka3Diagrama">
    <w:name w:val="Pagrindinio teksto įtrauka 3 Diagrama"/>
    <w:link w:val="Pagrindiniotekstotrauka3"/>
    <w:uiPriority w:val="99"/>
    <w:semiHidden/>
    <w:locked/>
    <w:rsid w:val="00B81339"/>
    <w:rPr>
      <w:rFonts w:ascii="TimesLT" w:hAnsi="TimesLT" w:cs="Times New Roman"/>
      <w:sz w:val="16"/>
      <w:szCs w:val="16"/>
      <w:lang w:eastAsia="en-US"/>
    </w:rPr>
  </w:style>
  <w:style w:type="paragraph" w:styleId="Pagrindinistekstas">
    <w:name w:val="Body Text"/>
    <w:basedOn w:val="prastasis"/>
    <w:link w:val="PagrindinistekstasDiagrama"/>
    <w:uiPriority w:val="99"/>
    <w:rsid w:val="00647571"/>
    <w:pPr>
      <w:spacing w:line="240" w:lineRule="auto"/>
      <w:ind w:firstLine="0"/>
    </w:pPr>
    <w:rPr>
      <w:rFonts w:ascii="Times New Roman" w:hAnsi="Times New Roman"/>
      <w:szCs w:val="20"/>
    </w:rPr>
  </w:style>
  <w:style w:type="character" w:customStyle="1" w:styleId="PagrindinistekstasDiagrama">
    <w:name w:val="Pagrindinis tekstas Diagrama"/>
    <w:link w:val="Pagrindinistekstas"/>
    <w:uiPriority w:val="99"/>
    <w:semiHidden/>
    <w:locked/>
    <w:rsid w:val="00B81339"/>
    <w:rPr>
      <w:rFonts w:ascii="TimesLT" w:hAnsi="TimesLT" w:cs="Times New Roman"/>
      <w:sz w:val="24"/>
      <w:szCs w:val="24"/>
      <w:lang w:eastAsia="en-US"/>
    </w:rPr>
  </w:style>
  <w:style w:type="paragraph" w:styleId="Porat">
    <w:name w:val="footer"/>
    <w:basedOn w:val="prastasis"/>
    <w:link w:val="PoratDiagrama"/>
    <w:uiPriority w:val="99"/>
    <w:rsid w:val="00647571"/>
    <w:pPr>
      <w:tabs>
        <w:tab w:val="center" w:pos="4153"/>
        <w:tab w:val="right" w:pos="8306"/>
      </w:tabs>
    </w:pPr>
  </w:style>
  <w:style w:type="character" w:customStyle="1" w:styleId="PoratDiagrama">
    <w:name w:val="Poraštė Diagrama"/>
    <w:link w:val="Porat"/>
    <w:uiPriority w:val="99"/>
    <w:semiHidden/>
    <w:locked/>
    <w:rsid w:val="00B81339"/>
    <w:rPr>
      <w:rFonts w:ascii="TimesLT" w:hAnsi="TimesLT" w:cs="Times New Roman"/>
      <w:sz w:val="24"/>
      <w:szCs w:val="24"/>
      <w:lang w:eastAsia="en-US"/>
    </w:rPr>
  </w:style>
  <w:style w:type="character" w:styleId="Puslapionumeris">
    <w:name w:val="page number"/>
    <w:uiPriority w:val="99"/>
    <w:rsid w:val="00647571"/>
    <w:rPr>
      <w:rFonts w:cs="Times New Roman"/>
    </w:rPr>
  </w:style>
  <w:style w:type="paragraph" w:styleId="Antrats">
    <w:name w:val="header"/>
    <w:basedOn w:val="prastasis"/>
    <w:link w:val="AntratsDiagrama"/>
    <w:uiPriority w:val="99"/>
    <w:rsid w:val="00647571"/>
    <w:pPr>
      <w:tabs>
        <w:tab w:val="center" w:pos="4819"/>
        <w:tab w:val="right" w:pos="9638"/>
      </w:tabs>
    </w:pPr>
  </w:style>
  <w:style w:type="character" w:customStyle="1" w:styleId="AntratsDiagrama">
    <w:name w:val="Antraštės Diagrama"/>
    <w:link w:val="Antrats"/>
    <w:uiPriority w:val="99"/>
    <w:semiHidden/>
    <w:locked/>
    <w:rsid w:val="00B81339"/>
    <w:rPr>
      <w:rFonts w:ascii="TimesLT" w:hAnsi="TimesLT" w:cs="Times New Roman"/>
      <w:sz w:val="24"/>
      <w:szCs w:val="24"/>
      <w:lang w:eastAsia="en-US"/>
    </w:rPr>
  </w:style>
  <w:style w:type="paragraph" w:styleId="Debesliotekstas">
    <w:name w:val="Balloon Text"/>
    <w:basedOn w:val="prastasis"/>
    <w:link w:val="DebesliotekstasDiagrama"/>
    <w:uiPriority w:val="99"/>
    <w:semiHidden/>
    <w:rsid w:val="007E7D4A"/>
    <w:rPr>
      <w:rFonts w:ascii="Tahoma" w:hAnsi="Tahoma" w:cs="Tahoma"/>
      <w:sz w:val="16"/>
      <w:szCs w:val="16"/>
    </w:rPr>
  </w:style>
  <w:style w:type="character" w:customStyle="1" w:styleId="DebesliotekstasDiagrama">
    <w:name w:val="Debesėlio tekstas Diagrama"/>
    <w:link w:val="Debesliotekstas"/>
    <w:uiPriority w:val="99"/>
    <w:semiHidden/>
    <w:locked/>
    <w:rsid w:val="00B81339"/>
    <w:rPr>
      <w:rFonts w:cs="Times New Roman"/>
      <w:sz w:val="2"/>
      <w:lang w:eastAsia="en-US"/>
    </w:rPr>
  </w:style>
  <w:style w:type="character" w:styleId="Emfaz">
    <w:name w:val="Emphasis"/>
    <w:uiPriority w:val="99"/>
    <w:qFormat/>
    <w:rsid w:val="00FB17FF"/>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3</Pages>
  <Words>3032</Words>
  <Characters>1729</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2004 metų finansinės atskaitomybės parengimo darbo knyga</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metų finansinės atskaitomybės parengimo darbo knyga</dc:title>
  <dc:subject/>
  <dc:creator>UAB Pačiolis</dc:creator>
  <cp:keywords/>
  <dc:description/>
  <cp:lastModifiedBy>Vartotojas</cp:lastModifiedBy>
  <cp:revision>106</cp:revision>
  <cp:lastPrinted>2023-05-24T06:15:00Z</cp:lastPrinted>
  <dcterms:created xsi:type="dcterms:W3CDTF">2019-05-30T06:34:00Z</dcterms:created>
  <dcterms:modified xsi:type="dcterms:W3CDTF">2023-05-24T07:35:00Z</dcterms:modified>
</cp:coreProperties>
</file>