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53C" w:rsidRDefault="0043753C" w:rsidP="0043753C">
      <w:pPr>
        <w:pStyle w:val="Tekstoblokas"/>
        <w:ind w:left="0" w:right="2"/>
        <w:jc w:val="right"/>
      </w:pPr>
      <w:r>
        <w:t xml:space="preserve"> </w:t>
      </w:r>
      <w:r>
        <w:t xml:space="preserve">Pasvalio rajono savivaldybės administracijos                                                                                            </w:t>
      </w:r>
    </w:p>
    <w:p w:rsidR="0043753C" w:rsidRDefault="0043753C" w:rsidP="0043753C">
      <w:pPr>
        <w:pStyle w:val="Tekstoblokas"/>
        <w:ind w:left="0" w:right="2" w:firstLine="1296"/>
      </w:pPr>
      <w:r>
        <w:t xml:space="preserve">                                                                   direktoriaus </w:t>
      </w:r>
    </w:p>
    <w:p w:rsidR="0043753C" w:rsidRDefault="0043753C" w:rsidP="0043753C">
      <w:pPr>
        <w:pStyle w:val="Tekstoblokas"/>
        <w:ind w:left="0" w:right="2"/>
        <w:jc w:val="center"/>
      </w:pPr>
      <w:r>
        <w:t xml:space="preserve">                                                                                    2023 m. vasario 9 d. įsakymo Nr. DV-131</w:t>
      </w:r>
    </w:p>
    <w:p w:rsidR="0043753C" w:rsidRDefault="0043753C" w:rsidP="0043753C">
      <w:pPr>
        <w:rPr>
          <w:szCs w:val="24"/>
          <w:lang w:eastAsia="lt-LT"/>
        </w:rPr>
      </w:pPr>
      <w:r w:rsidRPr="00ED3790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                                                                                      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10 </w:t>
      </w:r>
      <w:r w:rsidRPr="00ED3790">
        <w:rPr>
          <w:szCs w:val="24"/>
          <w:lang w:eastAsia="lt-LT"/>
        </w:rPr>
        <w:t>priedas</w:t>
      </w:r>
    </w:p>
    <w:p w:rsidR="0043753C" w:rsidRDefault="0043753C" w:rsidP="0043753C">
      <w:pPr>
        <w:rPr>
          <w:szCs w:val="24"/>
          <w:lang w:eastAsia="lt-LT"/>
        </w:rPr>
      </w:pPr>
    </w:p>
    <w:p w:rsidR="0043753C" w:rsidRPr="003A0221" w:rsidRDefault="0043753C" w:rsidP="0043753C">
      <w:pPr>
        <w:jc w:val="center"/>
        <w:rPr>
          <w:b/>
          <w:szCs w:val="24"/>
          <w:lang w:eastAsia="lt-LT"/>
        </w:rPr>
      </w:pPr>
      <w:r w:rsidRPr="004E45CC">
        <w:rPr>
          <w:b/>
          <w:szCs w:val="24"/>
          <w:lang w:eastAsia="lt-LT"/>
        </w:rPr>
        <w:t>JON</w:t>
      </w:r>
      <w:r>
        <w:rPr>
          <w:b/>
          <w:szCs w:val="24"/>
          <w:lang w:eastAsia="lt-LT"/>
        </w:rPr>
        <w:t>IŠKĖLIO MIESTO SENIŪNIJOS</w:t>
      </w:r>
      <w:r w:rsidRPr="004E45CC">
        <w:rPr>
          <w:b/>
          <w:szCs w:val="24"/>
          <w:lang w:eastAsia="lt-LT"/>
        </w:rPr>
        <w:t xml:space="preserve"> VALYTOJO</w:t>
      </w:r>
      <w:r>
        <w:rPr>
          <w:b/>
          <w:szCs w:val="24"/>
          <w:lang w:eastAsia="lt-LT"/>
        </w:rPr>
        <w:t xml:space="preserve"> (9112 09</w:t>
      </w:r>
      <w:r w:rsidRPr="004E45CC">
        <w:rPr>
          <w:b/>
          <w:szCs w:val="24"/>
          <w:lang w:eastAsia="lt-LT"/>
        </w:rPr>
        <w:t>)</w:t>
      </w:r>
    </w:p>
    <w:p w:rsidR="0043753C" w:rsidRPr="003A0221" w:rsidRDefault="0043753C" w:rsidP="0043753C">
      <w:pPr>
        <w:jc w:val="center"/>
        <w:rPr>
          <w:b/>
          <w:szCs w:val="24"/>
          <w:lang w:eastAsia="lt-LT"/>
        </w:rPr>
      </w:pPr>
      <w:r w:rsidRPr="004E45CC">
        <w:rPr>
          <w:b/>
          <w:szCs w:val="24"/>
          <w:lang w:eastAsia="lt-LT"/>
        </w:rPr>
        <w:t>PAREIGYBĖS APRAŠYMAS</w:t>
      </w:r>
    </w:p>
    <w:p w:rsidR="0043753C" w:rsidRPr="003A0221" w:rsidRDefault="0043753C" w:rsidP="0043753C">
      <w:pPr>
        <w:rPr>
          <w:szCs w:val="24"/>
          <w:lang w:eastAsia="lt-LT"/>
        </w:rPr>
      </w:pPr>
    </w:p>
    <w:p w:rsidR="0043753C" w:rsidRPr="003A0221" w:rsidRDefault="0043753C" w:rsidP="0043753C">
      <w:pPr>
        <w:rPr>
          <w:szCs w:val="24"/>
          <w:lang w:eastAsia="lt-LT"/>
        </w:rPr>
      </w:pPr>
    </w:p>
    <w:p w:rsidR="0043753C" w:rsidRPr="003A0221" w:rsidRDefault="0043753C" w:rsidP="0043753C">
      <w:pPr>
        <w:jc w:val="center"/>
        <w:rPr>
          <w:b/>
          <w:szCs w:val="24"/>
          <w:lang w:eastAsia="lt-LT"/>
        </w:rPr>
      </w:pPr>
      <w:r w:rsidRPr="003A0221">
        <w:rPr>
          <w:b/>
          <w:szCs w:val="24"/>
          <w:lang w:eastAsia="lt-LT"/>
        </w:rPr>
        <w:t>I SKYRIUS</w:t>
      </w:r>
    </w:p>
    <w:p w:rsidR="0043753C" w:rsidRPr="003A0221" w:rsidRDefault="0043753C" w:rsidP="0043753C">
      <w:pPr>
        <w:ind w:firstLine="4161"/>
        <w:rPr>
          <w:b/>
          <w:bCs/>
          <w:szCs w:val="24"/>
          <w:lang w:eastAsia="lt-LT"/>
        </w:rPr>
      </w:pPr>
      <w:r w:rsidRPr="004E45CC">
        <w:rPr>
          <w:b/>
          <w:bCs/>
          <w:szCs w:val="24"/>
          <w:lang w:eastAsia="lt-LT"/>
        </w:rPr>
        <w:t>PAREIGYBĖ</w:t>
      </w:r>
    </w:p>
    <w:p w:rsidR="0043753C" w:rsidRPr="003A0221" w:rsidRDefault="0043753C" w:rsidP="0043753C">
      <w:pPr>
        <w:ind w:firstLine="4161"/>
        <w:rPr>
          <w:szCs w:val="24"/>
          <w:lang w:eastAsia="lt-LT"/>
        </w:rPr>
      </w:pPr>
    </w:p>
    <w:p w:rsidR="0043753C" w:rsidRPr="003A0221" w:rsidRDefault="0043753C" w:rsidP="0043753C">
      <w:pPr>
        <w:ind w:firstLine="709"/>
        <w:jc w:val="both"/>
        <w:rPr>
          <w:szCs w:val="24"/>
          <w:lang w:eastAsia="lt-LT"/>
        </w:rPr>
      </w:pPr>
      <w:r w:rsidRPr="003A0221">
        <w:rPr>
          <w:szCs w:val="24"/>
          <w:lang w:eastAsia="lt-LT"/>
        </w:rPr>
        <w:t xml:space="preserve">1. </w:t>
      </w:r>
      <w:r w:rsidRPr="004E45CC">
        <w:rPr>
          <w:szCs w:val="24"/>
          <w:lang w:eastAsia="lt-LT"/>
        </w:rPr>
        <w:t xml:space="preserve">Joniškėlio miesto seniūnijos </w:t>
      </w:r>
      <w:r>
        <w:rPr>
          <w:szCs w:val="24"/>
          <w:lang w:eastAsia="lt-LT"/>
        </w:rPr>
        <w:t>(toliau – Seniūnija)</w:t>
      </w:r>
      <w:r w:rsidRPr="004E45CC">
        <w:rPr>
          <w:szCs w:val="24"/>
          <w:lang w:eastAsia="lt-LT"/>
        </w:rPr>
        <w:t xml:space="preserve"> valytojas</w:t>
      </w:r>
      <w:r>
        <w:rPr>
          <w:szCs w:val="24"/>
          <w:lang w:eastAsia="lt-LT"/>
        </w:rPr>
        <w:t xml:space="preserve"> (9112</w:t>
      </w:r>
      <w:r w:rsidRPr="003A0221">
        <w:rPr>
          <w:szCs w:val="24"/>
          <w:lang w:eastAsia="lt-LT"/>
        </w:rPr>
        <w:t xml:space="preserve"> 0</w:t>
      </w:r>
      <w:r>
        <w:rPr>
          <w:szCs w:val="24"/>
          <w:lang w:eastAsia="lt-LT"/>
        </w:rPr>
        <w:t>9</w:t>
      </w:r>
      <w:r w:rsidRPr="003A0221">
        <w:rPr>
          <w:szCs w:val="24"/>
          <w:lang w:eastAsia="lt-LT"/>
        </w:rPr>
        <w:t>) (toliau – darbuotojas)</w:t>
      </w:r>
      <w:r>
        <w:rPr>
          <w:szCs w:val="24"/>
          <w:lang w:eastAsia="lt-LT"/>
        </w:rPr>
        <w:t xml:space="preserve"> </w:t>
      </w:r>
      <w:r w:rsidRPr="003A0221">
        <w:rPr>
          <w:szCs w:val="24"/>
          <w:lang w:eastAsia="lt-LT"/>
        </w:rPr>
        <w:t>pagal pareigybių grupę yra darbuotojas.</w:t>
      </w:r>
    </w:p>
    <w:p w:rsidR="0043753C" w:rsidRPr="003A0221" w:rsidRDefault="0043753C" w:rsidP="0043753C">
      <w:pPr>
        <w:ind w:firstLine="720"/>
        <w:jc w:val="both"/>
        <w:rPr>
          <w:szCs w:val="24"/>
          <w:lang w:val="es-ES_tradnl" w:eastAsia="lt-LT"/>
        </w:rPr>
      </w:pPr>
      <w:r>
        <w:rPr>
          <w:szCs w:val="24"/>
          <w:lang w:val="es-ES_tradnl" w:eastAsia="lt-LT"/>
        </w:rPr>
        <w:t xml:space="preserve">2. </w:t>
      </w:r>
      <w:proofErr w:type="spellStart"/>
      <w:r>
        <w:rPr>
          <w:szCs w:val="24"/>
          <w:lang w:val="es-ES_tradnl" w:eastAsia="lt-LT"/>
        </w:rPr>
        <w:t>Pareigybės</w:t>
      </w:r>
      <w:proofErr w:type="spellEnd"/>
      <w:r>
        <w:rPr>
          <w:szCs w:val="24"/>
          <w:lang w:val="es-ES_tradnl" w:eastAsia="lt-LT"/>
        </w:rPr>
        <w:t xml:space="preserve"> </w:t>
      </w:r>
      <w:proofErr w:type="spellStart"/>
      <w:r>
        <w:rPr>
          <w:szCs w:val="24"/>
          <w:lang w:val="es-ES_tradnl" w:eastAsia="lt-LT"/>
        </w:rPr>
        <w:t>lygis</w:t>
      </w:r>
      <w:proofErr w:type="spellEnd"/>
      <w:r>
        <w:rPr>
          <w:szCs w:val="24"/>
          <w:lang w:val="es-ES_tradnl" w:eastAsia="lt-LT"/>
        </w:rPr>
        <w:t xml:space="preserve"> – D.</w:t>
      </w:r>
    </w:p>
    <w:p w:rsidR="0043753C" w:rsidRPr="003A0221" w:rsidRDefault="0043753C" w:rsidP="0043753C">
      <w:pPr>
        <w:ind w:firstLine="741"/>
        <w:jc w:val="center"/>
        <w:rPr>
          <w:b/>
          <w:bCs/>
          <w:szCs w:val="24"/>
          <w:lang w:eastAsia="lt-LT"/>
        </w:rPr>
      </w:pPr>
    </w:p>
    <w:p w:rsidR="0043753C" w:rsidRPr="003A0221" w:rsidRDefault="0043753C" w:rsidP="0043753C">
      <w:pPr>
        <w:ind w:firstLine="741"/>
        <w:jc w:val="center"/>
        <w:rPr>
          <w:b/>
          <w:bCs/>
          <w:szCs w:val="24"/>
          <w:lang w:eastAsia="lt-LT"/>
        </w:rPr>
      </w:pPr>
      <w:r w:rsidRPr="004E45CC">
        <w:rPr>
          <w:b/>
          <w:bCs/>
          <w:szCs w:val="24"/>
          <w:lang w:eastAsia="lt-LT"/>
        </w:rPr>
        <w:t>II SKYRIUS</w:t>
      </w:r>
    </w:p>
    <w:p w:rsidR="0043753C" w:rsidRPr="003A0221" w:rsidRDefault="0043753C" w:rsidP="0043753C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4E45CC">
        <w:rPr>
          <w:b/>
          <w:bCs/>
          <w:szCs w:val="24"/>
          <w:lang w:eastAsia="lt-LT"/>
        </w:rPr>
        <w:t>SPECIALŪS REIKALAVIMAI ŠIAS PAREIGAS EINANČIAM DARBUOTOJUI</w:t>
      </w:r>
    </w:p>
    <w:p w:rsidR="0043753C" w:rsidRPr="003A0221" w:rsidRDefault="0043753C" w:rsidP="0043753C">
      <w:pPr>
        <w:ind w:firstLine="57"/>
        <w:jc w:val="center"/>
        <w:rPr>
          <w:szCs w:val="24"/>
          <w:lang w:eastAsia="lt-LT"/>
        </w:rPr>
      </w:pPr>
    </w:p>
    <w:p w:rsidR="0043753C" w:rsidRPr="00AF2929" w:rsidRDefault="0043753C" w:rsidP="0043753C">
      <w:pPr>
        <w:ind w:firstLine="720"/>
        <w:jc w:val="both"/>
        <w:rPr>
          <w:szCs w:val="24"/>
          <w:lang w:eastAsia="lt-LT"/>
        </w:rPr>
      </w:pPr>
      <w:r w:rsidRPr="00AF2929">
        <w:rPr>
          <w:szCs w:val="24"/>
          <w:lang w:eastAsia="lt-LT"/>
        </w:rPr>
        <w:t>3. Darbuotojas, einantis šias pareigas, turi atitikti šiuos specialius reikalavimus:</w:t>
      </w:r>
    </w:p>
    <w:p w:rsidR="0043753C" w:rsidRDefault="0043753C" w:rsidP="0043753C">
      <w:pPr>
        <w:pStyle w:val="Pagrindinistekstas"/>
        <w:ind w:firstLine="720"/>
      </w:pPr>
      <w:r>
        <w:t xml:space="preserve">3.1. </w:t>
      </w:r>
      <w:r w:rsidRPr="006345D2">
        <w:t>išmanyti</w:t>
      </w:r>
      <w:r>
        <w:t xml:space="preserve"> sanitarijos ir higienos reikalavimus;</w:t>
      </w:r>
    </w:p>
    <w:p w:rsidR="0043753C" w:rsidRPr="00A6724E" w:rsidRDefault="0043753C" w:rsidP="0043753C">
      <w:pPr>
        <w:ind w:firstLine="720"/>
        <w:jc w:val="both"/>
        <w:rPr>
          <w:szCs w:val="24"/>
        </w:rPr>
      </w:pPr>
      <w:r>
        <w:rPr>
          <w:szCs w:val="24"/>
        </w:rPr>
        <w:t xml:space="preserve">3.2. žinoti priskirto inventoriaus, įrankių, mechanizmų, </w:t>
      </w:r>
      <w:r w:rsidRPr="00AE60C2">
        <w:t>mažosios mechanizacijos priemonių (vežimėlių, karučių ir panašių priemonių) technines charakteristikas</w:t>
      </w:r>
      <w:r w:rsidRPr="00AE60C2">
        <w:rPr>
          <w:szCs w:val="24"/>
        </w:rPr>
        <w:t>, paskirtį, naudojimo tvarką bei reikalavimus, plovimo ir dezinfekcijos priemonių paskirtį, koncentraciją</w:t>
      </w:r>
      <w:r>
        <w:rPr>
          <w:szCs w:val="24"/>
        </w:rPr>
        <w:t xml:space="preserve">, naudojimo būdus ir taisykles, </w:t>
      </w:r>
      <w:r w:rsidRPr="00B571DF">
        <w:rPr>
          <w:szCs w:val="24"/>
        </w:rPr>
        <w:t>valomų pastato patalpų plotus ir jų paskirtį</w:t>
      </w:r>
      <w:r>
        <w:rPr>
          <w:szCs w:val="24"/>
        </w:rPr>
        <w:t>, darbų atlikimo nuoseklumą.</w:t>
      </w:r>
    </w:p>
    <w:p w:rsidR="0043753C" w:rsidRDefault="0043753C" w:rsidP="0043753C">
      <w:pPr>
        <w:ind w:firstLine="709"/>
        <w:jc w:val="both"/>
        <w:rPr>
          <w:color w:val="FF0000"/>
          <w:szCs w:val="24"/>
        </w:rPr>
      </w:pPr>
    </w:p>
    <w:p w:rsidR="0043753C" w:rsidRPr="003A0221" w:rsidRDefault="0043753C" w:rsidP="0043753C">
      <w:pPr>
        <w:ind w:firstLine="57"/>
        <w:rPr>
          <w:szCs w:val="24"/>
          <w:lang w:eastAsia="lt-LT"/>
        </w:rPr>
      </w:pPr>
    </w:p>
    <w:p w:rsidR="0043753C" w:rsidRPr="003A0221" w:rsidRDefault="0043753C" w:rsidP="0043753C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4E45CC">
        <w:rPr>
          <w:b/>
          <w:bCs/>
          <w:szCs w:val="24"/>
          <w:lang w:eastAsia="lt-LT"/>
        </w:rPr>
        <w:t>III SKYRIUS</w:t>
      </w:r>
    </w:p>
    <w:p w:rsidR="0043753C" w:rsidRPr="003A0221" w:rsidRDefault="0043753C" w:rsidP="0043753C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4E45CC">
        <w:rPr>
          <w:b/>
          <w:bCs/>
          <w:szCs w:val="24"/>
          <w:lang w:eastAsia="lt-LT"/>
        </w:rPr>
        <w:t>ŠIAS PAREIGAS EINANČIO DARBUOTOJO FUNKCIJOS</w:t>
      </w:r>
    </w:p>
    <w:p w:rsidR="0043753C" w:rsidRPr="003A0221" w:rsidRDefault="0043753C" w:rsidP="0043753C">
      <w:pPr>
        <w:ind w:firstLine="57"/>
        <w:jc w:val="both"/>
        <w:rPr>
          <w:szCs w:val="24"/>
          <w:lang w:eastAsia="lt-LT"/>
        </w:rPr>
      </w:pPr>
    </w:p>
    <w:p w:rsidR="0043753C" w:rsidRDefault="0043753C" w:rsidP="0043753C">
      <w:pPr>
        <w:ind w:firstLine="720"/>
        <w:jc w:val="both"/>
        <w:rPr>
          <w:szCs w:val="24"/>
          <w:lang w:eastAsia="lt-LT"/>
        </w:rPr>
      </w:pPr>
      <w:r w:rsidRPr="004E45CC">
        <w:rPr>
          <w:szCs w:val="24"/>
          <w:lang w:eastAsia="lt-LT"/>
        </w:rPr>
        <w:t>4. Šias pareigas einantis darbuotojas vykdo šias funkcijas:</w:t>
      </w:r>
    </w:p>
    <w:p w:rsidR="0043753C" w:rsidRPr="004B3835" w:rsidRDefault="0043753C" w:rsidP="0043753C">
      <w:pPr>
        <w:ind w:firstLine="720"/>
        <w:jc w:val="both"/>
        <w:rPr>
          <w:szCs w:val="24"/>
        </w:rPr>
      </w:pPr>
      <w:r>
        <w:rPr>
          <w:szCs w:val="24"/>
        </w:rPr>
        <w:t xml:space="preserve">4.1. atlieka jam priskirtų </w:t>
      </w:r>
      <w:r w:rsidRPr="004B3835">
        <w:rPr>
          <w:szCs w:val="24"/>
        </w:rPr>
        <w:t>pastato patalpų kasdieninę priežiūrą: šluoja, valo ar siurbia dulkių siurbliu, plauna ir blizgina grindis;</w:t>
      </w:r>
      <w:r w:rsidRPr="004B3835">
        <w:rPr>
          <w:color w:val="000000"/>
          <w:szCs w:val="24"/>
        </w:rPr>
        <w:t xml:space="preserve"> valo drėgnu skuduru grindų apvadus, laiptų turėklus, palanges, patalpose esančius baldus,</w:t>
      </w:r>
      <w:r w:rsidRPr="004B3835">
        <w:rPr>
          <w:szCs w:val="24"/>
        </w:rPr>
        <w:t xml:space="preserve"> sienas, ir kitas interjero detales;</w:t>
      </w:r>
      <w:r w:rsidRPr="004B383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ne rečiau kaip </w:t>
      </w:r>
      <w:r w:rsidRPr="004B3835">
        <w:rPr>
          <w:color w:val="000000"/>
          <w:szCs w:val="24"/>
        </w:rPr>
        <w:t xml:space="preserve">kartą per mėnesį nuvalo langų stiklus ir nuplauna jų rėmus; </w:t>
      </w:r>
      <w:r w:rsidRPr="004B3835">
        <w:rPr>
          <w:szCs w:val="24"/>
        </w:rPr>
        <w:t xml:space="preserve">vėdina patalpas; išvalo buitines atliekas ir šiukšles iš kabinetų, pagalbinių patalpų, koridoriaus, tualeto; </w:t>
      </w:r>
      <w:r w:rsidRPr="004B3835">
        <w:rPr>
          <w:color w:val="000000"/>
          <w:szCs w:val="24"/>
        </w:rPr>
        <w:t>kasdien</w:t>
      </w:r>
      <w:r w:rsidRPr="004B3835">
        <w:rPr>
          <w:szCs w:val="24"/>
        </w:rPr>
        <w:t xml:space="preserve"> išneša atliekas ir šiukšles į nustatytą sandėliavimo vietą; dezinfekcinėmis priemonėmis valo tualetą, koridorių ir kitas tarnybines </w:t>
      </w:r>
      <w:r>
        <w:rPr>
          <w:szCs w:val="24"/>
        </w:rPr>
        <w:t>bei</w:t>
      </w:r>
      <w:r w:rsidRPr="004B3835">
        <w:rPr>
          <w:szCs w:val="24"/>
        </w:rPr>
        <w:t xml:space="preserve"> pagalbines patalpas; sanitarinėse patalpose </w:t>
      </w:r>
      <w:r w:rsidRPr="004B3835">
        <w:rPr>
          <w:color w:val="000000"/>
          <w:szCs w:val="24"/>
        </w:rPr>
        <w:t>keičia rankšluosčius, tualetinį popierių; patalpose laisto gėles, nuvalo nuo jų lapų dulkes;</w:t>
      </w:r>
      <w:r w:rsidRPr="004B3835">
        <w:rPr>
          <w:szCs w:val="24"/>
        </w:rPr>
        <w:t xml:space="preserve"> sutvarko darbo inventorių ir sandėliuoja jį nustatytoje pagalbinėje patalpoje; </w:t>
      </w:r>
    </w:p>
    <w:p w:rsidR="0043753C" w:rsidRPr="004B3835" w:rsidRDefault="0043753C" w:rsidP="0043753C">
      <w:pPr>
        <w:ind w:firstLine="720"/>
        <w:jc w:val="both"/>
        <w:rPr>
          <w:szCs w:val="24"/>
        </w:rPr>
      </w:pPr>
      <w:r>
        <w:rPr>
          <w:szCs w:val="24"/>
        </w:rPr>
        <w:t>4.2. baigęs darbą</w:t>
      </w:r>
      <w:r w:rsidRPr="004B3835">
        <w:rPr>
          <w:szCs w:val="24"/>
        </w:rPr>
        <w:t xml:space="preserve"> uždaro langus, išjungia elektrą, patikrina</w:t>
      </w:r>
      <w:r>
        <w:rPr>
          <w:szCs w:val="24"/>
        </w:rPr>
        <w:t>,</w:t>
      </w:r>
      <w:r w:rsidRPr="004B3835">
        <w:rPr>
          <w:szCs w:val="24"/>
        </w:rPr>
        <w:t xml:space="preserve"> ar nėra paliktų įjungtų elektros prietaisų</w:t>
      </w:r>
      <w:r>
        <w:rPr>
          <w:szCs w:val="24"/>
        </w:rPr>
        <w:t>, įjungia signalizaciją, užrakina patalpų duris</w:t>
      </w:r>
      <w:r w:rsidRPr="004B3835">
        <w:rPr>
          <w:szCs w:val="24"/>
        </w:rPr>
        <w:t>;</w:t>
      </w:r>
    </w:p>
    <w:p w:rsidR="0043753C" w:rsidRDefault="0043753C" w:rsidP="0043753C">
      <w:pPr>
        <w:ind w:firstLine="720"/>
        <w:jc w:val="both"/>
        <w:rPr>
          <w:szCs w:val="24"/>
        </w:rPr>
      </w:pPr>
      <w:r>
        <w:rPr>
          <w:szCs w:val="24"/>
        </w:rPr>
        <w:t>4.3.</w:t>
      </w:r>
      <w:r w:rsidRPr="00B571DF">
        <w:rPr>
          <w:szCs w:val="24"/>
        </w:rPr>
        <w:t xml:space="preserve"> </w:t>
      </w:r>
      <w:r>
        <w:rPr>
          <w:szCs w:val="24"/>
        </w:rPr>
        <w:t>savo darbo metu užtikrina patalpų ir materialinių vertybių apsaugą; užtikrina, kad nebūtų išmesti dokumentai ir daiktai, esantys valomoje patalpoje;</w:t>
      </w:r>
    </w:p>
    <w:p w:rsidR="0043753C" w:rsidRPr="003A0221" w:rsidRDefault="0043753C" w:rsidP="0043753C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3A0221">
        <w:rPr>
          <w:color w:val="000000"/>
          <w:szCs w:val="24"/>
        </w:rPr>
        <w:t>4.</w:t>
      </w:r>
      <w:r>
        <w:rPr>
          <w:color w:val="000000"/>
          <w:szCs w:val="24"/>
        </w:rPr>
        <w:t>4</w:t>
      </w:r>
      <w:r w:rsidRPr="003A0221">
        <w:rPr>
          <w:color w:val="000000"/>
          <w:szCs w:val="24"/>
        </w:rPr>
        <w:t xml:space="preserve">. </w:t>
      </w:r>
      <w:r w:rsidRPr="003A0221">
        <w:rPr>
          <w:szCs w:val="24"/>
        </w:rPr>
        <w:t>valo, tvarko ir prižiūri priskirtus gatvių ir šaligatvių plotus</w:t>
      </w:r>
      <w:r w:rsidRPr="003A0221">
        <w:rPr>
          <w:color w:val="000000"/>
          <w:szCs w:val="24"/>
        </w:rPr>
        <w:t>; nuo priskirtų šaligatvių ir 1 m gatvės ploto nuo šaligatvio</w:t>
      </w:r>
      <w:r>
        <w:rPr>
          <w:color w:val="000000"/>
          <w:szCs w:val="24"/>
        </w:rPr>
        <w:t xml:space="preserve"> </w:t>
      </w:r>
      <w:r w:rsidRPr="004E45CC">
        <w:rPr>
          <w:color w:val="000000"/>
          <w:szCs w:val="24"/>
        </w:rPr>
        <w:t>nušluoja įvairias šiukšles, lapus ir juos supila</w:t>
      </w:r>
      <w:r>
        <w:rPr>
          <w:color w:val="000000"/>
          <w:szCs w:val="24"/>
        </w:rPr>
        <w:t xml:space="preserve"> </w:t>
      </w:r>
      <w:r w:rsidRPr="004E45CC">
        <w:rPr>
          <w:color w:val="000000"/>
          <w:szCs w:val="24"/>
        </w:rPr>
        <w:t>į tam skirtą sandėliavimo vietą;</w:t>
      </w:r>
    </w:p>
    <w:p w:rsidR="0043753C" w:rsidRPr="003A0221" w:rsidRDefault="0043753C" w:rsidP="0043753C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4E45CC">
        <w:rPr>
          <w:color w:val="000000"/>
          <w:szCs w:val="24"/>
        </w:rPr>
        <w:t>4.</w:t>
      </w:r>
      <w:r>
        <w:rPr>
          <w:color w:val="000000"/>
          <w:szCs w:val="24"/>
        </w:rPr>
        <w:t>5</w:t>
      </w:r>
      <w:r w:rsidRPr="004E45CC">
        <w:rPr>
          <w:color w:val="000000"/>
          <w:szCs w:val="24"/>
        </w:rPr>
        <w:t xml:space="preserve">. </w:t>
      </w:r>
      <w:r w:rsidRPr="004E45CC">
        <w:rPr>
          <w:szCs w:val="24"/>
        </w:rPr>
        <w:t xml:space="preserve">valo sniegą ir ledą nuo priskirtų šaligatvių, inžinerinių tinklų dangčių, lietaus kanalizacijos, vandens surinkimo šulinėlių grotelių, esančių valomoje teritorijoje; </w:t>
      </w:r>
    </w:p>
    <w:p w:rsidR="0043753C" w:rsidRPr="003A0221" w:rsidRDefault="0043753C" w:rsidP="0043753C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4E45CC">
        <w:rPr>
          <w:color w:val="000000"/>
          <w:szCs w:val="24"/>
        </w:rPr>
        <w:t>4.</w:t>
      </w:r>
      <w:r>
        <w:rPr>
          <w:color w:val="000000"/>
          <w:szCs w:val="24"/>
        </w:rPr>
        <w:t>6</w:t>
      </w:r>
      <w:r w:rsidRPr="004E45CC">
        <w:rPr>
          <w:color w:val="000000"/>
          <w:szCs w:val="24"/>
        </w:rPr>
        <w:t>. pavasarį ir rudenį 1 m gatvės ploto nuo šaligatvio grandikliu nuvalo purvą ir jį surenka į krūvas;</w:t>
      </w:r>
    </w:p>
    <w:p w:rsidR="0043753C" w:rsidRDefault="0043753C" w:rsidP="0043753C">
      <w:pPr>
        <w:ind w:firstLine="720"/>
        <w:jc w:val="both"/>
        <w:rPr>
          <w:szCs w:val="24"/>
        </w:rPr>
      </w:pPr>
      <w:r w:rsidRPr="004E45CC">
        <w:rPr>
          <w:szCs w:val="24"/>
        </w:rPr>
        <w:t>4.</w:t>
      </w:r>
      <w:r>
        <w:rPr>
          <w:szCs w:val="24"/>
        </w:rPr>
        <w:t>7</w:t>
      </w:r>
      <w:r w:rsidRPr="004E45CC">
        <w:rPr>
          <w:szCs w:val="24"/>
        </w:rPr>
        <w:t>. ba</w:t>
      </w:r>
      <w:r>
        <w:rPr>
          <w:szCs w:val="24"/>
        </w:rPr>
        <w:t xml:space="preserve">igęs darbą, sutvarko inventorių </w:t>
      </w:r>
      <w:r w:rsidRPr="004E45CC">
        <w:rPr>
          <w:szCs w:val="24"/>
        </w:rPr>
        <w:t>ir sandėliuoja jį nustatytoje pagalbinėje patalpoje</w:t>
      </w:r>
      <w:r>
        <w:rPr>
          <w:szCs w:val="24"/>
        </w:rPr>
        <w:t>,</w:t>
      </w:r>
      <w:r w:rsidRPr="004E45CC">
        <w:rPr>
          <w:szCs w:val="24"/>
        </w:rPr>
        <w:t xml:space="preserve"> o sugedusius ar sulūžusius grandiklius, kastuvus grąžina suremontuoti;</w:t>
      </w:r>
    </w:p>
    <w:p w:rsidR="0043753C" w:rsidRPr="00B571DF" w:rsidRDefault="0043753C" w:rsidP="0043753C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4.8.</w:t>
      </w:r>
      <w:r w:rsidRPr="00B571DF">
        <w:rPr>
          <w:szCs w:val="24"/>
        </w:rPr>
        <w:t xml:space="preserve"> </w:t>
      </w:r>
      <w:r>
        <w:rPr>
          <w:szCs w:val="24"/>
        </w:rPr>
        <w:t>imasi priemonių ir pagal galimybes bei kompetenciją šalinti priežastis, galinčias sukelti traumas bei avarijas prižiūrimoje teritorijoje ir patalpose, pastebėjęs patalpose</w:t>
      </w:r>
      <w:r w:rsidRPr="00B571DF">
        <w:rPr>
          <w:szCs w:val="24"/>
        </w:rPr>
        <w:t xml:space="preserve"> esančių įrenginių sugadinimą, nedelsiant informuoja Seniūnijos darbo organizavimo inžinierių ir Seniūnijos seniūną;</w:t>
      </w:r>
    </w:p>
    <w:p w:rsidR="0043753C" w:rsidRDefault="0043753C" w:rsidP="0043753C">
      <w:pPr>
        <w:ind w:firstLine="720"/>
        <w:jc w:val="both"/>
        <w:rPr>
          <w:szCs w:val="24"/>
        </w:rPr>
      </w:pPr>
      <w:r>
        <w:rPr>
          <w:szCs w:val="24"/>
        </w:rPr>
        <w:t>4.9</w:t>
      </w:r>
      <w:r w:rsidRPr="00B571DF">
        <w:rPr>
          <w:szCs w:val="24"/>
        </w:rPr>
        <w:t xml:space="preserve">. praneša </w:t>
      </w:r>
      <w:r>
        <w:rPr>
          <w:szCs w:val="24"/>
        </w:rPr>
        <w:t xml:space="preserve">Seniūnijos seniūnui </w:t>
      </w:r>
      <w:r w:rsidRPr="00B571DF">
        <w:rPr>
          <w:szCs w:val="24"/>
        </w:rPr>
        <w:t xml:space="preserve">apie pastebėtus darbuotojų saugos ir sveikatos, gaisrinės saugos taisyklių pažeidimus; įvykus nelaimingam atsitikimui, apie įvykį praneša </w:t>
      </w:r>
      <w:r>
        <w:rPr>
          <w:szCs w:val="24"/>
        </w:rPr>
        <w:t>Seniūnijos seniūnui;</w:t>
      </w:r>
    </w:p>
    <w:p w:rsidR="0043753C" w:rsidRPr="00B571DF" w:rsidRDefault="0043753C" w:rsidP="0043753C">
      <w:pPr>
        <w:ind w:firstLine="720"/>
        <w:jc w:val="both"/>
        <w:rPr>
          <w:szCs w:val="24"/>
        </w:rPr>
      </w:pPr>
      <w:r>
        <w:rPr>
          <w:szCs w:val="24"/>
        </w:rPr>
        <w:t xml:space="preserve">4.10. </w:t>
      </w:r>
      <w:r w:rsidRPr="008D7D4D">
        <w:rPr>
          <w:szCs w:val="24"/>
        </w:rPr>
        <w:t xml:space="preserve">vykdo </w:t>
      </w:r>
      <w:r>
        <w:t>kitus nenuolatinio pobūdžio su Seniūnijos veikla susijusius pavedimus</w:t>
      </w:r>
      <w:r>
        <w:rPr>
          <w:szCs w:val="24"/>
        </w:rPr>
        <w:t>.</w:t>
      </w:r>
    </w:p>
    <w:p w:rsidR="0043753C" w:rsidRPr="003A0221" w:rsidRDefault="0043753C" w:rsidP="0043753C">
      <w:pPr>
        <w:ind w:firstLine="720"/>
        <w:jc w:val="both"/>
        <w:rPr>
          <w:szCs w:val="24"/>
        </w:rPr>
      </w:pPr>
    </w:p>
    <w:p w:rsidR="0043753C" w:rsidRPr="003A0221" w:rsidRDefault="0043753C" w:rsidP="0043753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43753C" w:rsidRPr="003A0221" w:rsidRDefault="0043753C" w:rsidP="0043753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DARBUOTOJO </w:t>
      </w:r>
      <w:r w:rsidRPr="004E45CC">
        <w:rPr>
          <w:b/>
          <w:szCs w:val="24"/>
          <w:lang w:eastAsia="lt-LT"/>
        </w:rPr>
        <w:t>ATSAKOMYBĖ IR ATSKAITOMYBĖ</w:t>
      </w:r>
    </w:p>
    <w:p w:rsidR="0043753C" w:rsidRPr="003A0221" w:rsidRDefault="0043753C" w:rsidP="0043753C">
      <w:pPr>
        <w:rPr>
          <w:szCs w:val="24"/>
          <w:lang w:eastAsia="lt-LT"/>
        </w:rPr>
      </w:pPr>
    </w:p>
    <w:p w:rsidR="0043753C" w:rsidRPr="003A0221" w:rsidRDefault="0043753C" w:rsidP="0043753C">
      <w:pPr>
        <w:ind w:firstLine="720"/>
        <w:jc w:val="both"/>
        <w:rPr>
          <w:szCs w:val="24"/>
          <w:lang w:eastAsia="lt-LT"/>
        </w:rPr>
      </w:pPr>
      <w:r w:rsidRPr="004E45CC">
        <w:rPr>
          <w:szCs w:val="24"/>
          <w:lang w:eastAsia="lt-LT"/>
        </w:rPr>
        <w:t>5. Darbuotojas yra tiesiogiai pavaldus ir atskaitingas Seniūnijos seniūnui.</w:t>
      </w:r>
    </w:p>
    <w:p w:rsidR="0043753C" w:rsidRPr="003A0221" w:rsidRDefault="0043753C" w:rsidP="0043753C">
      <w:pPr>
        <w:ind w:firstLine="720"/>
        <w:jc w:val="both"/>
        <w:rPr>
          <w:szCs w:val="24"/>
          <w:lang w:eastAsia="lt-LT"/>
        </w:rPr>
      </w:pPr>
      <w:r w:rsidRPr="004E45CC">
        <w:rPr>
          <w:szCs w:val="24"/>
          <w:lang w:eastAsia="lt-LT"/>
        </w:rPr>
        <w:t>6. Už pavestų uždavinių ir funkcijų netinkamą vykdymą darbuotojas atsako Lietuvos Respublikos įstatymų ir kitų teisės aktų nustatyta tvarka.</w:t>
      </w:r>
    </w:p>
    <w:p w:rsidR="0043753C" w:rsidRPr="003A0221" w:rsidRDefault="0043753C" w:rsidP="0043753C">
      <w:pPr>
        <w:ind w:firstLine="720"/>
        <w:jc w:val="both"/>
        <w:rPr>
          <w:szCs w:val="24"/>
          <w:lang w:eastAsia="lt-LT"/>
        </w:rPr>
      </w:pPr>
      <w:r w:rsidRPr="004E45CC">
        <w:rPr>
          <w:szCs w:val="24"/>
          <w:lang w:eastAsia="lt-LT"/>
        </w:rPr>
        <w:t>7. Darbuotojas atlygina savo darbo pareigų pažeidimu dėl jo kaltės darbdaviui padarytą turtinę ir neturtinę žalą Darbo kodekso nustatyta tvarka.</w:t>
      </w:r>
    </w:p>
    <w:p w:rsidR="0043753C" w:rsidRPr="003A0221" w:rsidRDefault="0043753C" w:rsidP="0043753C">
      <w:pPr>
        <w:ind w:firstLine="720"/>
        <w:jc w:val="both"/>
        <w:rPr>
          <w:szCs w:val="24"/>
          <w:lang w:eastAsia="lt-LT"/>
        </w:rPr>
      </w:pPr>
    </w:p>
    <w:p w:rsidR="0043753C" w:rsidRPr="003A0221" w:rsidRDefault="0043753C" w:rsidP="0043753C">
      <w:pPr>
        <w:ind w:firstLine="720"/>
        <w:jc w:val="both"/>
        <w:rPr>
          <w:szCs w:val="24"/>
          <w:lang w:eastAsia="lt-LT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4BCD5" wp14:editId="775D1616">
                <wp:simplePos x="0" y="0"/>
                <wp:positionH relativeFrom="column">
                  <wp:posOffset>1371600</wp:posOffset>
                </wp:positionH>
                <wp:positionV relativeFrom="paragraph">
                  <wp:posOffset>103505</wp:posOffset>
                </wp:positionV>
                <wp:extent cx="2971800" cy="0"/>
                <wp:effectExtent l="9525" t="8255" r="9525" b="10795"/>
                <wp:wrapNone/>
                <wp:docPr id="14" name="Tiesioji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A876" id="Tiesioji jungtis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15pt" to="34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"/>
            </w:pict>
          </mc:Fallback>
        </mc:AlternateContent>
      </w:r>
    </w:p>
    <w:p w:rsidR="0043753C" w:rsidRPr="003A0221" w:rsidRDefault="0043753C" w:rsidP="0043753C">
      <w:pPr>
        <w:rPr>
          <w:szCs w:val="24"/>
          <w:lang w:eastAsia="lt-LT"/>
        </w:rPr>
      </w:pPr>
      <w:r w:rsidRPr="003A0221">
        <w:rPr>
          <w:szCs w:val="24"/>
          <w:lang w:eastAsia="lt-LT"/>
        </w:rPr>
        <w:t>Susipažinau, sutinku ir vykdysiu:</w:t>
      </w:r>
    </w:p>
    <w:p w:rsidR="0043753C" w:rsidRPr="003A0221" w:rsidRDefault="0043753C" w:rsidP="0043753C">
      <w:pPr>
        <w:rPr>
          <w:szCs w:val="24"/>
          <w:lang w:eastAsia="lt-LT"/>
        </w:rPr>
      </w:pPr>
      <w:r w:rsidRPr="004E45CC">
        <w:rPr>
          <w:szCs w:val="24"/>
          <w:lang w:eastAsia="lt-LT"/>
        </w:rPr>
        <w:t>Darbuotojas:</w:t>
      </w:r>
      <w:r w:rsidRPr="004E45CC">
        <w:rPr>
          <w:szCs w:val="24"/>
          <w:lang w:eastAsia="lt-LT"/>
        </w:rPr>
        <w:tab/>
      </w:r>
      <w:r w:rsidRPr="004E45CC">
        <w:rPr>
          <w:szCs w:val="24"/>
          <w:lang w:eastAsia="lt-LT"/>
        </w:rPr>
        <w:tab/>
      </w:r>
    </w:p>
    <w:p w:rsidR="0043753C" w:rsidRPr="003A0221" w:rsidRDefault="0043753C" w:rsidP="0043753C">
      <w:pPr>
        <w:rPr>
          <w:szCs w:val="24"/>
          <w:lang w:eastAsia="lt-LT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53A9C" wp14:editId="34464CD0">
                <wp:simplePos x="0" y="0"/>
                <wp:positionH relativeFrom="column">
                  <wp:posOffset>1790700</wp:posOffset>
                </wp:positionH>
                <wp:positionV relativeFrom="paragraph">
                  <wp:posOffset>94615</wp:posOffset>
                </wp:positionV>
                <wp:extent cx="2606040" cy="0"/>
                <wp:effectExtent l="9525" t="8890" r="13335" b="10160"/>
                <wp:wrapNone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CCA3" id="Tiesioji jungtis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7.45pt" to="34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p/rw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"/>
            </w:pict>
          </mc:Fallback>
        </mc:AlternateContent>
      </w:r>
    </w:p>
    <w:p w:rsidR="0043753C" w:rsidRPr="003A0221" w:rsidRDefault="0043753C" w:rsidP="0043753C">
      <w:pPr>
        <w:tabs>
          <w:tab w:val="left" w:pos="3135"/>
        </w:tabs>
        <w:jc w:val="center"/>
        <w:rPr>
          <w:szCs w:val="24"/>
          <w:lang w:eastAsia="lt-LT"/>
        </w:rPr>
      </w:pPr>
      <w:r w:rsidRPr="004E45CC">
        <w:rPr>
          <w:szCs w:val="24"/>
          <w:lang w:eastAsia="lt-LT"/>
        </w:rPr>
        <w:t>(parašas)</w:t>
      </w:r>
    </w:p>
    <w:p w:rsidR="0043753C" w:rsidRPr="003A0221" w:rsidRDefault="0043753C" w:rsidP="0043753C">
      <w:pPr>
        <w:rPr>
          <w:szCs w:val="24"/>
          <w:lang w:eastAsia="lt-LT"/>
        </w:rPr>
      </w:pPr>
    </w:p>
    <w:p w:rsidR="0043753C" w:rsidRPr="003A0221" w:rsidRDefault="0043753C" w:rsidP="0043753C">
      <w:pPr>
        <w:rPr>
          <w:szCs w:val="24"/>
          <w:lang w:eastAsia="lt-LT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D8EC0" wp14:editId="2559FE4B">
                <wp:simplePos x="0" y="0"/>
                <wp:positionH relativeFrom="column">
                  <wp:posOffset>1828800</wp:posOffset>
                </wp:positionH>
                <wp:positionV relativeFrom="paragraph">
                  <wp:posOffset>160655</wp:posOffset>
                </wp:positionV>
                <wp:extent cx="2514600" cy="0"/>
                <wp:effectExtent l="9525" t="8255" r="9525" b="10795"/>
                <wp:wrapNone/>
                <wp:docPr id="12" name="Tiesioji jungt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505A" id="Tiesioji jungtis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65pt" to="3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"/>
            </w:pict>
          </mc:Fallback>
        </mc:AlternateContent>
      </w:r>
    </w:p>
    <w:p w:rsidR="0043753C" w:rsidRPr="003A0221" w:rsidRDefault="0043753C" w:rsidP="0043753C">
      <w:pPr>
        <w:tabs>
          <w:tab w:val="left" w:pos="4140"/>
        </w:tabs>
        <w:rPr>
          <w:szCs w:val="24"/>
          <w:lang w:eastAsia="lt-LT"/>
        </w:rPr>
      </w:pPr>
      <w:r w:rsidRPr="003A0221">
        <w:rPr>
          <w:szCs w:val="24"/>
          <w:lang w:eastAsia="lt-LT"/>
        </w:rPr>
        <w:tab/>
        <w:t>(vardas, pavardė)</w:t>
      </w:r>
    </w:p>
    <w:p w:rsidR="0043753C" w:rsidRPr="003A0221" w:rsidRDefault="0043753C" w:rsidP="0043753C">
      <w:pPr>
        <w:rPr>
          <w:szCs w:val="24"/>
          <w:lang w:eastAsia="lt-LT"/>
        </w:rPr>
      </w:pPr>
    </w:p>
    <w:p w:rsidR="0043753C" w:rsidRPr="003A0221" w:rsidRDefault="0043753C" w:rsidP="0043753C">
      <w:pPr>
        <w:rPr>
          <w:szCs w:val="24"/>
          <w:lang w:eastAsia="lt-LT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D52F9" wp14:editId="4AE4D81F">
                <wp:simplePos x="0" y="0"/>
                <wp:positionH relativeFrom="column">
                  <wp:posOffset>1838325</wp:posOffset>
                </wp:positionH>
                <wp:positionV relativeFrom="paragraph">
                  <wp:posOffset>113030</wp:posOffset>
                </wp:positionV>
                <wp:extent cx="2514600" cy="0"/>
                <wp:effectExtent l="9525" t="8255" r="9525" b="10795"/>
                <wp:wrapNone/>
                <wp:docPr id="11" name="Tiesioji jungt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80507" id="Tiesioji jungtis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8.9pt" to="342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57QxFNwAAAAJAQAADwAAAAAAAAAAAAAAAAAKBAAAZHJzL2Rvd25yZXYu&#10;eG1sUEsFBgAAAAAEAAQA8wAAABMFAAAAAA==&#10;"/>
            </w:pict>
          </mc:Fallback>
        </mc:AlternateContent>
      </w:r>
    </w:p>
    <w:p w:rsidR="0043753C" w:rsidRPr="003A0221" w:rsidRDefault="0043753C" w:rsidP="0043753C">
      <w:pPr>
        <w:ind w:firstLine="709"/>
        <w:jc w:val="center"/>
        <w:rPr>
          <w:b/>
          <w:szCs w:val="24"/>
        </w:rPr>
      </w:pPr>
      <w:r w:rsidRPr="003A0221">
        <w:rPr>
          <w:szCs w:val="24"/>
          <w:lang w:eastAsia="lt-LT"/>
        </w:rPr>
        <w:t>(data)</w:t>
      </w:r>
    </w:p>
    <w:p w:rsidR="00323F2C" w:rsidRDefault="00323F2C"/>
    <w:sectPr w:rsidR="00323F2C" w:rsidSect="0043753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3C"/>
    <w:rsid w:val="00323F2C"/>
    <w:rsid w:val="0043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3A3F"/>
  <w15:chartTrackingRefBased/>
  <w15:docId w15:val="{8A703449-1704-4F36-8F5B-79ECDEAC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7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43753C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3753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Tekstoblokas">
    <w:name w:val="Block Text"/>
    <w:basedOn w:val="prastasis"/>
    <w:uiPriority w:val="99"/>
    <w:unhideWhenUsed/>
    <w:rsid w:val="0043753C"/>
    <w:pPr>
      <w:widowControl w:val="0"/>
      <w:shd w:val="clear" w:color="auto" w:fill="FFFFFF"/>
      <w:autoSpaceDE w:val="0"/>
      <w:autoSpaceDN w:val="0"/>
      <w:adjustRightInd w:val="0"/>
      <w:ind w:left="4601" w:right="192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2697</Words>
  <Characters>1538</Characters>
  <Application>Microsoft Office Word</Application>
  <DocSecurity>0</DocSecurity>
  <Lines>12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2023-06-08T10:10:00Z</dcterms:created>
  <dcterms:modified xsi:type="dcterms:W3CDTF">2023-06-08T10:13:00Z</dcterms:modified>
</cp:coreProperties>
</file>