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0980" w14:textId="77777777" w:rsidR="00636CE7" w:rsidRDefault="00636CE7" w:rsidP="003F5540">
      <w:pPr>
        <w:jc w:val="center"/>
        <w:rPr>
          <w:rFonts w:asciiTheme="minorBidi" w:hAnsiTheme="minorBidi" w:cstheme="minorBidi"/>
          <w:b/>
        </w:rPr>
      </w:pPr>
    </w:p>
    <w:p w14:paraId="6A4D6FE8" w14:textId="2C4F8585" w:rsidR="00944E6F" w:rsidRDefault="00DB7856" w:rsidP="003F5540">
      <w:pPr>
        <w:jc w:val="center"/>
        <w:rPr>
          <w:rFonts w:asciiTheme="minorBidi" w:hAnsiTheme="minorBidi" w:cstheme="minorBidi"/>
          <w:b/>
        </w:rPr>
      </w:pPr>
      <w:r>
        <w:rPr>
          <w:rFonts w:asciiTheme="minorBidi" w:hAnsiTheme="minorBidi" w:cstheme="minorBidi"/>
          <w:b/>
        </w:rPr>
        <w:t xml:space="preserve">            </w:t>
      </w:r>
    </w:p>
    <w:p w14:paraId="5C1451A3" w14:textId="3C80C042" w:rsidR="00496533" w:rsidRPr="003575A3" w:rsidRDefault="0016633D" w:rsidP="003575A3">
      <w:pPr>
        <w:jc w:val="center"/>
        <w:rPr>
          <w:rFonts w:asciiTheme="majorBidi" w:hAnsiTheme="majorBidi" w:cstheme="majorBidi"/>
          <w:szCs w:val="24"/>
        </w:rPr>
      </w:pPr>
      <w:r w:rsidRPr="003575A3">
        <w:rPr>
          <w:rFonts w:asciiTheme="majorBidi" w:hAnsiTheme="majorBidi" w:cstheme="majorBidi"/>
          <w:noProof/>
          <w:szCs w:val="24"/>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66FC512F" w:rsidR="00496533" w:rsidRPr="003575A3" w:rsidRDefault="00496533">
                            <w:pPr>
                              <w:rPr>
                                <w:rFonts w:asciiTheme="majorBidi" w:hAnsiTheme="majorBidi" w:cstheme="majorBidi"/>
                                <w:b/>
                                <w:bCs/>
                              </w:rPr>
                            </w:pPr>
                            <w:proofErr w:type="spellStart"/>
                            <w:r w:rsidRPr="003575A3">
                              <w:rPr>
                                <w:rFonts w:asciiTheme="majorBidi" w:hAnsiTheme="majorBidi" w:cstheme="majorBidi"/>
                                <w:b/>
                                <w:bCs/>
                              </w:rPr>
                              <w:t>reg</w:t>
                            </w:r>
                            <w:proofErr w:type="spellEnd"/>
                            <w:r w:rsidRPr="003575A3">
                              <w:rPr>
                                <w:rFonts w:asciiTheme="majorBidi" w:hAnsiTheme="majorBidi" w:cstheme="majorBidi"/>
                                <w:b/>
                                <w:bCs/>
                              </w:rPr>
                              <w:t>.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66FC512F" w:rsidR="00496533" w:rsidRPr="003575A3" w:rsidRDefault="00496533">
                      <w:pPr>
                        <w:rPr>
                          <w:rFonts w:asciiTheme="majorBidi" w:hAnsiTheme="majorBidi" w:cstheme="majorBidi"/>
                          <w:b/>
                          <w:bCs/>
                        </w:rPr>
                      </w:pPr>
                      <w:proofErr w:type="spellStart"/>
                      <w:r w:rsidRPr="003575A3">
                        <w:rPr>
                          <w:rFonts w:asciiTheme="majorBidi" w:hAnsiTheme="majorBidi" w:cstheme="majorBidi"/>
                          <w:b/>
                          <w:bCs/>
                        </w:rPr>
                        <w:t>reg</w:t>
                      </w:r>
                      <w:proofErr w:type="spellEnd"/>
                      <w:r w:rsidRPr="003575A3">
                        <w:rPr>
                          <w:rFonts w:asciiTheme="majorBidi" w:hAnsiTheme="majorBidi" w:cstheme="majorBidi"/>
                          <w:b/>
                          <w:bCs/>
                        </w:rPr>
                        <w:t>.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v:textbox>
              </v:shape>
            </w:pict>
          </mc:Fallback>
        </mc:AlternateContent>
      </w:r>
    </w:p>
    <w:p w14:paraId="128CB6AE" w14:textId="77777777" w:rsidR="00496533" w:rsidRPr="003575A3" w:rsidRDefault="00496533" w:rsidP="003575A3">
      <w:pPr>
        <w:pStyle w:val="Antrats"/>
        <w:jc w:val="center"/>
        <w:rPr>
          <w:rFonts w:asciiTheme="majorBidi" w:hAnsiTheme="majorBidi" w:cstheme="majorBidi"/>
          <w:b/>
          <w:bCs/>
          <w:caps/>
          <w:szCs w:val="24"/>
        </w:rPr>
      </w:pPr>
      <w:bookmarkStart w:id="0" w:name="Institucija"/>
      <w:r w:rsidRPr="003575A3">
        <w:rPr>
          <w:rFonts w:asciiTheme="majorBidi" w:hAnsiTheme="majorBidi" w:cstheme="majorBidi"/>
          <w:b/>
          <w:bCs/>
          <w:caps/>
          <w:szCs w:val="24"/>
        </w:rPr>
        <w:t>Pasvalio rajono savivaldybės taryba</w:t>
      </w:r>
      <w:bookmarkEnd w:id="0"/>
    </w:p>
    <w:p w14:paraId="3B48EA3B" w14:textId="77777777" w:rsidR="00496533" w:rsidRPr="003575A3" w:rsidRDefault="00496533" w:rsidP="003575A3">
      <w:pPr>
        <w:rPr>
          <w:rFonts w:asciiTheme="majorBidi" w:hAnsiTheme="majorBidi" w:cstheme="majorBidi"/>
          <w:szCs w:val="24"/>
        </w:rPr>
      </w:pPr>
    </w:p>
    <w:p w14:paraId="774EBC09" w14:textId="77777777" w:rsidR="00496533" w:rsidRPr="003575A3" w:rsidRDefault="00496533" w:rsidP="003575A3">
      <w:pPr>
        <w:jc w:val="center"/>
        <w:rPr>
          <w:rFonts w:asciiTheme="majorBidi" w:hAnsiTheme="majorBidi" w:cstheme="majorBidi"/>
          <w:b/>
          <w:caps/>
          <w:szCs w:val="24"/>
        </w:rPr>
      </w:pPr>
      <w:bookmarkStart w:id="1" w:name="Forma"/>
      <w:r w:rsidRPr="003575A3">
        <w:rPr>
          <w:rFonts w:asciiTheme="majorBidi" w:hAnsiTheme="majorBidi" w:cstheme="majorBidi"/>
          <w:b/>
          <w:caps/>
          <w:szCs w:val="24"/>
        </w:rPr>
        <w:t>Sprendimas</w:t>
      </w:r>
      <w:bookmarkEnd w:id="1"/>
    </w:p>
    <w:p w14:paraId="2290A6F9" w14:textId="6FE35088" w:rsidR="00496533" w:rsidRPr="003575A3" w:rsidRDefault="00496533" w:rsidP="003575A3">
      <w:pPr>
        <w:jc w:val="center"/>
        <w:rPr>
          <w:rFonts w:asciiTheme="majorBidi" w:hAnsiTheme="majorBidi" w:cstheme="majorBidi"/>
          <w:b/>
          <w:caps/>
          <w:szCs w:val="24"/>
        </w:rPr>
      </w:pPr>
      <w:bookmarkStart w:id="2" w:name="Pavadinimas"/>
      <w:r w:rsidRPr="003575A3">
        <w:rPr>
          <w:rFonts w:asciiTheme="majorBidi" w:hAnsiTheme="majorBidi" w:cstheme="majorBidi"/>
          <w:b/>
          <w:caps/>
          <w:szCs w:val="24"/>
        </w:rPr>
        <w:t xml:space="preserve">Dėl </w:t>
      </w:r>
      <w:r w:rsidR="003313EA">
        <w:rPr>
          <w:rFonts w:asciiTheme="majorBidi" w:hAnsiTheme="majorBidi" w:cstheme="majorBidi"/>
          <w:b/>
          <w:caps/>
          <w:szCs w:val="24"/>
        </w:rPr>
        <w:t>valstybės turto perėmimo pasvalio rajono savivaldybės nuosavybėn</w:t>
      </w:r>
    </w:p>
    <w:p w14:paraId="2262621F" w14:textId="77777777" w:rsidR="00496533" w:rsidRPr="003575A3" w:rsidRDefault="00496533" w:rsidP="003575A3">
      <w:pPr>
        <w:jc w:val="center"/>
        <w:rPr>
          <w:rFonts w:asciiTheme="majorBidi" w:hAnsiTheme="majorBidi" w:cstheme="majorBidi"/>
          <w:szCs w:val="24"/>
        </w:rPr>
      </w:pPr>
    </w:p>
    <w:p w14:paraId="335AF390" w14:textId="3B6C3CA2" w:rsidR="00496533" w:rsidRPr="003575A3" w:rsidRDefault="00496533" w:rsidP="003575A3">
      <w:pPr>
        <w:jc w:val="center"/>
        <w:rPr>
          <w:rFonts w:asciiTheme="majorBidi" w:hAnsiTheme="majorBidi" w:cstheme="majorBidi"/>
          <w:szCs w:val="24"/>
        </w:rPr>
      </w:pPr>
      <w:bookmarkStart w:id="3" w:name="Data"/>
      <w:bookmarkEnd w:id="2"/>
      <w:r w:rsidRPr="003575A3">
        <w:rPr>
          <w:rFonts w:asciiTheme="majorBidi" w:hAnsiTheme="majorBidi" w:cstheme="majorBidi"/>
          <w:szCs w:val="24"/>
        </w:rPr>
        <w:t>20</w:t>
      </w:r>
      <w:r w:rsidR="00112A4A" w:rsidRPr="003575A3">
        <w:rPr>
          <w:rFonts w:asciiTheme="majorBidi" w:hAnsiTheme="majorBidi" w:cstheme="majorBidi"/>
          <w:szCs w:val="24"/>
        </w:rPr>
        <w:t>2</w:t>
      </w:r>
      <w:r w:rsidR="0012609D">
        <w:rPr>
          <w:rFonts w:asciiTheme="majorBidi" w:hAnsiTheme="majorBidi" w:cstheme="majorBidi"/>
          <w:szCs w:val="24"/>
        </w:rPr>
        <w:t>5</w:t>
      </w:r>
      <w:r w:rsidR="00C56F65" w:rsidRPr="003575A3">
        <w:rPr>
          <w:rFonts w:asciiTheme="majorBidi" w:hAnsiTheme="majorBidi" w:cstheme="majorBidi"/>
          <w:szCs w:val="24"/>
        </w:rPr>
        <w:t xml:space="preserve"> m. </w:t>
      </w:r>
      <w:r w:rsidR="00B8101E">
        <w:rPr>
          <w:rFonts w:asciiTheme="majorBidi" w:hAnsiTheme="majorBidi" w:cstheme="majorBidi"/>
          <w:szCs w:val="24"/>
        </w:rPr>
        <w:t>balandžio</w:t>
      </w:r>
      <w:r w:rsidR="007F270C" w:rsidRPr="003575A3">
        <w:rPr>
          <w:rFonts w:asciiTheme="majorBidi" w:hAnsiTheme="majorBidi" w:cstheme="majorBidi"/>
          <w:szCs w:val="24"/>
        </w:rPr>
        <w:t xml:space="preserve"> </w:t>
      </w:r>
      <w:r w:rsidRPr="003575A3">
        <w:rPr>
          <w:rFonts w:asciiTheme="majorBidi" w:hAnsiTheme="majorBidi" w:cstheme="majorBidi"/>
          <w:szCs w:val="24"/>
        </w:rPr>
        <w:t xml:space="preserve"> d. </w:t>
      </w:r>
      <w:bookmarkEnd w:id="3"/>
      <w:r w:rsidRPr="003575A3">
        <w:rPr>
          <w:rFonts w:asciiTheme="majorBidi" w:hAnsiTheme="majorBidi" w:cstheme="majorBidi"/>
          <w:szCs w:val="24"/>
        </w:rPr>
        <w:t xml:space="preserve">Nr. </w:t>
      </w:r>
      <w:bookmarkStart w:id="4" w:name="Nr"/>
      <w:r w:rsidRPr="003575A3">
        <w:rPr>
          <w:rFonts w:asciiTheme="majorBidi" w:hAnsiTheme="majorBidi" w:cstheme="majorBidi"/>
          <w:szCs w:val="24"/>
        </w:rPr>
        <w:t>T1-</w:t>
      </w:r>
    </w:p>
    <w:bookmarkEnd w:id="4"/>
    <w:p w14:paraId="433EACE9" w14:textId="77777777" w:rsidR="00496533" w:rsidRPr="003575A3" w:rsidRDefault="00496533" w:rsidP="003575A3">
      <w:pPr>
        <w:jc w:val="center"/>
        <w:rPr>
          <w:rFonts w:asciiTheme="majorBidi" w:hAnsiTheme="majorBidi" w:cstheme="majorBidi"/>
          <w:szCs w:val="24"/>
        </w:rPr>
      </w:pPr>
      <w:r w:rsidRPr="003575A3">
        <w:rPr>
          <w:rFonts w:asciiTheme="majorBidi" w:hAnsiTheme="majorBidi" w:cstheme="majorBidi"/>
          <w:szCs w:val="24"/>
        </w:rPr>
        <w:t>Pasvalys</w:t>
      </w:r>
    </w:p>
    <w:p w14:paraId="567C3911" w14:textId="77777777" w:rsidR="00496533" w:rsidRPr="003575A3" w:rsidRDefault="00496533" w:rsidP="003575A3">
      <w:pPr>
        <w:pStyle w:val="Antrats"/>
        <w:tabs>
          <w:tab w:val="clear" w:pos="4153"/>
          <w:tab w:val="clear" w:pos="8306"/>
        </w:tabs>
        <w:rPr>
          <w:rFonts w:asciiTheme="majorBidi" w:hAnsiTheme="majorBidi" w:cstheme="majorBidi"/>
          <w:szCs w:val="24"/>
        </w:rPr>
      </w:pPr>
    </w:p>
    <w:p w14:paraId="76A61385" w14:textId="77777777" w:rsidR="00496533" w:rsidRPr="003575A3" w:rsidRDefault="00496533" w:rsidP="003575A3">
      <w:pPr>
        <w:pStyle w:val="Antrats"/>
        <w:tabs>
          <w:tab w:val="clear" w:pos="4153"/>
          <w:tab w:val="clear" w:pos="8306"/>
        </w:tabs>
        <w:rPr>
          <w:rFonts w:asciiTheme="majorBidi" w:hAnsiTheme="majorBidi" w:cstheme="majorBidi"/>
          <w:szCs w:val="24"/>
        </w:rPr>
        <w:sectPr w:rsidR="00496533" w:rsidRPr="003575A3" w:rsidSect="001B13CF">
          <w:pgSz w:w="11906" w:h="16838" w:code="9"/>
          <w:pgMar w:top="1134" w:right="567" w:bottom="1134" w:left="1701" w:header="964" w:footer="567" w:gutter="0"/>
          <w:cols w:space="1296"/>
          <w:titlePg/>
        </w:sectPr>
      </w:pPr>
    </w:p>
    <w:p w14:paraId="27773AF7" w14:textId="41FE5046" w:rsidR="00BB5CD8" w:rsidRDefault="00E64DC8" w:rsidP="00BB5CD8">
      <w:pPr>
        <w:pStyle w:val="Pagrindinistekstas"/>
        <w:spacing w:after="0"/>
        <w:ind w:firstLine="720"/>
        <w:jc w:val="both"/>
        <w:rPr>
          <w:spacing w:val="40"/>
          <w:szCs w:val="24"/>
          <w:lang w:val="lt-LT"/>
        </w:rPr>
      </w:pPr>
      <w:proofErr w:type="spellStart"/>
      <w:r>
        <w:rPr>
          <w:rFonts w:asciiTheme="majorBidi" w:hAnsiTheme="majorBidi" w:cstheme="majorBidi"/>
          <w:szCs w:val="24"/>
        </w:rPr>
        <w:t>Vadovaudamasi</w:t>
      </w:r>
      <w:proofErr w:type="spellEnd"/>
      <w:r w:rsidR="00155F18" w:rsidRPr="003575A3">
        <w:rPr>
          <w:rFonts w:asciiTheme="majorBidi" w:hAnsiTheme="majorBidi" w:cstheme="majorBidi"/>
          <w:szCs w:val="24"/>
        </w:rPr>
        <w:t xml:space="preserve"> </w:t>
      </w:r>
      <w:r w:rsidR="00BB5CD8" w:rsidRPr="00E64DC8">
        <w:rPr>
          <w:szCs w:val="24"/>
          <w:lang w:val="lt-LT"/>
        </w:rPr>
        <w:t>Lietuvos</w:t>
      </w:r>
      <w:r w:rsidR="00BB5CD8" w:rsidRPr="00F73835">
        <w:rPr>
          <w:szCs w:val="24"/>
          <w:lang w:val="lt-LT"/>
        </w:rPr>
        <w:t xml:space="preserve"> Respublikos vietos savivaldos įstatymo</w:t>
      </w:r>
      <w:r w:rsidR="001C4BE0" w:rsidRPr="00F73835">
        <w:rPr>
          <w:szCs w:val="24"/>
          <w:lang w:val="lt-LT"/>
        </w:rPr>
        <w:t xml:space="preserve"> </w:t>
      </w:r>
      <w:r w:rsidR="000244BD" w:rsidRPr="00F73835">
        <w:rPr>
          <w:szCs w:val="24"/>
          <w:lang w:val="lt-LT"/>
        </w:rPr>
        <w:t>15</w:t>
      </w:r>
      <w:r w:rsidR="001C4BE0" w:rsidRPr="00F73835">
        <w:rPr>
          <w:szCs w:val="24"/>
          <w:lang w:val="lt-LT"/>
        </w:rPr>
        <w:t xml:space="preserve"> straipsnio</w:t>
      </w:r>
      <w:r w:rsidR="000244BD" w:rsidRPr="00F73835">
        <w:rPr>
          <w:szCs w:val="24"/>
          <w:lang w:val="lt-LT"/>
        </w:rPr>
        <w:t xml:space="preserve"> 2 dalies</w:t>
      </w:r>
      <w:r w:rsidR="00BB5CD8" w:rsidRPr="00F73835">
        <w:rPr>
          <w:szCs w:val="24"/>
          <w:lang w:val="lt-LT"/>
        </w:rPr>
        <w:t xml:space="preserve"> </w:t>
      </w:r>
      <w:r w:rsidR="001C4BE0" w:rsidRPr="00F73835">
        <w:rPr>
          <w:szCs w:val="24"/>
          <w:lang w:val="lt-LT"/>
        </w:rPr>
        <w:t>1</w:t>
      </w:r>
      <w:r w:rsidR="000244BD" w:rsidRPr="00F73835">
        <w:rPr>
          <w:szCs w:val="24"/>
          <w:lang w:val="lt-LT"/>
        </w:rPr>
        <w:t>9</w:t>
      </w:r>
      <w:r w:rsidR="001C4BE0" w:rsidRPr="00F73835">
        <w:rPr>
          <w:szCs w:val="24"/>
          <w:lang w:val="lt-LT"/>
        </w:rPr>
        <w:t xml:space="preserve"> punktu, </w:t>
      </w:r>
      <w:r w:rsidR="00BB5CD8" w:rsidRPr="00F73835">
        <w:rPr>
          <w:szCs w:val="24"/>
          <w:lang w:val="lt-LT"/>
        </w:rPr>
        <w:t>63 straipsni</w:t>
      </w:r>
      <w:r w:rsidR="000244BD" w:rsidRPr="00F73835">
        <w:rPr>
          <w:szCs w:val="24"/>
          <w:lang w:val="lt-LT"/>
        </w:rPr>
        <w:t>u</w:t>
      </w:r>
      <w:r w:rsidR="00BB5CD8" w:rsidRPr="00F73835">
        <w:rPr>
          <w:szCs w:val="24"/>
          <w:lang w:val="lt-LT"/>
        </w:rPr>
        <w:t>, Lietuvos Respublikos valstybės ir savivaldybių turto valdymo, naudojimo ir disponavimo juo įstatymo</w:t>
      </w:r>
      <w:r w:rsidR="000244BD" w:rsidRPr="00F73835">
        <w:rPr>
          <w:szCs w:val="24"/>
          <w:lang w:val="lt-LT"/>
        </w:rPr>
        <w:t xml:space="preserve"> 8 straipsniu,</w:t>
      </w:r>
      <w:r w:rsidR="00BB5CD8" w:rsidRPr="00F73835">
        <w:rPr>
          <w:szCs w:val="24"/>
          <w:lang w:val="lt-LT"/>
        </w:rPr>
        <w:t xml:space="preserve"> 12 straipsnio 1 ir </w:t>
      </w:r>
      <w:r w:rsidR="000244BD" w:rsidRPr="00F73835">
        <w:rPr>
          <w:szCs w:val="24"/>
          <w:lang w:val="lt-LT"/>
        </w:rPr>
        <w:t>2</w:t>
      </w:r>
      <w:r w:rsidR="00BB5CD8" w:rsidRPr="00F73835">
        <w:rPr>
          <w:szCs w:val="24"/>
          <w:lang w:val="lt-LT"/>
        </w:rPr>
        <w:t xml:space="preserve"> dalimis,</w:t>
      </w:r>
      <w:r w:rsidR="00F039B9" w:rsidRPr="0007430F">
        <w:rPr>
          <w:szCs w:val="24"/>
          <w:lang w:val="lt-LT"/>
        </w:rPr>
        <w:t xml:space="preserve"> Lietuvos </w:t>
      </w:r>
      <w:r w:rsidR="006824E5" w:rsidRPr="0007430F">
        <w:rPr>
          <w:szCs w:val="24"/>
          <w:lang w:val="lt-LT"/>
        </w:rPr>
        <w:t>R</w:t>
      </w:r>
      <w:r w:rsidR="00F039B9" w:rsidRPr="0007430F">
        <w:rPr>
          <w:szCs w:val="24"/>
          <w:lang w:val="lt-LT"/>
        </w:rPr>
        <w:t>espublikos valstybės</w:t>
      </w:r>
      <w:r w:rsidR="006130FC" w:rsidRPr="0007430F">
        <w:rPr>
          <w:szCs w:val="24"/>
          <w:lang w:val="lt-LT"/>
        </w:rPr>
        <w:t xml:space="preserve"> turto perėmimo savivaldybių nuosavybėn įstatymo 3 straipsnio 1 dalies 2 punktu, 4 straipsnio 1 dalimi bei </w:t>
      </w:r>
      <w:r w:rsidR="006130FC" w:rsidRPr="007F05DF">
        <w:rPr>
          <w:szCs w:val="24"/>
          <w:lang w:val="lt-LT"/>
        </w:rPr>
        <w:t>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00433D0D" w:rsidRPr="007F05DF">
        <w:rPr>
          <w:szCs w:val="24"/>
          <w:lang w:val="lt-LT"/>
        </w:rPr>
        <w:t xml:space="preserve"> </w:t>
      </w:r>
      <w:r w:rsidR="00BB5CD8" w:rsidRPr="00433D0D">
        <w:rPr>
          <w:szCs w:val="24"/>
          <w:lang w:val="lt-LT"/>
        </w:rPr>
        <w:t xml:space="preserve">Pasvalio rajono savivaldybės taryba </w:t>
      </w:r>
      <w:r w:rsidR="00BB5CD8" w:rsidRPr="00433D0D">
        <w:rPr>
          <w:spacing w:val="40"/>
          <w:szCs w:val="24"/>
          <w:lang w:val="lt-LT"/>
        </w:rPr>
        <w:t>nusprendžia:</w:t>
      </w:r>
    </w:p>
    <w:p w14:paraId="11491AE2" w14:textId="7B304C35" w:rsidR="00D834F0" w:rsidRPr="00C648F2" w:rsidRDefault="00D834F0" w:rsidP="00D834F0">
      <w:pPr>
        <w:ind w:firstLine="720"/>
        <w:jc w:val="both"/>
        <w:rPr>
          <w:bCs/>
        </w:rPr>
      </w:pPr>
      <w:r w:rsidRPr="00C648F2">
        <w:rPr>
          <w:spacing w:val="40"/>
        </w:rPr>
        <w:t xml:space="preserve">1. </w:t>
      </w:r>
      <w:r w:rsidR="00C648F2" w:rsidRPr="00C648F2">
        <w:t>Perimti Pasvalio rajono savivaldybės nuosavybėn Pasvalio rajono savivaldybės apskaitoje registruotą ir faktiškai valdomą valstybės turtą (priedas).</w:t>
      </w:r>
    </w:p>
    <w:p w14:paraId="6E68B553" w14:textId="77777777" w:rsidR="009353B2" w:rsidRPr="0031779C" w:rsidRDefault="00D834F0" w:rsidP="00D834F0">
      <w:pPr>
        <w:tabs>
          <w:tab w:val="left" w:pos="1296"/>
          <w:tab w:val="center" w:pos="4153"/>
          <w:tab w:val="right" w:pos="8306"/>
        </w:tabs>
        <w:ind w:firstLine="731"/>
        <w:jc w:val="both"/>
        <w:rPr>
          <w:szCs w:val="24"/>
        </w:rPr>
      </w:pPr>
      <w:r w:rsidRPr="0031779C">
        <w:rPr>
          <w:szCs w:val="24"/>
        </w:rPr>
        <w:t xml:space="preserve">2. </w:t>
      </w:r>
      <w:r w:rsidR="00B37F9F" w:rsidRPr="0031779C">
        <w:rPr>
          <w:szCs w:val="24"/>
        </w:rPr>
        <w:t>Perduoti Pasvalio rajono savivaldybės administracijai valdyti, naudoti ir disponuoti juo patikėjimo teise šio sprendimo 1 pu</w:t>
      </w:r>
      <w:r w:rsidR="009353B2" w:rsidRPr="0031779C">
        <w:rPr>
          <w:szCs w:val="24"/>
        </w:rPr>
        <w:t>n</w:t>
      </w:r>
      <w:r w:rsidR="00B37F9F" w:rsidRPr="0031779C">
        <w:rPr>
          <w:szCs w:val="24"/>
        </w:rPr>
        <w:t>k</w:t>
      </w:r>
      <w:r w:rsidR="009353B2" w:rsidRPr="0031779C">
        <w:rPr>
          <w:szCs w:val="24"/>
        </w:rPr>
        <w:t>te Pasvalio rajono savivaldybės nuosavybėn perimtą nekilnojamąjį turtą.</w:t>
      </w:r>
    </w:p>
    <w:p w14:paraId="7B52FDDE" w14:textId="77434F52" w:rsidR="007F270C" w:rsidRPr="0031779C" w:rsidRDefault="0031779C" w:rsidP="00D834F0">
      <w:pPr>
        <w:tabs>
          <w:tab w:val="left" w:pos="1296"/>
          <w:tab w:val="center" w:pos="4153"/>
          <w:tab w:val="right" w:pos="8306"/>
        </w:tabs>
        <w:ind w:firstLine="731"/>
        <w:jc w:val="both"/>
      </w:pPr>
      <w:r w:rsidRPr="0031779C">
        <w:rPr>
          <w:szCs w:val="24"/>
        </w:rPr>
        <w:t>3. Įgalioti Pasvalio rajono savivaldybės merą pasirašyti šio sprendimo 2 punkte nurodyto turto perdavimo ir priėmimo aktą.</w:t>
      </w:r>
      <w:r w:rsidR="009353B2" w:rsidRPr="0031779C">
        <w:rPr>
          <w:szCs w:val="24"/>
        </w:rPr>
        <w:t xml:space="preserve">  </w:t>
      </w:r>
    </w:p>
    <w:p w14:paraId="313F6B1D" w14:textId="77777777" w:rsidR="007F270C" w:rsidRPr="003575A3" w:rsidRDefault="007F270C" w:rsidP="003575A3">
      <w:pPr>
        <w:pStyle w:val="Antrats"/>
        <w:tabs>
          <w:tab w:val="clear" w:pos="4153"/>
          <w:tab w:val="clear" w:pos="8306"/>
        </w:tabs>
        <w:ind w:firstLine="720"/>
        <w:jc w:val="both"/>
        <w:rPr>
          <w:rFonts w:asciiTheme="majorBidi" w:hAnsiTheme="majorBidi" w:cstheme="majorBidi"/>
          <w:szCs w:val="24"/>
        </w:rPr>
      </w:pPr>
      <w:r w:rsidRPr="003575A3">
        <w:rPr>
          <w:rFonts w:asciiTheme="majorBidi" w:hAnsiTheme="majorBidi" w:cstheme="majorBidi"/>
          <w:color w:val="000000"/>
          <w:szCs w:val="24"/>
        </w:rPr>
        <w:t xml:space="preserve">Sprendimas gali būti skundžiamas </w:t>
      </w:r>
      <w:r w:rsidRPr="003575A3">
        <w:rPr>
          <w:rFonts w:asciiTheme="majorBidi" w:hAnsiTheme="majorBidi" w:cstheme="majorBidi"/>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3575A3">
        <w:rPr>
          <w:rFonts w:asciiTheme="majorBidi" w:hAnsiTheme="majorBidi" w:cstheme="majorBidi"/>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3575A3">
        <w:rPr>
          <w:rFonts w:asciiTheme="majorBidi" w:hAnsiTheme="majorBidi" w:cstheme="majorBidi"/>
          <w:color w:val="000000"/>
          <w:szCs w:val="24"/>
          <w:shd w:val="clear" w:color="auto" w:fill="FFFFFF"/>
        </w:rPr>
        <w:t>jo paskelbimo arba įteikimo suinteresuotai šaliai dienos.</w:t>
      </w:r>
    </w:p>
    <w:p w14:paraId="68FD0A7B" w14:textId="77777777" w:rsidR="007F270C" w:rsidRPr="003575A3" w:rsidRDefault="007F270C" w:rsidP="003575A3">
      <w:pPr>
        <w:pStyle w:val="Antrats"/>
        <w:tabs>
          <w:tab w:val="clear" w:pos="4153"/>
          <w:tab w:val="clear" w:pos="8306"/>
        </w:tabs>
        <w:jc w:val="both"/>
        <w:rPr>
          <w:rFonts w:asciiTheme="majorBidi" w:hAnsiTheme="majorBidi" w:cstheme="majorBidi"/>
          <w:szCs w:val="24"/>
        </w:rPr>
      </w:pPr>
    </w:p>
    <w:p w14:paraId="51065F46" w14:textId="77777777" w:rsidR="003F5540" w:rsidRPr="003575A3" w:rsidRDefault="003F5540" w:rsidP="003575A3">
      <w:pPr>
        <w:pStyle w:val="Antrats"/>
        <w:tabs>
          <w:tab w:val="clear" w:pos="4153"/>
          <w:tab w:val="clear" w:pos="8306"/>
        </w:tabs>
        <w:rPr>
          <w:rFonts w:asciiTheme="majorBidi" w:hAnsiTheme="majorBidi" w:cstheme="majorBidi"/>
          <w:szCs w:val="24"/>
        </w:rPr>
      </w:pPr>
    </w:p>
    <w:p w14:paraId="79743275" w14:textId="5756298A" w:rsidR="00C56F65" w:rsidRPr="003575A3" w:rsidRDefault="00C56F65" w:rsidP="003575A3">
      <w:pPr>
        <w:pStyle w:val="Antrats"/>
        <w:tabs>
          <w:tab w:val="clear" w:pos="4153"/>
          <w:tab w:val="clear" w:pos="8306"/>
        </w:tabs>
        <w:rPr>
          <w:rFonts w:asciiTheme="majorBidi" w:hAnsiTheme="majorBidi" w:cstheme="majorBidi"/>
          <w:szCs w:val="24"/>
        </w:rPr>
      </w:pPr>
      <w:r w:rsidRPr="003575A3">
        <w:rPr>
          <w:rFonts w:asciiTheme="majorBidi" w:hAnsiTheme="majorBidi" w:cstheme="majorBidi"/>
          <w:szCs w:val="24"/>
        </w:rPr>
        <w:t xml:space="preserve">Savivaldybės meras </w:t>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p>
    <w:p w14:paraId="6D336280" w14:textId="77777777" w:rsidR="00964982" w:rsidRDefault="00964982" w:rsidP="003575A3">
      <w:pPr>
        <w:pStyle w:val="Antrats"/>
        <w:tabs>
          <w:tab w:val="clear" w:pos="4153"/>
          <w:tab w:val="clear" w:pos="8306"/>
        </w:tabs>
        <w:rPr>
          <w:rFonts w:asciiTheme="majorBidi" w:hAnsiTheme="majorBidi" w:cstheme="majorBidi"/>
          <w:szCs w:val="24"/>
        </w:rPr>
      </w:pPr>
    </w:p>
    <w:p w14:paraId="5E74DEF1" w14:textId="77777777" w:rsidR="00A125A7" w:rsidRDefault="00A125A7" w:rsidP="003575A3">
      <w:pPr>
        <w:pStyle w:val="Antrats"/>
        <w:tabs>
          <w:tab w:val="clear" w:pos="4153"/>
          <w:tab w:val="clear" w:pos="8306"/>
        </w:tabs>
        <w:rPr>
          <w:rFonts w:asciiTheme="majorBidi" w:hAnsiTheme="majorBidi" w:cstheme="majorBidi"/>
          <w:szCs w:val="24"/>
        </w:rPr>
      </w:pPr>
    </w:p>
    <w:p w14:paraId="56377FFB" w14:textId="77777777" w:rsidR="00A125A7" w:rsidRDefault="00A125A7" w:rsidP="003575A3">
      <w:pPr>
        <w:pStyle w:val="Antrats"/>
        <w:tabs>
          <w:tab w:val="clear" w:pos="4153"/>
          <w:tab w:val="clear" w:pos="8306"/>
        </w:tabs>
        <w:rPr>
          <w:rFonts w:asciiTheme="majorBidi" w:hAnsiTheme="majorBidi" w:cstheme="majorBidi"/>
          <w:szCs w:val="24"/>
        </w:rPr>
      </w:pPr>
    </w:p>
    <w:p w14:paraId="649F32A5" w14:textId="77777777" w:rsidR="00A125A7" w:rsidRDefault="00A125A7" w:rsidP="003575A3">
      <w:pPr>
        <w:pStyle w:val="Antrats"/>
        <w:tabs>
          <w:tab w:val="clear" w:pos="4153"/>
          <w:tab w:val="clear" w:pos="8306"/>
        </w:tabs>
        <w:rPr>
          <w:rFonts w:asciiTheme="majorBidi" w:hAnsiTheme="majorBidi" w:cstheme="majorBidi"/>
          <w:szCs w:val="24"/>
        </w:rPr>
      </w:pPr>
    </w:p>
    <w:p w14:paraId="49022EEC" w14:textId="77777777" w:rsidR="00A125A7" w:rsidRDefault="00A125A7" w:rsidP="003575A3">
      <w:pPr>
        <w:pStyle w:val="Antrats"/>
        <w:tabs>
          <w:tab w:val="clear" w:pos="4153"/>
          <w:tab w:val="clear" w:pos="8306"/>
        </w:tabs>
        <w:rPr>
          <w:rFonts w:asciiTheme="majorBidi" w:hAnsiTheme="majorBidi" w:cstheme="majorBidi"/>
          <w:szCs w:val="24"/>
        </w:rPr>
      </w:pPr>
    </w:p>
    <w:p w14:paraId="101DC948" w14:textId="77777777" w:rsidR="00A125A7" w:rsidRPr="003575A3" w:rsidRDefault="00A125A7" w:rsidP="003575A3">
      <w:pPr>
        <w:pStyle w:val="Antrats"/>
        <w:tabs>
          <w:tab w:val="clear" w:pos="4153"/>
          <w:tab w:val="clear" w:pos="8306"/>
        </w:tabs>
        <w:rPr>
          <w:rFonts w:asciiTheme="majorBidi" w:hAnsiTheme="majorBidi" w:cstheme="majorBidi"/>
          <w:szCs w:val="24"/>
        </w:rPr>
      </w:pPr>
    </w:p>
    <w:p w14:paraId="6C2E6362" w14:textId="77777777" w:rsidR="00315DC2" w:rsidRPr="003B648B" w:rsidRDefault="00315DC2" w:rsidP="00315DC2">
      <w:pPr>
        <w:pStyle w:val="Antrats"/>
        <w:tabs>
          <w:tab w:val="clear" w:pos="4153"/>
          <w:tab w:val="clear" w:pos="8306"/>
        </w:tabs>
        <w:rPr>
          <w:rFonts w:asciiTheme="majorBidi" w:hAnsiTheme="majorBidi" w:cstheme="majorBidi"/>
          <w:szCs w:val="24"/>
        </w:rPr>
      </w:pPr>
      <w:r w:rsidRPr="003B648B">
        <w:rPr>
          <w:rFonts w:asciiTheme="majorBidi" w:hAnsiTheme="majorBidi" w:cstheme="majorBidi"/>
          <w:szCs w:val="24"/>
        </w:rPr>
        <w:t>Parengė</w:t>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p>
    <w:p w14:paraId="4AA795B8" w14:textId="1C4244A6" w:rsidR="00315DC2" w:rsidRPr="003B648B" w:rsidRDefault="00315DC2" w:rsidP="00315DC2">
      <w:pPr>
        <w:pStyle w:val="Antrats"/>
        <w:tabs>
          <w:tab w:val="clear" w:pos="4153"/>
          <w:tab w:val="clear" w:pos="8306"/>
        </w:tabs>
        <w:rPr>
          <w:szCs w:val="24"/>
        </w:rPr>
      </w:pPr>
      <w:r w:rsidRPr="003B648B">
        <w:rPr>
          <w:szCs w:val="24"/>
        </w:rPr>
        <w:t>Strateginio planavimo ir investicijų skyriaus specialistė</w:t>
      </w:r>
    </w:p>
    <w:p w14:paraId="1A279C12" w14:textId="77777777" w:rsidR="00315DC2" w:rsidRPr="003B648B" w:rsidRDefault="00315DC2" w:rsidP="00315DC2">
      <w:pPr>
        <w:pStyle w:val="Antrats"/>
        <w:tabs>
          <w:tab w:val="clear" w:pos="4153"/>
          <w:tab w:val="clear" w:pos="8306"/>
        </w:tabs>
        <w:rPr>
          <w:szCs w:val="24"/>
        </w:rPr>
      </w:pPr>
      <w:r w:rsidRPr="003B648B">
        <w:rPr>
          <w:szCs w:val="24"/>
        </w:rPr>
        <w:t>Inga Aidukaitė</w:t>
      </w:r>
    </w:p>
    <w:p w14:paraId="0D45C177" w14:textId="5A3DB638" w:rsidR="00D96C2D" w:rsidRDefault="00315DC2" w:rsidP="00D96C2D">
      <w:pPr>
        <w:pStyle w:val="Antrats"/>
        <w:tabs>
          <w:tab w:val="clear" w:pos="4153"/>
          <w:tab w:val="clear" w:pos="8306"/>
          <w:tab w:val="left" w:pos="2792"/>
        </w:tabs>
        <w:rPr>
          <w:szCs w:val="24"/>
        </w:rPr>
      </w:pPr>
      <w:r w:rsidRPr="003B648B">
        <w:rPr>
          <w:szCs w:val="24"/>
        </w:rPr>
        <w:t>Suderinta DVS Nr. RTS-</w:t>
      </w:r>
      <w:r w:rsidR="003005AA">
        <w:rPr>
          <w:szCs w:val="24"/>
        </w:rPr>
        <w:t>135</w:t>
      </w:r>
    </w:p>
    <w:p w14:paraId="22418369" w14:textId="7C29FE73" w:rsidR="00D96C2D" w:rsidRPr="000144EB" w:rsidRDefault="00D96C2D" w:rsidP="00D96C2D">
      <w:pPr>
        <w:ind w:left="4678"/>
        <w:jc w:val="both"/>
        <w:rPr>
          <w:szCs w:val="24"/>
        </w:rPr>
      </w:pPr>
      <w:r>
        <w:rPr>
          <w:szCs w:val="24"/>
        </w:rPr>
        <w:lastRenderedPageBreak/>
        <w:t xml:space="preserve">      </w:t>
      </w:r>
      <w:r w:rsidRPr="000144EB">
        <w:rPr>
          <w:szCs w:val="24"/>
        </w:rPr>
        <w:t>Pasvalio rajono savivaldybės tarybos</w:t>
      </w:r>
    </w:p>
    <w:p w14:paraId="465B04D2" w14:textId="55400EDD" w:rsidR="00D96C2D" w:rsidRPr="000144EB" w:rsidRDefault="00D96C2D" w:rsidP="00D96C2D">
      <w:pPr>
        <w:jc w:val="both"/>
        <w:rPr>
          <w:szCs w:val="24"/>
        </w:rPr>
      </w:pPr>
      <w:r w:rsidRPr="000144EB">
        <w:rPr>
          <w:szCs w:val="24"/>
        </w:rPr>
        <w:t xml:space="preserve">                                                                                    202</w:t>
      </w:r>
      <w:r w:rsidR="0012609D">
        <w:rPr>
          <w:szCs w:val="24"/>
        </w:rPr>
        <w:t>5</w:t>
      </w:r>
      <w:r w:rsidRPr="000144EB">
        <w:rPr>
          <w:szCs w:val="24"/>
        </w:rPr>
        <w:t xml:space="preserve"> m. </w:t>
      </w:r>
      <w:r w:rsidR="00B8101E">
        <w:rPr>
          <w:szCs w:val="24"/>
        </w:rPr>
        <w:t>balandžio</w:t>
      </w:r>
      <w:r w:rsidRPr="000144EB">
        <w:rPr>
          <w:szCs w:val="24"/>
        </w:rPr>
        <w:t xml:space="preserve">  d. sprendimo Nr. T1-</w:t>
      </w:r>
    </w:p>
    <w:p w14:paraId="2CD4D68A" w14:textId="77777777" w:rsidR="00D96C2D" w:rsidRDefault="00D96C2D" w:rsidP="00D96C2D">
      <w:pPr>
        <w:jc w:val="both"/>
        <w:rPr>
          <w:szCs w:val="24"/>
        </w:rPr>
      </w:pPr>
      <w:r w:rsidRPr="000144EB">
        <w:rPr>
          <w:szCs w:val="24"/>
        </w:rPr>
        <w:t xml:space="preserve">                                                                                    priedas </w:t>
      </w:r>
    </w:p>
    <w:p w14:paraId="69F3303B" w14:textId="77777777" w:rsidR="00255ED1" w:rsidRDefault="00255ED1" w:rsidP="00D96C2D">
      <w:pPr>
        <w:jc w:val="both"/>
        <w:rPr>
          <w:szCs w:val="24"/>
        </w:rPr>
      </w:pPr>
    </w:p>
    <w:p w14:paraId="5B75A581" w14:textId="77777777" w:rsidR="00255ED1" w:rsidRPr="000144EB" w:rsidRDefault="00255ED1" w:rsidP="00255ED1">
      <w:pPr>
        <w:jc w:val="center"/>
        <w:rPr>
          <w:b/>
          <w:bCs/>
          <w:szCs w:val="24"/>
        </w:rPr>
      </w:pPr>
      <w:r w:rsidRPr="000144EB">
        <w:rPr>
          <w:b/>
          <w:bCs/>
          <w:szCs w:val="24"/>
        </w:rPr>
        <w:t>PASVALIO RAJONO SAVIVALDYBĖS APSKAITOJE REGISTRUOTO IR FAKTIŠKAI VALDOMO VALSTYBĖS TURTO, PERIMAMO PASVALIO RAJONO SAVIVALDYBĖS NUOSAVYBĖN, SĄRAŠAS</w:t>
      </w:r>
    </w:p>
    <w:p w14:paraId="393F96D2" w14:textId="77777777" w:rsidR="00255ED1" w:rsidRDefault="00255ED1" w:rsidP="00D96C2D">
      <w:pPr>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883"/>
        <w:gridCol w:w="1525"/>
        <w:gridCol w:w="1236"/>
        <w:gridCol w:w="1316"/>
        <w:gridCol w:w="1843"/>
        <w:gridCol w:w="1417"/>
      </w:tblGrid>
      <w:tr w:rsidR="00255ED1" w:rsidRPr="000144EB" w14:paraId="27E58B5B" w14:textId="77777777" w:rsidTr="005D5385">
        <w:tc>
          <w:tcPr>
            <w:tcW w:w="556" w:type="dxa"/>
          </w:tcPr>
          <w:p w14:paraId="50ED5985" w14:textId="77777777" w:rsidR="00255ED1" w:rsidRPr="00B96C15" w:rsidRDefault="00255ED1" w:rsidP="005D5385">
            <w:pPr>
              <w:pStyle w:val="Antrat2"/>
              <w:rPr>
                <w:rFonts w:ascii="Times New Roman" w:hAnsi="Times New Roman" w:cs="Times New Roman"/>
                <w:sz w:val="24"/>
                <w:szCs w:val="24"/>
              </w:rPr>
            </w:pPr>
            <w:r w:rsidRPr="00B96C15">
              <w:rPr>
                <w:rFonts w:ascii="Times New Roman" w:hAnsi="Times New Roman" w:cs="Times New Roman"/>
                <w:color w:val="auto"/>
                <w:sz w:val="24"/>
                <w:szCs w:val="24"/>
              </w:rPr>
              <w:t xml:space="preserve">Eil. Nr. </w:t>
            </w:r>
          </w:p>
        </w:tc>
        <w:tc>
          <w:tcPr>
            <w:tcW w:w="1883" w:type="dxa"/>
          </w:tcPr>
          <w:p w14:paraId="3C902865" w14:textId="77777777" w:rsidR="00255ED1" w:rsidRPr="00B96C15" w:rsidRDefault="00255ED1" w:rsidP="005D5385">
            <w:pPr>
              <w:jc w:val="center"/>
              <w:rPr>
                <w:szCs w:val="24"/>
              </w:rPr>
            </w:pPr>
            <w:r w:rsidRPr="00B96C15">
              <w:rPr>
                <w:szCs w:val="24"/>
              </w:rPr>
              <w:t>Objekto pavadinimas ir adresas</w:t>
            </w:r>
          </w:p>
        </w:tc>
        <w:tc>
          <w:tcPr>
            <w:tcW w:w="1525" w:type="dxa"/>
          </w:tcPr>
          <w:p w14:paraId="016A85CF" w14:textId="77777777" w:rsidR="00255ED1" w:rsidRPr="00B96C15" w:rsidRDefault="00255ED1" w:rsidP="005D5385">
            <w:pPr>
              <w:jc w:val="center"/>
              <w:rPr>
                <w:szCs w:val="24"/>
              </w:rPr>
            </w:pPr>
            <w:r w:rsidRPr="00B96C15">
              <w:rPr>
                <w:szCs w:val="24"/>
              </w:rPr>
              <w:t>Inventorinis Nr.</w:t>
            </w:r>
          </w:p>
        </w:tc>
        <w:tc>
          <w:tcPr>
            <w:tcW w:w="1236" w:type="dxa"/>
          </w:tcPr>
          <w:p w14:paraId="6E9C04E1" w14:textId="77777777" w:rsidR="00255ED1" w:rsidRPr="00B96C15" w:rsidRDefault="00255ED1" w:rsidP="005D5385">
            <w:pPr>
              <w:jc w:val="center"/>
              <w:rPr>
                <w:szCs w:val="24"/>
              </w:rPr>
            </w:pPr>
            <w:r w:rsidRPr="00B96C15">
              <w:rPr>
                <w:szCs w:val="24"/>
              </w:rPr>
              <w:t>Įsigijimo vertė (Eur)</w:t>
            </w:r>
          </w:p>
        </w:tc>
        <w:tc>
          <w:tcPr>
            <w:tcW w:w="1316" w:type="dxa"/>
          </w:tcPr>
          <w:p w14:paraId="72740BCB" w14:textId="4825E969" w:rsidR="00255ED1" w:rsidRPr="00116EC8" w:rsidRDefault="00255ED1" w:rsidP="005D5385">
            <w:pPr>
              <w:jc w:val="center"/>
              <w:rPr>
                <w:szCs w:val="24"/>
              </w:rPr>
            </w:pPr>
            <w:r w:rsidRPr="00116EC8">
              <w:rPr>
                <w:szCs w:val="24"/>
              </w:rPr>
              <w:t xml:space="preserve">Likutinė vertė </w:t>
            </w:r>
            <w:r w:rsidRPr="001A3424">
              <w:rPr>
                <w:szCs w:val="24"/>
              </w:rPr>
              <w:t>202</w:t>
            </w:r>
            <w:r w:rsidR="0012609D" w:rsidRPr="001A3424">
              <w:rPr>
                <w:szCs w:val="24"/>
              </w:rPr>
              <w:t>5</w:t>
            </w:r>
            <w:r w:rsidRPr="001A3424">
              <w:rPr>
                <w:szCs w:val="24"/>
              </w:rPr>
              <w:t>-</w:t>
            </w:r>
            <w:r w:rsidR="006F3FBE" w:rsidRPr="001A3424">
              <w:rPr>
                <w:szCs w:val="24"/>
              </w:rPr>
              <w:t>0</w:t>
            </w:r>
            <w:r w:rsidR="00B8101E" w:rsidRPr="001A3424">
              <w:rPr>
                <w:szCs w:val="24"/>
              </w:rPr>
              <w:t>2</w:t>
            </w:r>
            <w:r w:rsidR="006F3FBE" w:rsidRPr="001A3424">
              <w:rPr>
                <w:szCs w:val="24"/>
              </w:rPr>
              <w:t>-</w:t>
            </w:r>
            <w:r w:rsidR="00B8101E" w:rsidRPr="001A3424">
              <w:rPr>
                <w:szCs w:val="24"/>
              </w:rPr>
              <w:t>28</w:t>
            </w:r>
            <w:r w:rsidR="0012609D" w:rsidRPr="001A3424">
              <w:rPr>
                <w:szCs w:val="24"/>
              </w:rPr>
              <w:t xml:space="preserve"> </w:t>
            </w:r>
            <w:r w:rsidRPr="001A3424">
              <w:rPr>
                <w:szCs w:val="24"/>
              </w:rPr>
              <w:t>(Eur)</w:t>
            </w:r>
          </w:p>
        </w:tc>
        <w:tc>
          <w:tcPr>
            <w:tcW w:w="1843" w:type="dxa"/>
          </w:tcPr>
          <w:p w14:paraId="68F5713D" w14:textId="77777777" w:rsidR="00255ED1" w:rsidRPr="00B96C15" w:rsidRDefault="00255ED1" w:rsidP="005D5385">
            <w:pPr>
              <w:jc w:val="center"/>
              <w:rPr>
                <w:szCs w:val="24"/>
              </w:rPr>
            </w:pPr>
            <w:r w:rsidRPr="00B96C15">
              <w:rPr>
                <w:szCs w:val="24"/>
              </w:rPr>
              <w:t xml:space="preserve">Unikalus Nr. </w:t>
            </w:r>
          </w:p>
        </w:tc>
        <w:tc>
          <w:tcPr>
            <w:tcW w:w="1417" w:type="dxa"/>
          </w:tcPr>
          <w:p w14:paraId="2B06332A" w14:textId="77777777" w:rsidR="00255ED1" w:rsidRPr="00B96C15" w:rsidRDefault="00255ED1" w:rsidP="005D5385">
            <w:pPr>
              <w:jc w:val="center"/>
              <w:rPr>
                <w:szCs w:val="24"/>
              </w:rPr>
            </w:pPr>
            <w:r w:rsidRPr="00B96C15">
              <w:rPr>
                <w:szCs w:val="24"/>
              </w:rPr>
              <w:t xml:space="preserve">Registro Nr., </w:t>
            </w:r>
            <w:proofErr w:type="spellStart"/>
            <w:r w:rsidRPr="00B96C15">
              <w:rPr>
                <w:szCs w:val="24"/>
              </w:rPr>
              <w:t>inventoriza</w:t>
            </w:r>
            <w:proofErr w:type="spellEnd"/>
            <w:r w:rsidRPr="00B96C15">
              <w:rPr>
                <w:szCs w:val="24"/>
              </w:rPr>
              <w:t>-vimo data</w:t>
            </w:r>
          </w:p>
        </w:tc>
      </w:tr>
      <w:tr w:rsidR="005572E3" w:rsidRPr="000144EB" w14:paraId="6752D7DD" w14:textId="77777777" w:rsidTr="00116EC8">
        <w:tc>
          <w:tcPr>
            <w:tcW w:w="556" w:type="dxa"/>
          </w:tcPr>
          <w:p w14:paraId="2C1FE545" w14:textId="77777777" w:rsidR="005572E3" w:rsidRPr="00B96C15" w:rsidRDefault="005572E3" w:rsidP="005572E3">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5EAB5F48" w14:textId="0E7C46FF" w:rsidR="005572E3" w:rsidRPr="00C23FED" w:rsidRDefault="005572E3" w:rsidP="005572E3">
            <w:pPr>
              <w:rPr>
                <w:szCs w:val="24"/>
              </w:rPr>
            </w:pPr>
            <w:r>
              <w:rPr>
                <w:szCs w:val="24"/>
              </w:rPr>
              <w:t xml:space="preserve">Kelias Nr. </w:t>
            </w:r>
            <w:r w:rsidRPr="003E6614">
              <w:rPr>
                <w:szCs w:val="24"/>
              </w:rPr>
              <w:t>J-006</w:t>
            </w:r>
            <w:r>
              <w:rPr>
                <w:szCs w:val="24"/>
              </w:rPr>
              <w:t xml:space="preserve"> nuo kelio Nr. 2904 į Narteikius</w:t>
            </w:r>
            <w:r w:rsidRPr="0035289B">
              <w:rPr>
                <w:szCs w:val="24"/>
              </w:rPr>
              <w:t>, Pasvalio r. sav., Pasvalio r. sav. teritorija</w:t>
            </w:r>
            <w:r>
              <w:rPr>
                <w:szCs w:val="24"/>
              </w:rPr>
              <w:t xml:space="preserve"> </w:t>
            </w:r>
          </w:p>
        </w:tc>
        <w:tc>
          <w:tcPr>
            <w:tcW w:w="1525" w:type="dxa"/>
            <w:shd w:val="clear" w:color="auto" w:fill="auto"/>
          </w:tcPr>
          <w:p w14:paraId="6F73377A" w14:textId="112066E6" w:rsidR="005572E3" w:rsidRPr="00B96C15" w:rsidRDefault="005572E3" w:rsidP="005572E3">
            <w:pPr>
              <w:jc w:val="center"/>
              <w:rPr>
                <w:szCs w:val="24"/>
              </w:rPr>
            </w:pPr>
            <w:r>
              <w:rPr>
                <w:szCs w:val="24"/>
              </w:rPr>
              <w:t>120310015</w:t>
            </w:r>
          </w:p>
        </w:tc>
        <w:tc>
          <w:tcPr>
            <w:tcW w:w="1236" w:type="dxa"/>
          </w:tcPr>
          <w:p w14:paraId="322439DC" w14:textId="72314682" w:rsidR="005572E3" w:rsidRPr="00B96C15" w:rsidRDefault="005572E3" w:rsidP="005572E3">
            <w:pPr>
              <w:jc w:val="center"/>
              <w:rPr>
                <w:szCs w:val="24"/>
              </w:rPr>
            </w:pPr>
            <w:r>
              <w:rPr>
                <w:szCs w:val="24"/>
              </w:rPr>
              <w:t>46300,00</w:t>
            </w:r>
          </w:p>
        </w:tc>
        <w:tc>
          <w:tcPr>
            <w:tcW w:w="1316" w:type="dxa"/>
            <w:shd w:val="clear" w:color="auto" w:fill="auto"/>
          </w:tcPr>
          <w:p w14:paraId="32CC6E30" w14:textId="676ADF16" w:rsidR="005572E3" w:rsidRPr="00116EC8" w:rsidRDefault="005572E3" w:rsidP="005572E3">
            <w:pPr>
              <w:jc w:val="center"/>
              <w:rPr>
                <w:szCs w:val="24"/>
              </w:rPr>
            </w:pPr>
            <w:r>
              <w:rPr>
                <w:szCs w:val="24"/>
              </w:rPr>
              <w:t>45706,42</w:t>
            </w:r>
          </w:p>
        </w:tc>
        <w:tc>
          <w:tcPr>
            <w:tcW w:w="1843" w:type="dxa"/>
          </w:tcPr>
          <w:p w14:paraId="67ABE2EE" w14:textId="25571E01" w:rsidR="005572E3" w:rsidRPr="00B96C15" w:rsidRDefault="005572E3" w:rsidP="005572E3">
            <w:pPr>
              <w:jc w:val="center"/>
              <w:rPr>
                <w:szCs w:val="24"/>
              </w:rPr>
            </w:pPr>
            <w:r>
              <w:rPr>
                <w:szCs w:val="24"/>
              </w:rPr>
              <w:t>4400-5781-3235</w:t>
            </w:r>
          </w:p>
        </w:tc>
        <w:tc>
          <w:tcPr>
            <w:tcW w:w="1417" w:type="dxa"/>
          </w:tcPr>
          <w:p w14:paraId="5F6AC660" w14:textId="77777777" w:rsidR="005572E3" w:rsidRDefault="005572E3" w:rsidP="005572E3">
            <w:pPr>
              <w:jc w:val="center"/>
              <w:rPr>
                <w:szCs w:val="24"/>
              </w:rPr>
            </w:pPr>
            <w:r>
              <w:rPr>
                <w:szCs w:val="24"/>
              </w:rPr>
              <w:t>44/2696498</w:t>
            </w:r>
          </w:p>
          <w:p w14:paraId="1A6672E7" w14:textId="6605D2E1" w:rsidR="005572E3" w:rsidRPr="00B96C15" w:rsidRDefault="005572E3" w:rsidP="005572E3">
            <w:pPr>
              <w:jc w:val="center"/>
              <w:rPr>
                <w:szCs w:val="24"/>
              </w:rPr>
            </w:pPr>
            <w:r>
              <w:rPr>
                <w:szCs w:val="24"/>
              </w:rPr>
              <w:t>2021-11-30</w:t>
            </w:r>
          </w:p>
        </w:tc>
      </w:tr>
      <w:tr w:rsidR="005572E3" w:rsidRPr="000144EB" w14:paraId="6A2567E9" w14:textId="77777777" w:rsidTr="00116EC8">
        <w:tc>
          <w:tcPr>
            <w:tcW w:w="556" w:type="dxa"/>
          </w:tcPr>
          <w:p w14:paraId="581E2089" w14:textId="77777777" w:rsidR="005572E3" w:rsidRPr="00B96C15" w:rsidRDefault="005572E3" w:rsidP="005572E3">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16D2FF11" w14:textId="3BF57AC4" w:rsidR="005572E3" w:rsidRPr="00C23FED" w:rsidRDefault="005572E3" w:rsidP="005572E3">
            <w:pPr>
              <w:rPr>
                <w:szCs w:val="24"/>
              </w:rPr>
            </w:pPr>
            <w:r>
              <w:rPr>
                <w:szCs w:val="24"/>
              </w:rPr>
              <w:t xml:space="preserve">Kelias Nr. </w:t>
            </w:r>
            <w:r w:rsidRPr="003E6614">
              <w:rPr>
                <w:szCs w:val="24"/>
              </w:rPr>
              <w:t>J-007</w:t>
            </w:r>
            <w:r>
              <w:rPr>
                <w:szCs w:val="24"/>
              </w:rPr>
              <w:t xml:space="preserve"> nuo kelio Nr. J-006 į Ž</w:t>
            </w:r>
            <w:r w:rsidR="003E6614">
              <w:rPr>
                <w:szCs w:val="24"/>
              </w:rPr>
              <w:t>i</w:t>
            </w:r>
            <w:r>
              <w:rPr>
                <w:szCs w:val="24"/>
              </w:rPr>
              <w:t>donius</w:t>
            </w:r>
            <w:r w:rsidRPr="0035289B">
              <w:rPr>
                <w:szCs w:val="24"/>
              </w:rPr>
              <w:t>, Pasvalio r. sav., Pasvalio r. sav. teritorija</w:t>
            </w:r>
          </w:p>
        </w:tc>
        <w:tc>
          <w:tcPr>
            <w:tcW w:w="1525" w:type="dxa"/>
            <w:shd w:val="clear" w:color="auto" w:fill="auto"/>
          </w:tcPr>
          <w:p w14:paraId="378FDF35" w14:textId="09FD448F" w:rsidR="005572E3" w:rsidRPr="00B96C15" w:rsidRDefault="005572E3" w:rsidP="005572E3">
            <w:pPr>
              <w:jc w:val="center"/>
              <w:rPr>
                <w:szCs w:val="24"/>
              </w:rPr>
            </w:pPr>
            <w:r>
              <w:rPr>
                <w:szCs w:val="24"/>
              </w:rPr>
              <w:t>120310317</w:t>
            </w:r>
          </w:p>
        </w:tc>
        <w:tc>
          <w:tcPr>
            <w:tcW w:w="1236" w:type="dxa"/>
          </w:tcPr>
          <w:p w14:paraId="2572B84A" w14:textId="166EE8A9" w:rsidR="005572E3" w:rsidRPr="00B96C15" w:rsidRDefault="005572E3" w:rsidP="005572E3">
            <w:pPr>
              <w:jc w:val="center"/>
              <w:rPr>
                <w:szCs w:val="24"/>
              </w:rPr>
            </w:pPr>
            <w:r>
              <w:rPr>
                <w:szCs w:val="24"/>
              </w:rPr>
              <w:t>14000,00</w:t>
            </w:r>
          </w:p>
        </w:tc>
        <w:tc>
          <w:tcPr>
            <w:tcW w:w="1316" w:type="dxa"/>
            <w:shd w:val="clear" w:color="auto" w:fill="auto"/>
          </w:tcPr>
          <w:p w14:paraId="3D14C606" w14:textId="37E05AC9" w:rsidR="005572E3" w:rsidRPr="00116EC8" w:rsidRDefault="005572E3" w:rsidP="005572E3">
            <w:pPr>
              <w:jc w:val="center"/>
              <w:rPr>
                <w:szCs w:val="24"/>
              </w:rPr>
            </w:pPr>
            <w:r>
              <w:rPr>
                <w:szCs w:val="24"/>
              </w:rPr>
              <w:t>0,00</w:t>
            </w:r>
          </w:p>
        </w:tc>
        <w:tc>
          <w:tcPr>
            <w:tcW w:w="1843" w:type="dxa"/>
          </w:tcPr>
          <w:p w14:paraId="60FDB788" w14:textId="54DB16B2" w:rsidR="005572E3" w:rsidRPr="00B96C15" w:rsidRDefault="005572E3" w:rsidP="005572E3">
            <w:pPr>
              <w:jc w:val="center"/>
              <w:rPr>
                <w:szCs w:val="24"/>
              </w:rPr>
            </w:pPr>
            <w:r>
              <w:rPr>
                <w:szCs w:val="24"/>
              </w:rPr>
              <w:t>4400-5781-3213</w:t>
            </w:r>
          </w:p>
        </w:tc>
        <w:tc>
          <w:tcPr>
            <w:tcW w:w="1417" w:type="dxa"/>
          </w:tcPr>
          <w:p w14:paraId="786DF52B" w14:textId="77777777" w:rsidR="005572E3" w:rsidRDefault="005572E3" w:rsidP="005572E3">
            <w:pPr>
              <w:jc w:val="center"/>
              <w:rPr>
                <w:szCs w:val="24"/>
              </w:rPr>
            </w:pPr>
            <w:r>
              <w:rPr>
                <w:szCs w:val="24"/>
              </w:rPr>
              <w:t>44/2696496</w:t>
            </w:r>
          </w:p>
          <w:p w14:paraId="0076D711" w14:textId="5F808283" w:rsidR="005572E3" w:rsidRPr="00B96C15" w:rsidRDefault="005572E3" w:rsidP="005572E3">
            <w:pPr>
              <w:jc w:val="center"/>
              <w:rPr>
                <w:szCs w:val="24"/>
              </w:rPr>
            </w:pPr>
            <w:r>
              <w:rPr>
                <w:szCs w:val="24"/>
              </w:rPr>
              <w:t>2021-11-30</w:t>
            </w:r>
          </w:p>
        </w:tc>
      </w:tr>
      <w:tr w:rsidR="005572E3" w:rsidRPr="000144EB" w14:paraId="61332F41" w14:textId="77777777" w:rsidTr="00116EC8">
        <w:tc>
          <w:tcPr>
            <w:tcW w:w="556" w:type="dxa"/>
          </w:tcPr>
          <w:p w14:paraId="29462BE5" w14:textId="77777777" w:rsidR="005572E3" w:rsidRPr="00B96C15" w:rsidRDefault="005572E3" w:rsidP="005572E3">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040EC072" w14:textId="55CEDDBC" w:rsidR="005572E3" w:rsidRPr="00C23FED" w:rsidRDefault="005572E3" w:rsidP="005572E3">
            <w:pPr>
              <w:rPr>
                <w:szCs w:val="24"/>
              </w:rPr>
            </w:pPr>
            <w:r>
              <w:rPr>
                <w:szCs w:val="24"/>
              </w:rPr>
              <w:t>Parko g</w:t>
            </w:r>
            <w:r w:rsidRPr="00C23FED">
              <w:rPr>
                <w:szCs w:val="24"/>
              </w:rPr>
              <w:t xml:space="preserve">., </w:t>
            </w:r>
            <w:r>
              <w:rPr>
                <w:szCs w:val="24"/>
              </w:rPr>
              <w:t>Daujėnų</w:t>
            </w:r>
            <w:r w:rsidRPr="00C23FED">
              <w:rPr>
                <w:szCs w:val="24"/>
              </w:rPr>
              <w:t xml:space="preserve"> mstl., Pasvalio r. sav.</w:t>
            </w:r>
          </w:p>
        </w:tc>
        <w:tc>
          <w:tcPr>
            <w:tcW w:w="1525" w:type="dxa"/>
            <w:shd w:val="clear" w:color="auto" w:fill="auto"/>
          </w:tcPr>
          <w:p w14:paraId="44F97722" w14:textId="35079E1F" w:rsidR="005572E3" w:rsidRPr="00B96C15" w:rsidRDefault="005572E3" w:rsidP="005572E3">
            <w:pPr>
              <w:jc w:val="center"/>
              <w:rPr>
                <w:szCs w:val="24"/>
              </w:rPr>
            </w:pPr>
            <w:r>
              <w:rPr>
                <w:szCs w:val="24"/>
              </w:rPr>
              <w:t>120310517</w:t>
            </w:r>
          </w:p>
        </w:tc>
        <w:tc>
          <w:tcPr>
            <w:tcW w:w="1236" w:type="dxa"/>
          </w:tcPr>
          <w:p w14:paraId="315C2327" w14:textId="2D5FCE32" w:rsidR="005572E3" w:rsidRPr="00B96C15" w:rsidRDefault="005572E3" w:rsidP="005572E3">
            <w:pPr>
              <w:jc w:val="center"/>
              <w:rPr>
                <w:szCs w:val="24"/>
              </w:rPr>
            </w:pPr>
            <w:r>
              <w:rPr>
                <w:szCs w:val="24"/>
              </w:rPr>
              <w:t>19300,00</w:t>
            </w:r>
          </w:p>
        </w:tc>
        <w:tc>
          <w:tcPr>
            <w:tcW w:w="1316" w:type="dxa"/>
            <w:shd w:val="clear" w:color="auto" w:fill="auto"/>
          </w:tcPr>
          <w:p w14:paraId="36BD53CE" w14:textId="4F762F6D" w:rsidR="005572E3" w:rsidRPr="00116EC8" w:rsidRDefault="005572E3" w:rsidP="005572E3">
            <w:pPr>
              <w:jc w:val="center"/>
              <w:rPr>
                <w:szCs w:val="24"/>
              </w:rPr>
            </w:pPr>
            <w:r>
              <w:rPr>
                <w:szCs w:val="24"/>
              </w:rPr>
              <w:t>19052,56</w:t>
            </w:r>
          </w:p>
        </w:tc>
        <w:tc>
          <w:tcPr>
            <w:tcW w:w="1843" w:type="dxa"/>
          </w:tcPr>
          <w:p w14:paraId="1844C800" w14:textId="232B03DE" w:rsidR="005572E3" w:rsidRPr="00B96C15" w:rsidRDefault="005572E3" w:rsidP="005572E3">
            <w:pPr>
              <w:jc w:val="center"/>
              <w:rPr>
                <w:szCs w:val="24"/>
              </w:rPr>
            </w:pPr>
            <w:r>
              <w:rPr>
                <w:szCs w:val="24"/>
              </w:rPr>
              <w:t>4400-6119-9448</w:t>
            </w:r>
          </w:p>
        </w:tc>
        <w:tc>
          <w:tcPr>
            <w:tcW w:w="1417" w:type="dxa"/>
          </w:tcPr>
          <w:p w14:paraId="73DC14FB" w14:textId="77777777" w:rsidR="005572E3" w:rsidRDefault="005572E3" w:rsidP="005572E3">
            <w:pPr>
              <w:jc w:val="center"/>
              <w:rPr>
                <w:szCs w:val="24"/>
              </w:rPr>
            </w:pPr>
            <w:r>
              <w:rPr>
                <w:szCs w:val="24"/>
              </w:rPr>
              <w:t>44/3227691</w:t>
            </w:r>
          </w:p>
          <w:p w14:paraId="21B96A63" w14:textId="5064AD9B" w:rsidR="005572E3" w:rsidRPr="00B96C15" w:rsidRDefault="005572E3" w:rsidP="005572E3">
            <w:pPr>
              <w:jc w:val="center"/>
              <w:rPr>
                <w:szCs w:val="24"/>
              </w:rPr>
            </w:pPr>
            <w:r>
              <w:rPr>
                <w:szCs w:val="24"/>
              </w:rPr>
              <w:t>2023-05-10</w:t>
            </w:r>
          </w:p>
        </w:tc>
      </w:tr>
      <w:tr w:rsidR="005572E3" w:rsidRPr="000144EB" w14:paraId="02BB1C0F" w14:textId="77777777" w:rsidTr="003E6614">
        <w:tc>
          <w:tcPr>
            <w:tcW w:w="556" w:type="dxa"/>
            <w:shd w:val="clear" w:color="auto" w:fill="auto"/>
          </w:tcPr>
          <w:p w14:paraId="69CA34B1" w14:textId="77777777" w:rsidR="005572E3" w:rsidRPr="00B96C15" w:rsidRDefault="005572E3" w:rsidP="005572E3">
            <w:pPr>
              <w:pStyle w:val="Sraopastraipa"/>
              <w:numPr>
                <w:ilvl w:val="0"/>
                <w:numId w:val="24"/>
              </w:numPr>
              <w:spacing w:after="0" w:line="240" w:lineRule="auto"/>
              <w:ind w:left="340" w:hanging="357"/>
              <w:rPr>
                <w:rFonts w:ascii="Times New Roman" w:hAnsi="Times New Roman"/>
                <w:sz w:val="24"/>
                <w:szCs w:val="24"/>
              </w:rPr>
            </w:pPr>
          </w:p>
        </w:tc>
        <w:tc>
          <w:tcPr>
            <w:tcW w:w="1883" w:type="dxa"/>
            <w:shd w:val="clear" w:color="auto" w:fill="auto"/>
          </w:tcPr>
          <w:p w14:paraId="0D546B41" w14:textId="5B6B41C0" w:rsidR="005572E3" w:rsidRPr="00C23FED" w:rsidRDefault="005572E3" w:rsidP="005572E3">
            <w:pPr>
              <w:rPr>
                <w:szCs w:val="24"/>
              </w:rPr>
            </w:pPr>
            <w:r w:rsidRPr="00C23FED">
              <w:rPr>
                <w:szCs w:val="24"/>
              </w:rPr>
              <w:t>Ąžuolyno a., Pumpėnų mstl., Pasvalio r. sav.</w:t>
            </w:r>
          </w:p>
        </w:tc>
        <w:tc>
          <w:tcPr>
            <w:tcW w:w="1525" w:type="dxa"/>
            <w:shd w:val="clear" w:color="auto" w:fill="auto"/>
          </w:tcPr>
          <w:p w14:paraId="7AA3673D" w14:textId="040659F8" w:rsidR="005572E3" w:rsidRPr="00B96C15" w:rsidRDefault="005572E3" w:rsidP="005572E3">
            <w:pPr>
              <w:jc w:val="center"/>
              <w:rPr>
                <w:szCs w:val="24"/>
              </w:rPr>
            </w:pPr>
            <w:r>
              <w:rPr>
                <w:szCs w:val="24"/>
              </w:rPr>
              <w:t>011005</w:t>
            </w:r>
          </w:p>
        </w:tc>
        <w:tc>
          <w:tcPr>
            <w:tcW w:w="1236" w:type="dxa"/>
            <w:shd w:val="clear" w:color="auto" w:fill="auto"/>
          </w:tcPr>
          <w:p w14:paraId="69BC8C10" w14:textId="21B9487B" w:rsidR="005572E3" w:rsidRDefault="005572E3" w:rsidP="005572E3">
            <w:pPr>
              <w:jc w:val="center"/>
              <w:rPr>
                <w:szCs w:val="24"/>
              </w:rPr>
            </w:pPr>
            <w:r>
              <w:rPr>
                <w:szCs w:val="24"/>
              </w:rPr>
              <w:t>11900,00</w:t>
            </w:r>
          </w:p>
        </w:tc>
        <w:tc>
          <w:tcPr>
            <w:tcW w:w="1316" w:type="dxa"/>
            <w:shd w:val="clear" w:color="auto" w:fill="auto"/>
          </w:tcPr>
          <w:p w14:paraId="01563A3A" w14:textId="5C1E6775" w:rsidR="005572E3" w:rsidRPr="00116EC8" w:rsidRDefault="005572E3" w:rsidP="005572E3">
            <w:pPr>
              <w:jc w:val="center"/>
              <w:rPr>
                <w:szCs w:val="24"/>
              </w:rPr>
            </w:pPr>
            <w:r>
              <w:rPr>
                <w:szCs w:val="24"/>
              </w:rPr>
              <w:t>10832,46</w:t>
            </w:r>
          </w:p>
        </w:tc>
        <w:tc>
          <w:tcPr>
            <w:tcW w:w="1843" w:type="dxa"/>
            <w:shd w:val="clear" w:color="auto" w:fill="auto"/>
          </w:tcPr>
          <w:p w14:paraId="64047293" w14:textId="1BCA41A2" w:rsidR="005572E3" w:rsidRDefault="005572E3" w:rsidP="005572E3">
            <w:pPr>
              <w:jc w:val="center"/>
              <w:rPr>
                <w:szCs w:val="24"/>
              </w:rPr>
            </w:pPr>
            <w:r>
              <w:rPr>
                <w:szCs w:val="24"/>
              </w:rPr>
              <w:t>4400-5944-1704</w:t>
            </w:r>
          </w:p>
        </w:tc>
        <w:tc>
          <w:tcPr>
            <w:tcW w:w="1417" w:type="dxa"/>
            <w:shd w:val="clear" w:color="auto" w:fill="auto"/>
          </w:tcPr>
          <w:p w14:paraId="3944AD0F" w14:textId="77777777" w:rsidR="005572E3" w:rsidRPr="00B96C15" w:rsidRDefault="005572E3" w:rsidP="005572E3">
            <w:pPr>
              <w:jc w:val="center"/>
              <w:rPr>
                <w:szCs w:val="24"/>
              </w:rPr>
            </w:pPr>
            <w:r w:rsidRPr="00B96C15">
              <w:rPr>
                <w:szCs w:val="24"/>
              </w:rPr>
              <w:t>44/</w:t>
            </w:r>
            <w:r>
              <w:rPr>
                <w:szCs w:val="24"/>
              </w:rPr>
              <w:t>2780223</w:t>
            </w:r>
          </w:p>
          <w:p w14:paraId="19AC5164" w14:textId="1AAFDDB0" w:rsidR="005572E3" w:rsidRPr="00B96C15" w:rsidRDefault="005572E3" w:rsidP="005572E3">
            <w:pPr>
              <w:jc w:val="center"/>
              <w:rPr>
                <w:szCs w:val="24"/>
              </w:rPr>
            </w:pPr>
            <w:r w:rsidRPr="00B96C15">
              <w:rPr>
                <w:szCs w:val="24"/>
              </w:rPr>
              <w:t>202</w:t>
            </w:r>
            <w:r>
              <w:rPr>
                <w:szCs w:val="24"/>
              </w:rPr>
              <w:t>2-09-15</w:t>
            </w:r>
          </w:p>
        </w:tc>
      </w:tr>
      <w:tr w:rsidR="005D0F9F" w:rsidRPr="000144EB" w14:paraId="23F42278" w14:textId="77777777" w:rsidTr="003E6614">
        <w:trPr>
          <w:trHeight w:val="825"/>
        </w:trPr>
        <w:tc>
          <w:tcPr>
            <w:tcW w:w="556" w:type="dxa"/>
            <w:vMerge w:val="restart"/>
            <w:shd w:val="clear" w:color="auto" w:fill="auto"/>
          </w:tcPr>
          <w:p w14:paraId="0552C20F" w14:textId="77777777" w:rsidR="005D0F9F" w:rsidRPr="00B96C15" w:rsidRDefault="005D0F9F" w:rsidP="005D0F9F">
            <w:pPr>
              <w:pStyle w:val="Sraopastraipa"/>
              <w:numPr>
                <w:ilvl w:val="0"/>
                <w:numId w:val="24"/>
              </w:numPr>
              <w:spacing w:after="0" w:line="240" w:lineRule="auto"/>
              <w:ind w:left="340" w:hanging="357"/>
              <w:rPr>
                <w:rFonts w:ascii="Times New Roman" w:hAnsi="Times New Roman"/>
                <w:sz w:val="24"/>
                <w:szCs w:val="24"/>
              </w:rPr>
            </w:pPr>
          </w:p>
        </w:tc>
        <w:tc>
          <w:tcPr>
            <w:tcW w:w="1883" w:type="dxa"/>
            <w:vMerge w:val="restart"/>
            <w:shd w:val="clear" w:color="auto" w:fill="auto"/>
          </w:tcPr>
          <w:p w14:paraId="52EB7FE2" w14:textId="4685E601" w:rsidR="005D0F9F" w:rsidRPr="003E6614" w:rsidRDefault="005D0F9F" w:rsidP="005D0F9F">
            <w:pPr>
              <w:rPr>
                <w:szCs w:val="24"/>
              </w:rPr>
            </w:pPr>
            <w:r w:rsidRPr="003E6614">
              <w:rPr>
                <w:szCs w:val="24"/>
              </w:rPr>
              <w:t>Kelias Pm-007 Pumpėnai–</w:t>
            </w:r>
            <w:proofErr w:type="spellStart"/>
            <w:r w:rsidRPr="003E6614">
              <w:rPr>
                <w:szCs w:val="24"/>
              </w:rPr>
              <w:t>Gegabrasta</w:t>
            </w:r>
            <w:proofErr w:type="spellEnd"/>
            <w:r w:rsidRPr="003E6614">
              <w:rPr>
                <w:szCs w:val="24"/>
              </w:rPr>
              <w:t>, Pasvalio r. sav., Pasvalio r. sav. teritorija</w:t>
            </w:r>
          </w:p>
        </w:tc>
        <w:tc>
          <w:tcPr>
            <w:tcW w:w="1525" w:type="dxa"/>
            <w:shd w:val="clear" w:color="auto" w:fill="auto"/>
          </w:tcPr>
          <w:p w14:paraId="1E663EF6" w14:textId="77777777" w:rsidR="005D0F9F" w:rsidRDefault="005D0F9F" w:rsidP="005D0F9F">
            <w:pPr>
              <w:jc w:val="center"/>
              <w:rPr>
                <w:szCs w:val="24"/>
              </w:rPr>
            </w:pPr>
            <w:r>
              <w:rPr>
                <w:szCs w:val="24"/>
              </w:rPr>
              <w:t>120310139</w:t>
            </w:r>
          </w:p>
          <w:p w14:paraId="2F95D10D" w14:textId="77777777" w:rsidR="005D0F9F" w:rsidRPr="00B96C15" w:rsidRDefault="005D0F9F" w:rsidP="005D0F9F">
            <w:pPr>
              <w:jc w:val="center"/>
              <w:rPr>
                <w:szCs w:val="24"/>
              </w:rPr>
            </w:pPr>
          </w:p>
        </w:tc>
        <w:tc>
          <w:tcPr>
            <w:tcW w:w="1236" w:type="dxa"/>
            <w:shd w:val="clear" w:color="auto" w:fill="auto"/>
          </w:tcPr>
          <w:p w14:paraId="7994A899" w14:textId="77777777" w:rsidR="005D0F9F" w:rsidRDefault="005D0F9F" w:rsidP="005D0F9F">
            <w:pPr>
              <w:jc w:val="center"/>
              <w:rPr>
                <w:szCs w:val="24"/>
              </w:rPr>
            </w:pPr>
            <w:r>
              <w:rPr>
                <w:szCs w:val="24"/>
              </w:rPr>
              <w:t>45900,00</w:t>
            </w:r>
          </w:p>
          <w:p w14:paraId="2181B24C" w14:textId="3FD4256D" w:rsidR="005D0F9F" w:rsidRDefault="005D0F9F" w:rsidP="005D0F9F">
            <w:pPr>
              <w:jc w:val="center"/>
              <w:rPr>
                <w:szCs w:val="24"/>
              </w:rPr>
            </w:pPr>
          </w:p>
        </w:tc>
        <w:tc>
          <w:tcPr>
            <w:tcW w:w="1316" w:type="dxa"/>
            <w:shd w:val="clear" w:color="auto" w:fill="auto"/>
          </w:tcPr>
          <w:p w14:paraId="7557F357" w14:textId="77777777" w:rsidR="005D0F9F" w:rsidRDefault="005D0F9F" w:rsidP="005D0F9F">
            <w:pPr>
              <w:jc w:val="center"/>
              <w:rPr>
                <w:szCs w:val="24"/>
              </w:rPr>
            </w:pPr>
            <w:r>
              <w:rPr>
                <w:szCs w:val="24"/>
              </w:rPr>
              <w:t>45900,00</w:t>
            </w:r>
          </w:p>
          <w:p w14:paraId="07A1C788" w14:textId="77777777" w:rsidR="005D0F9F" w:rsidRPr="00116EC8" w:rsidRDefault="005D0F9F" w:rsidP="005D0F9F">
            <w:pPr>
              <w:jc w:val="center"/>
              <w:rPr>
                <w:szCs w:val="24"/>
              </w:rPr>
            </w:pPr>
          </w:p>
        </w:tc>
        <w:tc>
          <w:tcPr>
            <w:tcW w:w="1843" w:type="dxa"/>
            <w:vMerge w:val="restart"/>
            <w:shd w:val="clear" w:color="auto" w:fill="auto"/>
          </w:tcPr>
          <w:p w14:paraId="64706F8A" w14:textId="3180A9C5" w:rsidR="005D0F9F" w:rsidRDefault="005D0F9F" w:rsidP="005D0F9F">
            <w:pPr>
              <w:jc w:val="center"/>
              <w:rPr>
                <w:szCs w:val="24"/>
              </w:rPr>
            </w:pPr>
            <w:r>
              <w:rPr>
                <w:szCs w:val="24"/>
              </w:rPr>
              <w:t>4400-5575-2106</w:t>
            </w:r>
          </w:p>
        </w:tc>
        <w:tc>
          <w:tcPr>
            <w:tcW w:w="1417" w:type="dxa"/>
            <w:vMerge w:val="restart"/>
            <w:shd w:val="clear" w:color="auto" w:fill="auto"/>
          </w:tcPr>
          <w:p w14:paraId="2FFDB845" w14:textId="77777777" w:rsidR="005D0F9F" w:rsidRDefault="005D0F9F" w:rsidP="005D0F9F">
            <w:pPr>
              <w:jc w:val="center"/>
              <w:rPr>
                <w:szCs w:val="24"/>
              </w:rPr>
            </w:pPr>
            <w:r>
              <w:rPr>
                <w:szCs w:val="24"/>
              </w:rPr>
              <w:t>44/2584285</w:t>
            </w:r>
          </w:p>
          <w:p w14:paraId="4873F7BE" w14:textId="3392F068" w:rsidR="005D0F9F" w:rsidRPr="00B96C15" w:rsidRDefault="005D0F9F" w:rsidP="005D0F9F">
            <w:pPr>
              <w:jc w:val="center"/>
              <w:rPr>
                <w:szCs w:val="24"/>
              </w:rPr>
            </w:pPr>
            <w:r>
              <w:rPr>
                <w:szCs w:val="24"/>
              </w:rPr>
              <w:t>2024-10-31</w:t>
            </w:r>
          </w:p>
        </w:tc>
      </w:tr>
      <w:tr w:rsidR="005D0F9F" w:rsidRPr="000144EB" w14:paraId="3397BBD0" w14:textId="77777777" w:rsidTr="003E6614">
        <w:trPr>
          <w:trHeight w:val="825"/>
        </w:trPr>
        <w:tc>
          <w:tcPr>
            <w:tcW w:w="556" w:type="dxa"/>
            <w:vMerge/>
            <w:shd w:val="clear" w:color="auto" w:fill="auto"/>
          </w:tcPr>
          <w:p w14:paraId="3CCEE519" w14:textId="77777777" w:rsidR="005D0F9F" w:rsidRPr="00B96C15" w:rsidRDefault="005D0F9F" w:rsidP="005D0F9F">
            <w:pPr>
              <w:pStyle w:val="Sraopastraipa"/>
              <w:numPr>
                <w:ilvl w:val="0"/>
                <w:numId w:val="24"/>
              </w:numPr>
              <w:spacing w:after="0" w:line="240" w:lineRule="auto"/>
              <w:ind w:left="340" w:hanging="357"/>
              <w:rPr>
                <w:rFonts w:ascii="Times New Roman" w:hAnsi="Times New Roman"/>
                <w:sz w:val="24"/>
                <w:szCs w:val="24"/>
              </w:rPr>
            </w:pPr>
          </w:p>
        </w:tc>
        <w:tc>
          <w:tcPr>
            <w:tcW w:w="1883" w:type="dxa"/>
            <w:vMerge/>
            <w:shd w:val="clear" w:color="auto" w:fill="auto"/>
          </w:tcPr>
          <w:p w14:paraId="6837C7BF" w14:textId="77777777" w:rsidR="005D0F9F" w:rsidRPr="003E6614" w:rsidRDefault="005D0F9F" w:rsidP="005D0F9F">
            <w:pPr>
              <w:rPr>
                <w:szCs w:val="24"/>
              </w:rPr>
            </w:pPr>
          </w:p>
        </w:tc>
        <w:tc>
          <w:tcPr>
            <w:tcW w:w="1525" w:type="dxa"/>
            <w:shd w:val="clear" w:color="auto" w:fill="auto"/>
          </w:tcPr>
          <w:p w14:paraId="3EF6D828" w14:textId="5940F477" w:rsidR="005D0F9F" w:rsidRPr="00B96C15" w:rsidRDefault="005D0F9F" w:rsidP="005D0F9F">
            <w:pPr>
              <w:jc w:val="center"/>
              <w:rPr>
                <w:szCs w:val="24"/>
              </w:rPr>
            </w:pPr>
            <w:r>
              <w:rPr>
                <w:szCs w:val="24"/>
              </w:rPr>
              <w:t>120310139/1</w:t>
            </w:r>
          </w:p>
        </w:tc>
        <w:tc>
          <w:tcPr>
            <w:tcW w:w="1236" w:type="dxa"/>
            <w:shd w:val="clear" w:color="auto" w:fill="auto"/>
          </w:tcPr>
          <w:p w14:paraId="1ECF5458" w14:textId="30D28665" w:rsidR="005D0F9F" w:rsidRDefault="005D0F9F" w:rsidP="005D0F9F">
            <w:pPr>
              <w:jc w:val="center"/>
              <w:rPr>
                <w:szCs w:val="24"/>
              </w:rPr>
            </w:pPr>
            <w:r>
              <w:rPr>
                <w:szCs w:val="24"/>
              </w:rPr>
              <w:t>12100,00</w:t>
            </w:r>
          </w:p>
        </w:tc>
        <w:tc>
          <w:tcPr>
            <w:tcW w:w="1316" w:type="dxa"/>
            <w:shd w:val="clear" w:color="auto" w:fill="auto"/>
          </w:tcPr>
          <w:p w14:paraId="12E37755" w14:textId="4A1F4DBC" w:rsidR="005D0F9F" w:rsidRPr="00116EC8" w:rsidRDefault="005D0F9F" w:rsidP="005D0F9F">
            <w:pPr>
              <w:jc w:val="center"/>
              <w:rPr>
                <w:szCs w:val="24"/>
              </w:rPr>
            </w:pPr>
            <w:r>
              <w:rPr>
                <w:szCs w:val="24"/>
              </w:rPr>
              <w:t>12100,00</w:t>
            </w:r>
          </w:p>
        </w:tc>
        <w:tc>
          <w:tcPr>
            <w:tcW w:w="1843" w:type="dxa"/>
            <w:vMerge/>
            <w:shd w:val="clear" w:color="auto" w:fill="auto"/>
          </w:tcPr>
          <w:p w14:paraId="3B65B6AB" w14:textId="77777777" w:rsidR="005D0F9F" w:rsidRDefault="005D0F9F" w:rsidP="005D0F9F">
            <w:pPr>
              <w:jc w:val="center"/>
              <w:rPr>
                <w:szCs w:val="24"/>
              </w:rPr>
            </w:pPr>
          </w:p>
        </w:tc>
        <w:tc>
          <w:tcPr>
            <w:tcW w:w="1417" w:type="dxa"/>
            <w:vMerge/>
            <w:shd w:val="clear" w:color="auto" w:fill="auto"/>
          </w:tcPr>
          <w:p w14:paraId="481DA034" w14:textId="77777777" w:rsidR="005D0F9F" w:rsidRDefault="005D0F9F" w:rsidP="005D0F9F">
            <w:pPr>
              <w:jc w:val="center"/>
              <w:rPr>
                <w:szCs w:val="24"/>
              </w:rPr>
            </w:pPr>
          </w:p>
        </w:tc>
      </w:tr>
      <w:tr w:rsidR="005D0F9F" w:rsidRPr="000144EB" w14:paraId="02432ECE" w14:textId="77777777" w:rsidTr="003E6614">
        <w:tc>
          <w:tcPr>
            <w:tcW w:w="556" w:type="dxa"/>
            <w:shd w:val="clear" w:color="auto" w:fill="auto"/>
          </w:tcPr>
          <w:p w14:paraId="7B5FB3C7" w14:textId="77777777" w:rsidR="005D0F9F" w:rsidRPr="00B96C15" w:rsidRDefault="005D0F9F" w:rsidP="005D0F9F">
            <w:pPr>
              <w:pStyle w:val="Sraopastraipa"/>
              <w:numPr>
                <w:ilvl w:val="0"/>
                <w:numId w:val="24"/>
              </w:numPr>
              <w:spacing w:after="0" w:line="240" w:lineRule="auto"/>
              <w:ind w:left="340" w:hanging="357"/>
              <w:rPr>
                <w:rFonts w:ascii="Times New Roman" w:hAnsi="Times New Roman"/>
                <w:sz w:val="24"/>
                <w:szCs w:val="24"/>
              </w:rPr>
            </w:pPr>
          </w:p>
        </w:tc>
        <w:tc>
          <w:tcPr>
            <w:tcW w:w="1883" w:type="dxa"/>
            <w:shd w:val="clear" w:color="auto" w:fill="auto"/>
          </w:tcPr>
          <w:p w14:paraId="2180DF7E" w14:textId="14F8DB70" w:rsidR="005D0F9F" w:rsidRPr="003E6614" w:rsidRDefault="005D0F9F" w:rsidP="005D0F9F">
            <w:pPr>
              <w:rPr>
                <w:szCs w:val="24"/>
              </w:rPr>
            </w:pPr>
            <w:proofErr w:type="spellStart"/>
            <w:r w:rsidRPr="003E6614">
              <w:rPr>
                <w:szCs w:val="24"/>
              </w:rPr>
              <w:t>Paįstriečių</w:t>
            </w:r>
            <w:proofErr w:type="spellEnd"/>
            <w:r w:rsidRPr="003E6614">
              <w:rPr>
                <w:szCs w:val="24"/>
              </w:rPr>
              <w:t xml:space="preserve"> g., </w:t>
            </w:r>
            <w:proofErr w:type="spellStart"/>
            <w:r w:rsidRPr="003E6614">
              <w:rPr>
                <w:szCs w:val="24"/>
              </w:rPr>
              <w:t>Talkonių</w:t>
            </w:r>
            <w:proofErr w:type="spellEnd"/>
            <w:r w:rsidRPr="003E6614">
              <w:rPr>
                <w:szCs w:val="24"/>
              </w:rPr>
              <w:t xml:space="preserve"> k., Pasvalio r. sav., Pasvalio r. sav. teritorija</w:t>
            </w:r>
          </w:p>
        </w:tc>
        <w:tc>
          <w:tcPr>
            <w:tcW w:w="1525" w:type="dxa"/>
            <w:shd w:val="clear" w:color="auto" w:fill="auto"/>
          </w:tcPr>
          <w:p w14:paraId="680AA489" w14:textId="379E74DA" w:rsidR="005D0F9F" w:rsidRPr="00B96C15" w:rsidRDefault="005D0F9F" w:rsidP="005D0F9F">
            <w:pPr>
              <w:jc w:val="center"/>
              <w:rPr>
                <w:szCs w:val="24"/>
              </w:rPr>
            </w:pPr>
            <w:r>
              <w:rPr>
                <w:szCs w:val="24"/>
              </w:rPr>
              <w:t>120310290</w:t>
            </w:r>
          </w:p>
        </w:tc>
        <w:tc>
          <w:tcPr>
            <w:tcW w:w="1236" w:type="dxa"/>
            <w:shd w:val="clear" w:color="auto" w:fill="auto"/>
          </w:tcPr>
          <w:p w14:paraId="7B570BB6" w14:textId="6C774891" w:rsidR="005D0F9F" w:rsidRDefault="005D0F9F" w:rsidP="005D0F9F">
            <w:pPr>
              <w:jc w:val="center"/>
              <w:rPr>
                <w:szCs w:val="24"/>
              </w:rPr>
            </w:pPr>
            <w:r>
              <w:rPr>
                <w:szCs w:val="24"/>
              </w:rPr>
              <w:t>31600,00</w:t>
            </w:r>
          </w:p>
        </w:tc>
        <w:tc>
          <w:tcPr>
            <w:tcW w:w="1316" w:type="dxa"/>
            <w:shd w:val="clear" w:color="auto" w:fill="auto"/>
          </w:tcPr>
          <w:p w14:paraId="55692D31" w14:textId="3727D6AA" w:rsidR="005D0F9F" w:rsidRPr="00116EC8" w:rsidRDefault="005D0F9F" w:rsidP="005D0F9F">
            <w:pPr>
              <w:jc w:val="center"/>
              <w:rPr>
                <w:szCs w:val="24"/>
              </w:rPr>
            </w:pPr>
            <w:r>
              <w:rPr>
                <w:szCs w:val="24"/>
              </w:rPr>
              <w:t>30882,57</w:t>
            </w:r>
          </w:p>
        </w:tc>
        <w:tc>
          <w:tcPr>
            <w:tcW w:w="1843" w:type="dxa"/>
            <w:shd w:val="clear" w:color="auto" w:fill="auto"/>
          </w:tcPr>
          <w:p w14:paraId="3EF7962E" w14:textId="36346362" w:rsidR="005D0F9F" w:rsidRDefault="005D0F9F" w:rsidP="005D0F9F">
            <w:pPr>
              <w:jc w:val="center"/>
              <w:rPr>
                <w:szCs w:val="24"/>
              </w:rPr>
            </w:pPr>
            <w:r>
              <w:rPr>
                <w:szCs w:val="24"/>
              </w:rPr>
              <w:t>4400-4950-2907</w:t>
            </w:r>
          </w:p>
        </w:tc>
        <w:tc>
          <w:tcPr>
            <w:tcW w:w="1417" w:type="dxa"/>
            <w:shd w:val="clear" w:color="auto" w:fill="auto"/>
          </w:tcPr>
          <w:p w14:paraId="1FC4EDBB" w14:textId="10D6AAF3" w:rsidR="005D0F9F" w:rsidRDefault="005D0F9F" w:rsidP="005D0F9F">
            <w:pPr>
              <w:jc w:val="center"/>
              <w:rPr>
                <w:szCs w:val="24"/>
              </w:rPr>
            </w:pPr>
            <w:r>
              <w:rPr>
                <w:szCs w:val="24"/>
              </w:rPr>
              <w:t>44/2216096</w:t>
            </w:r>
          </w:p>
          <w:p w14:paraId="3B493356" w14:textId="50382C46" w:rsidR="005D0F9F" w:rsidRPr="00B96C15" w:rsidRDefault="005D0F9F" w:rsidP="005D0F9F">
            <w:pPr>
              <w:jc w:val="center"/>
              <w:rPr>
                <w:szCs w:val="24"/>
              </w:rPr>
            </w:pPr>
            <w:r>
              <w:rPr>
                <w:szCs w:val="24"/>
              </w:rPr>
              <w:t>2018-03-02</w:t>
            </w:r>
          </w:p>
        </w:tc>
      </w:tr>
      <w:tr w:rsidR="005D0F9F" w:rsidRPr="000144EB" w14:paraId="2BE09093" w14:textId="77777777" w:rsidTr="003E6614">
        <w:tc>
          <w:tcPr>
            <w:tcW w:w="556" w:type="dxa"/>
            <w:shd w:val="clear" w:color="auto" w:fill="auto"/>
          </w:tcPr>
          <w:p w14:paraId="6BCAC1EF" w14:textId="77777777" w:rsidR="005D0F9F" w:rsidRPr="00B96C15" w:rsidRDefault="005D0F9F" w:rsidP="005D0F9F">
            <w:pPr>
              <w:pStyle w:val="Sraopastraipa"/>
              <w:numPr>
                <w:ilvl w:val="0"/>
                <w:numId w:val="24"/>
              </w:numPr>
              <w:spacing w:after="0" w:line="240" w:lineRule="auto"/>
              <w:ind w:left="340" w:hanging="357"/>
              <w:rPr>
                <w:rFonts w:ascii="Times New Roman" w:hAnsi="Times New Roman"/>
                <w:sz w:val="24"/>
                <w:szCs w:val="24"/>
              </w:rPr>
            </w:pPr>
          </w:p>
        </w:tc>
        <w:tc>
          <w:tcPr>
            <w:tcW w:w="1883" w:type="dxa"/>
            <w:shd w:val="clear" w:color="auto" w:fill="auto"/>
          </w:tcPr>
          <w:p w14:paraId="5C7EE4BC" w14:textId="2A070399" w:rsidR="005D0F9F" w:rsidRPr="003E6614" w:rsidRDefault="005D0F9F" w:rsidP="005D0F9F">
            <w:pPr>
              <w:rPr>
                <w:szCs w:val="24"/>
              </w:rPr>
            </w:pPr>
            <w:r w:rsidRPr="003E6614">
              <w:rPr>
                <w:szCs w:val="24"/>
              </w:rPr>
              <w:t>Kelias į Margių kaimą, Pasvalio r. sav., Pasvalio r. sav. teritorija</w:t>
            </w:r>
          </w:p>
        </w:tc>
        <w:tc>
          <w:tcPr>
            <w:tcW w:w="1525" w:type="dxa"/>
            <w:shd w:val="clear" w:color="auto" w:fill="auto"/>
          </w:tcPr>
          <w:p w14:paraId="0B19E454" w14:textId="0E63187E" w:rsidR="005D0F9F" w:rsidRPr="00B96C15" w:rsidRDefault="005D0F9F" w:rsidP="005D0F9F">
            <w:pPr>
              <w:jc w:val="center"/>
              <w:rPr>
                <w:szCs w:val="24"/>
              </w:rPr>
            </w:pPr>
            <w:r>
              <w:rPr>
                <w:szCs w:val="24"/>
              </w:rPr>
              <w:t>120310291</w:t>
            </w:r>
          </w:p>
        </w:tc>
        <w:tc>
          <w:tcPr>
            <w:tcW w:w="1236" w:type="dxa"/>
            <w:shd w:val="clear" w:color="auto" w:fill="auto"/>
          </w:tcPr>
          <w:p w14:paraId="7B5930CC" w14:textId="051060F3" w:rsidR="005D0F9F" w:rsidRDefault="005D0F9F" w:rsidP="005D0F9F">
            <w:pPr>
              <w:jc w:val="center"/>
              <w:rPr>
                <w:szCs w:val="24"/>
              </w:rPr>
            </w:pPr>
            <w:r>
              <w:rPr>
                <w:szCs w:val="24"/>
              </w:rPr>
              <w:t>86700,00</w:t>
            </w:r>
          </w:p>
        </w:tc>
        <w:tc>
          <w:tcPr>
            <w:tcW w:w="1316" w:type="dxa"/>
            <w:shd w:val="clear" w:color="auto" w:fill="auto"/>
          </w:tcPr>
          <w:p w14:paraId="27B1EA7C" w14:textId="6063EE3E" w:rsidR="005D0F9F" w:rsidRPr="00116EC8" w:rsidRDefault="005D0F9F" w:rsidP="005D0F9F">
            <w:pPr>
              <w:jc w:val="center"/>
              <w:rPr>
                <w:szCs w:val="24"/>
              </w:rPr>
            </w:pPr>
            <w:r>
              <w:rPr>
                <w:szCs w:val="24"/>
              </w:rPr>
              <w:t>85032,69</w:t>
            </w:r>
          </w:p>
        </w:tc>
        <w:tc>
          <w:tcPr>
            <w:tcW w:w="1843" w:type="dxa"/>
            <w:shd w:val="clear" w:color="auto" w:fill="auto"/>
          </w:tcPr>
          <w:p w14:paraId="6F7D71EF" w14:textId="19FED30F" w:rsidR="005D0F9F" w:rsidRDefault="005D0F9F" w:rsidP="005D0F9F">
            <w:pPr>
              <w:jc w:val="center"/>
              <w:rPr>
                <w:szCs w:val="24"/>
              </w:rPr>
            </w:pPr>
            <w:r>
              <w:rPr>
                <w:szCs w:val="24"/>
              </w:rPr>
              <w:t>4400-5982-4583</w:t>
            </w:r>
          </w:p>
        </w:tc>
        <w:tc>
          <w:tcPr>
            <w:tcW w:w="1417" w:type="dxa"/>
            <w:shd w:val="clear" w:color="auto" w:fill="auto"/>
          </w:tcPr>
          <w:p w14:paraId="0C573E57" w14:textId="77777777" w:rsidR="005D0F9F" w:rsidRDefault="005D0F9F" w:rsidP="005D0F9F">
            <w:pPr>
              <w:jc w:val="center"/>
              <w:rPr>
                <w:szCs w:val="24"/>
              </w:rPr>
            </w:pPr>
            <w:r>
              <w:rPr>
                <w:szCs w:val="24"/>
              </w:rPr>
              <w:t>44/2803235</w:t>
            </w:r>
          </w:p>
          <w:p w14:paraId="3A88C454" w14:textId="49E56F08" w:rsidR="005D0F9F" w:rsidRPr="00B96C15" w:rsidRDefault="005D0F9F" w:rsidP="005D0F9F">
            <w:pPr>
              <w:jc w:val="center"/>
              <w:rPr>
                <w:szCs w:val="24"/>
              </w:rPr>
            </w:pPr>
            <w:r>
              <w:rPr>
                <w:szCs w:val="24"/>
              </w:rPr>
              <w:t>2022-11-28</w:t>
            </w:r>
          </w:p>
        </w:tc>
      </w:tr>
      <w:tr w:rsidR="005D0F9F" w:rsidRPr="000144EB" w14:paraId="0C6841C6" w14:textId="77777777" w:rsidTr="00116EC8">
        <w:tc>
          <w:tcPr>
            <w:tcW w:w="556" w:type="dxa"/>
          </w:tcPr>
          <w:p w14:paraId="647CAB37" w14:textId="77777777" w:rsidR="005D0F9F" w:rsidRPr="00B96C15" w:rsidRDefault="005D0F9F" w:rsidP="005D0F9F">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1DC15565" w14:textId="5DF006C2" w:rsidR="005D0F9F" w:rsidRPr="00987BA8" w:rsidRDefault="005D0F9F" w:rsidP="005D0F9F">
            <w:pPr>
              <w:rPr>
                <w:szCs w:val="24"/>
                <w:highlight w:val="yellow"/>
              </w:rPr>
            </w:pPr>
            <w:proofErr w:type="spellStart"/>
            <w:r>
              <w:rPr>
                <w:szCs w:val="24"/>
              </w:rPr>
              <w:t>Kildiškio</w:t>
            </w:r>
            <w:proofErr w:type="spellEnd"/>
            <w:r>
              <w:rPr>
                <w:szCs w:val="24"/>
              </w:rPr>
              <w:t xml:space="preserve"> g.</w:t>
            </w:r>
            <w:r w:rsidRPr="00C23FED">
              <w:rPr>
                <w:szCs w:val="24"/>
              </w:rPr>
              <w:t xml:space="preserve">, </w:t>
            </w:r>
            <w:r>
              <w:rPr>
                <w:szCs w:val="24"/>
              </w:rPr>
              <w:t>Aukštikalnių k</w:t>
            </w:r>
            <w:r w:rsidRPr="00C23FED">
              <w:rPr>
                <w:szCs w:val="24"/>
              </w:rPr>
              <w:t>., Pasvalio r. sav.</w:t>
            </w:r>
          </w:p>
        </w:tc>
        <w:tc>
          <w:tcPr>
            <w:tcW w:w="1525" w:type="dxa"/>
            <w:shd w:val="clear" w:color="auto" w:fill="auto"/>
          </w:tcPr>
          <w:p w14:paraId="1CF5B333" w14:textId="74B7A18D" w:rsidR="005D0F9F" w:rsidRPr="00B96C15" w:rsidRDefault="005D0F9F" w:rsidP="005D0F9F">
            <w:pPr>
              <w:jc w:val="center"/>
              <w:rPr>
                <w:szCs w:val="24"/>
              </w:rPr>
            </w:pPr>
            <w:r>
              <w:rPr>
                <w:szCs w:val="24"/>
              </w:rPr>
              <w:t>120310094</w:t>
            </w:r>
          </w:p>
        </w:tc>
        <w:tc>
          <w:tcPr>
            <w:tcW w:w="1236" w:type="dxa"/>
          </w:tcPr>
          <w:p w14:paraId="18E86526" w14:textId="5DBE1E8C" w:rsidR="005D0F9F" w:rsidRDefault="005D0F9F" w:rsidP="005D0F9F">
            <w:pPr>
              <w:jc w:val="center"/>
              <w:rPr>
                <w:szCs w:val="24"/>
              </w:rPr>
            </w:pPr>
            <w:r>
              <w:rPr>
                <w:szCs w:val="24"/>
              </w:rPr>
              <w:t>5400,00</w:t>
            </w:r>
          </w:p>
        </w:tc>
        <w:tc>
          <w:tcPr>
            <w:tcW w:w="1316" w:type="dxa"/>
            <w:shd w:val="clear" w:color="auto" w:fill="auto"/>
          </w:tcPr>
          <w:p w14:paraId="267D306F" w14:textId="61A6BA9F" w:rsidR="005D0F9F" w:rsidRPr="00116EC8" w:rsidRDefault="005D0F9F" w:rsidP="005D0F9F">
            <w:pPr>
              <w:jc w:val="center"/>
              <w:rPr>
                <w:szCs w:val="24"/>
              </w:rPr>
            </w:pPr>
            <w:r>
              <w:rPr>
                <w:szCs w:val="24"/>
              </w:rPr>
              <w:t>3980,72</w:t>
            </w:r>
          </w:p>
        </w:tc>
        <w:tc>
          <w:tcPr>
            <w:tcW w:w="1843" w:type="dxa"/>
          </w:tcPr>
          <w:p w14:paraId="2BB7CCB2" w14:textId="224146F8" w:rsidR="005D0F9F" w:rsidRDefault="005D0F9F" w:rsidP="005D0F9F">
            <w:pPr>
              <w:jc w:val="center"/>
              <w:rPr>
                <w:szCs w:val="24"/>
              </w:rPr>
            </w:pPr>
            <w:r>
              <w:rPr>
                <w:szCs w:val="24"/>
              </w:rPr>
              <w:t>4400-5734-8166</w:t>
            </w:r>
          </w:p>
        </w:tc>
        <w:tc>
          <w:tcPr>
            <w:tcW w:w="1417" w:type="dxa"/>
          </w:tcPr>
          <w:p w14:paraId="3D4C6D5D" w14:textId="77777777" w:rsidR="005D0F9F" w:rsidRDefault="005D0F9F" w:rsidP="005D0F9F">
            <w:pPr>
              <w:jc w:val="center"/>
              <w:rPr>
                <w:szCs w:val="24"/>
              </w:rPr>
            </w:pPr>
            <w:r>
              <w:rPr>
                <w:szCs w:val="24"/>
              </w:rPr>
              <w:t>44/2673216</w:t>
            </w:r>
          </w:p>
          <w:p w14:paraId="45348F3F" w14:textId="380C5763" w:rsidR="005D0F9F" w:rsidRDefault="005D0F9F" w:rsidP="005D0F9F">
            <w:pPr>
              <w:jc w:val="center"/>
              <w:rPr>
                <w:szCs w:val="24"/>
              </w:rPr>
            </w:pPr>
            <w:r>
              <w:rPr>
                <w:szCs w:val="24"/>
              </w:rPr>
              <w:t>2021-09-09</w:t>
            </w:r>
          </w:p>
        </w:tc>
      </w:tr>
      <w:tr w:rsidR="00EE50CC" w:rsidRPr="000144EB" w14:paraId="128E36C1" w14:textId="77777777" w:rsidTr="00116EC8">
        <w:tc>
          <w:tcPr>
            <w:tcW w:w="556" w:type="dxa"/>
          </w:tcPr>
          <w:p w14:paraId="7D894DA8"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17751EAB" w14:textId="6A21C8FD" w:rsidR="00EE50CC" w:rsidRPr="00B1236D" w:rsidRDefault="00EE50CC" w:rsidP="00EE50CC">
            <w:pPr>
              <w:rPr>
                <w:szCs w:val="24"/>
              </w:rPr>
            </w:pPr>
            <w:r w:rsidRPr="00B1236D">
              <w:rPr>
                <w:szCs w:val="24"/>
              </w:rPr>
              <w:t xml:space="preserve">Privažiuojamasis kelias į buvusias </w:t>
            </w:r>
            <w:proofErr w:type="spellStart"/>
            <w:r w:rsidRPr="00B1236D">
              <w:rPr>
                <w:szCs w:val="24"/>
              </w:rPr>
              <w:t>Papyvesių</w:t>
            </w:r>
            <w:proofErr w:type="spellEnd"/>
            <w:r w:rsidRPr="00B1236D">
              <w:rPr>
                <w:szCs w:val="24"/>
              </w:rPr>
              <w:t xml:space="preserve"> fermas nuo rajoninio kelio 3110 </w:t>
            </w:r>
            <w:proofErr w:type="spellStart"/>
            <w:r w:rsidRPr="00B1236D">
              <w:rPr>
                <w:szCs w:val="24"/>
              </w:rPr>
              <w:t>Papyvesiai</w:t>
            </w:r>
            <w:proofErr w:type="spellEnd"/>
            <w:r w:rsidRPr="00B1236D">
              <w:rPr>
                <w:szCs w:val="24"/>
              </w:rPr>
              <w:t>–Krinčinas–</w:t>
            </w:r>
            <w:proofErr w:type="spellStart"/>
            <w:r w:rsidRPr="00B1236D">
              <w:rPr>
                <w:szCs w:val="24"/>
              </w:rPr>
              <w:t>Gulbinėnai</w:t>
            </w:r>
            <w:proofErr w:type="spellEnd"/>
            <w:r w:rsidRPr="00B1236D">
              <w:rPr>
                <w:szCs w:val="24"/>
              </w:rPr>
              <w:t xml:space="preserve">, </w:t>
            </w:r>
            <w:proofErr w:type="spellStart"/>
            <w:r w:rsidRPr="00B1236D">
              <w:rPr>
                <w:szCs w:val="24"/>
              </w:rPr>
              <w:t>Papyvesių</w:t>
            </w:r>
            <w:proofErr w:type="spellEnd"/>
            <w:r w:rsidRPr="00B1236D">
              <w:rPr>
                <w:szCs w:val="24"/>
              </w:rPr>
              <w:t xml:space="preserve"> k., Pasvalio r. sav.</w:t>
            </w:r>
          </w:p>
        </w:tc>
        <w:tc>
          <w:tcPr>
            <w:tcW w:w="1525" w:type="dxa"/>
            <w:shd w:val="clear" w:color="auto" w:fill="auto"/>
          </w:tcPr>
          <w:p w14:paraId="03264AAF" w14:textId="4908439F" w:rsidR="00EE50CC" w:rsidRPr="00B96C15" w:rsidRDefault="00EE50CC" w:rsidP="00EE50CC">
            <w:pPr>
              <w:jc w:val="center"/>
              <w:rPr>
                <w:szCs w:val="24"/>
              </w:rPr>
            </w:pPr>
            <w:r>
              <w:rPr>
                <w:szCs w:val="24"/>
              </w:rPr>
              <w:t>120310089</w:t>
            </w:r>
          </w:p>
        </w:tc>
        <w:tc>
          <w:tcPr>
            <w:tcW w:w="1236" w:type="dxa"/>
          </w:tcPr>
          <w:p w14:paraId="6F0BD6C4" w14:textId="557D4C1C" w:rsidR="00EE50CC" w:rsidRDefault="00EE50CC" w:rsidP="00EE50CC">
            <w:pPr>
              <w:jc w:val="center"/>
              <w:rPr>
                <w:szCs w:val="24"/>
              </w:rPr>
            </w:pPr>
            <w:r>
              <w:rPr>
                <w:szCs w:val="24"/>
              </w:rPr>
              <w:t>986,00</w:t>
            </w:r>
          </w:p>
        </w:tc>
        <w:tc>
          <w:tcPr>
            <w:tcW w:w="1316" w:type="dxa"/>
            <w:shd w:val="clear" w:color="auto" w:fill="auto"/>
          </w:tcPr>
          <w:p w14:paraId="343B0A14" w14:textId="42DDB56C" w:rsidR="00EE50CC" w:rsidRPr="00116EC8" w:rsidRDefault="00EE50CC" w:rsidP="00EE50CC">
            <w:pPr>
              <w:jc w:val="center"/>
              <w:rPr>
                <w:szCs w:val="24"/>
              </w:rPr>
            </w:pPr>
            <w:r>
              <w:rPr>
                <w:szCs w:val="24"/>
              </w:rPr>
              <w:t>910,16</w:t>
            </w:r>
          </w:p>
        </w:tc>
        <w:tc>
          <w:tcPr>
            <w:tcW w:w="1843" w:type="dxa"/>
          </w:tcPr>
          <w:p w14:paraId="57FE68D2" w14:textId="41EDE0B7" w:rsidR="00EE50CC" w:rsidRDefault="00EE50CC" w:rsidP="00EE50CC">
            <w:pPr>
              <w:jc w:val="center"/>
              <w:rPr>
                <w:szCs w:val="24"/>
              </w:rPr>
            </w:pPr>
            <w:r>
              <w:rPr>
                <w:szCs w:val="24"/>
              </w:rPr>
              <w:t>4400-6149-3307</w:t>
            </w:r>
          </w:p>
        </w:tc>
        <w:tc>
          <w:tcPr>
            <w:tcW w:w="1417" w:type="dxa"/>
          </w:tcPr>
          <w:p w14:paraId="53271F26" w14:textId="77777777" w:rsidR="00EE50CC" w:rsidRDefault="00EE50CC" w:rsidP="00EE50CC">
            <w:pPr>
              <w:jc w:val="center"/>
              <w:rPr>
                <w:szCs w:val="24"/>
              </w:rPr>
            </w:pPr>
            <w:r>
              <w:rPr>
                <w:szCs w:val="24"/>
              </w:rPr>
              <w:t>44/3244725</w:t>
            </w:r>
          </w:p>
          <w:p w14:paraId="56082C09" w14:textId="0450C63B" w:rsidR="00EE50CC" w:rsidRPr="00B96C15" w:rsidRDefault="00EE50CC" w:rsidP="00EE50CC">
            <w:pPr>
              <w:jc w:val="center"/>
              <w:rPr>
                <w:szCs w:val="24"/>
              </w:rPr>
            </w:pPr>
            <w:r>
              <w:rPr>
                <w:szCs w:val="24"/>
              </w:rPr>
              <w:t>2023-06-29</w:t>
            </w:r>
          </w:p>
        </w:tc>
      </w:tr>
      <w:tr w:rsidR="00EE50CC" w:rsidRPr="000144EB" w14:paraId="46957A0F" w14:textId="77777777" w:rsidTr="00116EC8">
        <w:tc>
          <w:tcPr>
            <w:tcW w:w="556" w:type="dxa"/>
          </w:tcPr>
          <w:p w14:paraId="5926C1FF"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3EED3D70" w14:textId="15BCE0A3" w:rsidR="00EE50CC" w:rsidRDefault="00EE50CC" w:rsidP="00EE50CC">
            <w:pPr>
              <w:rPr>
                <w:szCs w:val="24"/>
              </w:rPr>
            </w:pPr>
            <w:proofErr w:type="spellStart"/>
            <w:r>
              <w:rPr>
                <w:szCs w:val="24"/>
              </w:rPr>
              <w:t>Ramužių</w:t>
            </w:r>
            <w:proofErr w:type="spellEnd"/>
            <w:r>
              <w:rPr>
                <w:szCs w:val="24"/>
              </w:rPr>
              <w:t xml:space="preserve"> g.</w:t>
            </w:r>
            <w:r w:rsidRPr="00C23FED">
              <w:rPr>
                <w:szCs w:val="24"/>
              </w:rPr>
              <w:t xml:space="preserve">, </w:t>
            </w:r>
            <w:proofErr w:type="spellStart"/>
            <w:r>
              <w:rPr>
                <w:szCs w:val="24"/>
              </w:rPr>
              <w:t>Puškonių</w:t>
            </w:r>
            <w:proofErr w:type="spellEnd"/>
            <w:r>
              <w:rPr>
                <w:szCs w:val="24"/>
              </w:rPr>
              <w:t xml:space="preserve"> k</w:t>
            </w:r>
            <w:r w:rsidRPr="00C23FED">
              <w:rPr>
                <w:szCs w:val="24"/>
              </w:rPr>
              <w:t>., Pasvalio r. sav.</w:t>
            </w:r>
          </w:p>
        </w:tc>
        <w:tc>
          <w:tcPr>
            <w:tcW w:w="1525" w:type="dxa"/>
            <w:shd w:val="clear" w:color="auto" w:fill="auto"/>
          </w:tcPr>
          <w:p w14:paraId="2E5AB772" w14:textId="4E85D59D" w:rsidR="00EE50CC" w:rsidRPr="00B96C15" w:rsidRDefault="00EE50CC" w:rsidP="00EE50CC">
            <w:pPr>
              <w:jc w:val="center"/>
              <w:rPr>
                <w:szCs w:val="24"/>
              </w:rPr>
            </w:pPr>
            <w:r>
              <w:rPr>
                <w:szCs w:val="24"/>
              </w:rPr>
              <w:t>120310086</w:t>
            </w:r>
          </w:p>
        </w:tc>
        <w:tc>
          <w:tcPr>
            <w:tcW w:w="1236" w:type="dxa"/>
          </w:tcPr>
          <w:p w14:paraId="693C6E5F" w14:textId="3C98EFF4" w:rsidR="00EE50CC" w:rsidRDefault="00EE50CC" w:rsidP="00EE50CC">
            <w:pPr>
              <w:jc w:val="center"/>
              <w:rPr>
                <w:szCs w:val="24"/>
              </w:rPr>
            </w:pPr>
            <w:r>
              <w:rPr>
                <w:szCs w:val="24"/>
              </w:rPr>
              <w:t>77600,00</w:t>
            </w:r>
          </w:p>
        </w:tc>
        <w:tc>
          <w:tcPr>
            <w:tcW w:w="1316" w:type="dxa"/>
            <w:shd w:val="clear" w:color="auto" w:fill="auto"/>
          </w:tcPr>
          <w:p w14:paraId="4E632A2C" w14:textId="523A4545" w:rsidR="00EE50CC" w:rsidRPr="00116EC8" w:rsidRDefault="00EE50CC" w:rsidP="00EE50CC">
            <w:pPr>
              <w:jc w:val="center"/>
              <w:rPr>
                <w:szCs w:val="24"/>
              </w:rPr>
            </w:pPr>
            <w:r>
              <w:rPr>
                <w:szCs w:val="24"/>
              </w:rPr>
              <w:t>77037,68</w:t>
            </w:r>
          </w:p>
        </w:tc>
        <w:tc>
          <w:tcPr>
            <w:tcW w:w="1843" w:type="dxa"/>
          </w:tcPr>
          <w:p w14:paraId="4D55B6E5" w14:textId="616E308C" w:rsidR="00EE50CC" w:rsidRDefault="00EE50CC" w:rsidP="00EE50CC">
            <w:pPr>
              <w:jc w:val="center"/>
              <w:rPr>
                <w:szCs w:val="24"/>
              </w:rPr>
            </w:pPr>
            <w:r>
              <w:rPr>
                <w:szCs w:val="24"/>
              </w:rPr>
              <w:t>4400-5772-9563</w:t>
            </w:r>
          </w:p>
        </w:tc>
        <w:tc>
          <w:tcPr>
            <w:tcW w:w="1417" w:type="dxa"/>
          </w:tcPr>
          <w:p w14:paraId="100FB1DF" w14:textId="77777777" w:rsidR="00EE50CC" w:rsidRDefault="00EE50CC" w:rsidP="00EE50CC">
            <w:pPr>
              <w:jc w:val="center"/>
              <w:rPr>
                <w:szCs w:val="24"/>
              </w:rPr>
            </w:pPr>
            <w:r>
              <w:rPr>
                <w:szCs w:val="24"/>
              </w:rPr>
              <w:t>44/2692282</w:t>
            </w:r>
          </w:p>
          <w:p w14:paraId="6C565205" w14:textId="70FB3257" w:rsidR="00EE50CC" w:rsidRPr="00B96C15" w:rsidRDefault="00EE50CC" w:rsidP="00EE50CC">
            <w:pPr>
              <w:jc w:val="center"/>
              <w:rPr>
                <w:szCs w:val="24"/>
              </w:rPr>
            </w:pPr>
            <w:r>
              <w:rPr>
                <w:szCs w:val="24"/>
              </w:rPr>
              <w:t>2021-12-01</w:t>
            </w:r>
          </w:p>
        </w:tc>
      </w:tr>
      <w:tr w:rsidR="00EE50CC" w:rsidRPr="000144EB" w14:paraId="7A8AAF90" w14:textId="77777777" w:rsidTr="001D3FDE">
        <w:trPr>
          <w:trHeight w:val="2215"/>
        </w:trPr>
        <w:tc>
          <w:tcPr>
            <w:tcW w:w="556" w:type="dxa"/>
          </w:tcPr>
          <w:p w14:paraId="079FB25A"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1489E650" w14:textId="2D288BE5" w:rsidR="00EE50CC" w:rsidRDefault="00EE50CC" w:rsidP="00EE50CC">
            <w:pPr>
              <w:rPr>
                <w:szCs w:val="24"/>
              </w:rPr>
            </w:pPr>
            <w:r w:rsidRPr="00A31A34">
              <w:rPr>
                <w:szCs w:val="24"/>
              </w:rPr>
              <w:t xml:space="preserve">Privažiuojamasis kelias į piliakalnį nuo Piliakalnio g., </w:t>
            </w:r>
            <w:proofErr w:type="spellStart"/>
            <w:r w:rsidRPr="00A31A34">
              <w:rPr>
                <w:szCs w:val="24"/>
              </w:rPr>
              <w:t>Ąžuolpamūšės</w:t>
            </w:r>
            <w:proofErr w:type="spellEnd"/>
            <w:r w:rsidRPr="00A31A34">
              <w:rPr>
                <w:szCs w:val="24"/>
              </w:rPr>
              <w:t xml:space="preserve"> k., Pasvalio r. sav.</w:t>
            </w:r>
          </w:p>
        </w:tc>
        <w:tc>
          <w:tcPr>
            <w:tcW w:w="1525" w:type="dxa"/>
            <w:shd w:val="clear" w:color="auto" w:fill="auto"/>
          </w:tcPr>
          <w:p w14:paraId="095546B6" w14:textId="20805BE8" w:rsidR="00EE50CC" w:rsidRPr="00B96C15" w:rsidRDefault="00EE50CC" w:rsidP="00EE50CC">
            <w:pPr>
              <w:jc w:val="center"/>
              <w:rPr>
                <w:szCs w:val="24"/>
              </w:rPr>
            </w:pPr>
            <w:r>
              <w:rPr>
                <w:szCs w:val="24"/>
              </w:rPr>
              <w:t>120310238</w:t>
            </w:r>
          </w:p>
        </w:tc>
        <w:tc>
          <w:tcPr>
            <w:tcW w:w="1236" w:type="dxa"/>
          </w:tcPr>
          <w:p w14:paraId="278657B6" w14:textId="38BA1C17" w:rsidR="00EE50CC" w:rsidRDefault="00EE50CC" w:rsidP="00EE50CC">
            <w:pPr>
              <w:jc w:val="center"/>
              <w:rPr>
                <w:szCs w:val="24"/>
              </w:rPr>
            </w:pPr>
            <w:r>
              <w:rPr>
                <w:szCs w:val="24"/>
              </w:rPr>
              <w:t>6220,00</w:t>
            </w:r>
          </w:p>
        </w:tc>
        <w:tc>
          <w:tcPr>
            <w:tcW w:w="1316" w:type="dxa"/>
            <w:shd w:val="clear" w:color="auto" w:fill="auto"/>
          </w:tcPr>
          <w:p w14:paraId="67DF9F4E" w14:textId="56D47B7E" w:rsidR="00EE50CC" w:rsidRPr="00116EC8" w:rsidRDefault="00EE50CC" w:rsidP="00EE50CC">
            <w:pPr>
              <w:jc w:val="center"/>
              <w:rPr>
                <w:szCs w:val="24"/>
              </w:rPr>
            </w:pPr>
            <w:r>
              <w:rPr>
                <w:szCs w:val="24"/>
              </w:rPr>
              <w:t>0,0</w:t>
            </w:r>
          </w:p>
        </w:tc>
        <w:tc>
          <w:tcPr>
            <w:tcW w:w="1843" w:type="dxa"/>
          </w:tcPr>
          <w:p w14:paraId="08EF6A67" w14:textId="4DAC988B" w:rsidR="00EE50CC" w:rsidRDefault="00EE50CC" w:rsidP="00EE50CC">
            <w:pPr>
              <w:jc w:val="center"/>
              <w:rPr>
                <w:szCs w:val="24"/>
              </w:rPr>
            </w:pPr>
            <w:r>
              <w:rPr>
                <w:szCs w:val="24"/>
              </w:rPr>
              <w:t>4400-5781-3279</w:t>
            </w:r>
          </w:p>
        </w:tc>
        <w:tc>
          <w:tcPr>
            <w:tcW w:w="1417" w:type="dxa"/>
          </w:tcPr>
          <w:p w14:paraId="40869557" w14:textId="77777777" w:rsidR="00EE50CC" w:rsidRDefault="00EE50CC" w:rsidP="00EE50CC">
            <w:pPr>
              <w:jc w:val="center"/>
              <w:rPr>
                <w:szCs w:val="24"/>
              </w:rPr>
            </w:pPr>
            <w:r>
              <w:rPr>
                <w:szCs w:val="24"/>
              </w:rPr>
              <w:t>44/2696505</w:t>
            </w:r>
          </w:p>
          <w:p w14:paraId="63D19695" w14:textId="24C2E991" w:rsidR="00EE50CC" w:rsidRPr="00B96C15" w:rsidRDefault="00EE50CC" w:rsidP="00EE50CC">
            <w:pPr>
              <w:jc w:val="center"/>
              <w:rPr>
                <w:szCs w:val="24"/>
              </w:rPr>
            </w:pPr>
            <w:r>
              <w:rPr>
                <w:szCs w:val="24"/>
              </w:rPr>
              <w:t>2021-12-02</w:t>
            </w:r>
          </w:p>
        </w:tc>
      </w:tr>
      <w:tr w:rsidR="00EE50CC" w:rsidRPr="000144EB" w14:paraId="1E0227CA" w14:textId="77777777" w:rsidTr="00312E77">
        <w:trPr>
          <w:trHeight w:val="968"/>
        </w:trPr>
        <w:tc>
          <w:tcPr>
            <w:tcW w:w="556" w:type="dxa"/>
            <w:vMerge w:val="restart"/>
          </w:tcPr>
          <w:p w14:paraId="049C5AC4"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vMerge w:val="restart"/>
          </w:tcPr>
          <w:p w14:paraId="7D52BE75" w14:textId="078B9EF2" w:rsidR="00EE50CC" w:rsidRDefault="00EE50CC" w:rsidP="00EE50CC">
            <w:pPr>
              <w:rPr>
                <w:szCs w:val="24"/>
              </w:rPr>
            </w:pPr>
            <w:r w:rsidRPr="00281DBA">
              <w:rPr>
                <w:szCs w:val="24"/>
              </w:rPr>
              <w:t xml:space="preserve">Kelias Nr. S-069 nuo kelio Nr. A10 į </w:t>
            </w:r>
            <w:proofErr w:type="spellStart"/>
            <w:r w:rsidRPr="00281DBA">
              <w:rPr>
                <w:szCs w:val="24"/>
              </w:rPr>
              <w:t>Šalnaičius</w:t>
            </w:r>
            <w:proofErr w:type="spellEnd"/>
            <w:r w:rsidRPr="00281DBA">
              <w:rPr>
                <w:szCs w:val="24"/>
              </w:rPr>
              <w:t>, Pasvalio r. sav., Pasvalio r. sav. teritorija</w:t>
            </w:r>
          </w:p>
        </w:tc>
        <w:tc>
          <w:tcPr>
            <w:tcW w:w="1525" w:type="dxa"/>
            <w:shd w:val="clear" w:color="auto" w:fill="auto"/>
          </w:tcPr>
          <w:p w14:paraId="6A61839D" w14:textId="36A60E09" w:rsidR="00EE50CC" w:rsidRPr="00B96C15" w:rsidRDefault="00EE50CC" w:rsidP="00EE50CC">
            <w:pPr>
              <w:jc w:val="center"/>
              <w:rPr>
                <w:szCs w:val="24"/>
              </w:rPr>
            </w:pPr>
            <w:r>
              <w:rPr>
                <w:szCs w:val="24"/>
              </w:rPr>
              <w:t>120310261</w:t>
            </w:r>
          </w:p>
        </w:tc>
        <w:tc>
          <w:tcPr>
            <w:tcW w:w="1236" w:type="dxa"/>
          </w:tcPr>
          <w:p w14:paraId="3A031AA4" w14:textId="7AB1094D" w:rsidR="00EE50CC" w:rsidRDefault="00EE50CC" w:rsidP="00EE50CC">
            <w:pPr>
              <w:jc w:val="center"/>
              <w:rPr>
                <w:szCs w:val="24"/>
              </w:rPr>
            </w:pPr>
            <w:r>
              <w:rPr>
                <w:szCs w:val="24"/>
              </w:rPr>
              <w:t>33500,00</w:t>
            </w:r>
          </w:p>
        </w:tc>
        <w:tc>
          <w:tcPr>
            <w:tcW w:w="1316" w:type="dxa"/>
            <w:shd w:val="clear" w:color="auto" w:fill="auto"/>
          </w:tcPr>
          <w:p w14:paraId="2421E20B" w14:textId="74BECD4D" w:rsidR="00EE50CC" w:rsidRPr="00116EC8" w:rsidRDefault="00EE50CC" w:rsidP="00EE50CC">
            <w:pPr>
              <w:jc w:val="center"/>
              <w:rPr>
                <w:szCs w:val="24"/>
              </w:rPr>
            </w:pPr>
            <w:r>
              <w:rPr>
                <w:szCs w:val="24"/>
              </w:rPr>
              <w:t>0,00</w:t>
            </w:r>
          </w:p>
        </w:tc>
        <w:tc>
          <w:tcPr>
            <w:tcW w:w="1843" w:type="dxa"/>
          </w:tcPr>
          <w:p w14:paraId="42E97904" w14:textId="5F65CEA1" w:rsidR="00EE50CC" w:rsidRDefault="00EE50CC" w:rsidP="00EE50CC">
            <w:pPr>
              <w:jc w:val="center"/>
              <w:rPr>
                <w:szCs w:val="24"/>
              </w:rPr>
            </w:pPr>
            <w:r>
              <w:rPr>
                <w:szCs w:val="24"/>
              </w:rPr>
              <w:t>4400-5781-3257</w:t>
            </w:r>
          </w:p>
        </w:tc>
        <w:tc>
          <w:tcPr>
            <w:tcW w:w="1417" w:type="dxa"/>
            <w:vMerge w:val="restart"/>
          </w:tcPr>
          <w:p w14:paraId="3A7A4C38" w14:textId="44675695" w:rsidR="00EE50CC" w:rsidRDefault="00EE50CC" w:rsidP="00EE50CC">
            <w:pPr>
              <w:jc w:val="center"/>
              <w:rPr>
                <w:szCs w:val="24"/>
              </w:rPr>
            </w:pPr>
            <w:r>
              <w:rPr>
                <w:szCs w:val="24"/>
              </w:rPr>
              <w:t>44/2696499</w:t>
            </w:r>
          </w:p>
          <w:p w14:paraId="11D47110" w14:textId="214B434E" w:rsidR="00EE50CC" w:rsidRPr="00B96C15" w:rsidRDefault="00EE50CC" w:rsidP="00EE50CC">
            <w:pPr>
              <w:jc w:val="center"/>
              <w:rPr>
                <w:szCs w:val="24"/>
              </w:rPr>
            </w:pPr>
            <w:r>
              <w:rPr>
                <w:szCs w:val="24"/>
              </w:rPr>
              <w:t>2021-11-30</w:t>
            </w:r>
          </w:p>
        </w:tc>
      </w:tr>
      <w:tr w:rsidR="00EE50CC" w:rsidRPr="000144EB" w14:paraId="65F45A88" w14:textId="77777777" w:rsidTr="001A3424">
        <w:trPr>
          <w:trHeight w:val="747"/>
        </w:trPr>
        <w:tc>
          <w:tcPr>
            <w:tcW w:w="556" w:type="dxa"/>
            <w:vMerge/>
          </w:tcPr>
          <w:p w14:paraId="49C5A33B"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vMerge/>
          </w:tcPr>
          <w:p w14:paraId="3E13DA7C" w14:textId="77777777" w:rsidR="00EE50CC" w:rsidRPr="00281DBA" w:rsidRDefault="00EE50CC" w:rsidP="00EE50CC">
            <w:pPr>
              <w:rPr>
                <w:szCs w:val="24"/>
                <w:highlight w:val="yellow"/>
              </w:rPr>
            </w:pPr>
          </w:p>
        </w:tc>
        <w:tc>
          <w:tcPr>
            <w:tcW w:w="1525" w:type="dxa"/>
            <w:shd w:val="clear" w:color="auto" w:fill="auto"/>
          </w:tcPr>
          <w:p w14:paraId="1AB1AEE6" w14:textId="56D6E667" w:rsidR="00EE50CC" w:rsidRPr="00B96C15" w:rsidRDefault="00EE50CC" w:rsidP="00EE50CC">
            <w:pPr>
              <w:jc w:val="center"/>
              <w:rPr>
                <w:szCs w:val="24"/>
              </w:rPr>
            </w:pPr>
            <w:r>
              <w:rPr>
                <w:szCs w:val="24"/>
              </w:rPr>
              <w:t>120310261/1</w:t>
            </w:r>
          </w:p>
        </w:tc>
        <w:tc>
          <w:tcPr>
            <w:tcW w:w="1236" w:type="dxa"/>
          </w:tcPr>
          <w:p w14:paraId="2D8F7DF4" w14:textId="17F54E11" w:rsidR="00EE50CC" w:rsidRDefault="00EE50CC" w:rsidP="00EE50CC">
            <w:pPr>
              <w:jc w:val="center"/>
              <w:rPr>
                <w:szCs w:val="24"/>
              </w:rPr>
            </w:pPr>
            <w:r>
              <w:rPr>
                <w:szCs w:val="24"/>
              </w:rPr>
              <w:t>8780,00</w:t>
            </w:r>
          </w:p>
        </w:tc>
        <w:tc>
          <w:tcPr>
            <w:tcW w:w="1316" w:type="dxa"/>
            <w:shd w:val="clear" w:color="auto" w:fill="auto"/>
          </w:tcPr>
          <w:p w14:paraId="74DFCFA8" w14:textId="38C08F82" w:rsidR="00EE50CC" w:rsidRPr="00116EC8" w:rsidRDefault="00EE50CC" w:rsidP="00EE50CC">
            <w:pPr>
              <w:jc w:val="center"/>
              <w:rPr>
                <w:szCs w:val="24"/>
              </w:rPr>
            </w:pPr>
            <w:r>
              <w:rPr>
                <w:szCs w:val="24"/>
              </w:rPr>
              <w:t>0,0</w:t>
            </w:r>
          </w:p>
        </w:tc>
        <w:tc>
          <w:tcPr>
            <w:tcW w:w="1843" w:type="dxa"/>
          </w:tcPr>
          <w:p w14:paraId="492E4DF3" w14:textId="4890EA9F" w:rsidR="00EE50CC" w:rsidRDefault="00EE50CC" w:rsidP="00EE50CC">
            <w:pPr>
              <w:jc w:val="center"/>
              <w:rPr>
                <w:szCs w:val="24"/>
              </w:rPr>
            </w:pPr>
            <w:r w:rsidRPr="001A3424">
              <w:rPr>
                <w:szCs w:val="24"/>
              </w:rPr>
              <w:t>4400-5781-3246</w:t>
            </w:r>
          </w:p>
        </w:tc>
        <w:tc>
          <w:tcPr>
            <w:tcW w:w="1417" w:type="dxa"/>
            <w:vMerge/>
          </w:tcPr>
          <w:p w14:paraId="10714F1A" w14:textId="77777777" w:rsidR="00EE50CC" w:rsidRDefault="00EE50CC" w:rsidP="00EE50CC">
            <w:pPr>
              <w:jc w:val="center"/>
              <w:rPr>
                <w:szCs w:val="24"/>
              </w:rPr>
            </w:pPr>
          </w:p>
        </w:tc>
      </w:tr>
      <w:tr w:rsidR="00EE50CC" w:rsidRPr="000144EB" w14:paraId="68E8E11E" w14:textId="77777777" w:rsidTr="00116EC8">
        <w:tc>
          <w:tcPr>
            <w:tcW w:w="556" w:type="dxa"/>
          </w:tcPr>
          <w:p w14:paraId="02493DE6"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4ED8627E" w14:textId="125D59B9" w:rsidR="00EE50CC" w:rsidRDefault="00EE50CC" w:rsidP="00EE50CC">
            <w:pPr>
              <w:rPr>
                <w:szCs w:val="24"/>
              </w:rPr>
            </w:pPr>
            <w:r w:rsidRPr="00253A08">
              <w:rPr>
                <w:szCs w:val="24"/>
              </w:rPr>
              <w:t>Privažiuojamasis kelias į Grudžių kaimą nuo rajoninio kelio 3105, Pasvalio r. sav., Pasvalio r. sav. teritorija</w:t>
            </w:r>
          </w:p>
        </w:tc>
        <w:tc>
          <w:tcPr>
            <w:tcW w:w="1525" w:type="dxa"/>
            <w:shd w:val="clear" w:color="auto" w:fill="auto"/>
          </w:tcPr>
          <w:p w14:paraId="5E474F9E" w14:textId="471965B4" w:rsidR="00EE50CC" w:rsidRPr="00B96C15" w:rsidRDefault="00EE50CC" w:rsidP="00EE50CC">
            <w:pPr>
              <w:jc w:val="center"/>
              <w:rPr>
                <w:szCs w:val="24"/>
              </w:rPr>
            </w:pPr>
            <w:r>
              <w:rPr>
                <w:szCs w:val="24"/>
              </w:rPr>
              <w:t>120310021</w:t>
            </w:r>
          </w:p>
        </w:tc>
        <w:tc>
          <w:tcPr>
            <w:tcW w:w="1236" w:type="dxa"/>
          </w:tcPr>
          <w:p w14:paraId="70C65B0E" w14:textId="504C5280" w:rsidR="00EE50CC" w:rsidRDefault="00EE50CC" w:rsidP="00EE50CC">
            <w:pPr>
              <w:jc w:val="center"/>
              <w:rPr>
                <w:szCs w:val="24"/>
              </w:rPr>
            </w:pPr>
            <w:r>
              <w:rPr>
                <w:szCs w:val="24"/>
              </w:rPr>
              <w:t>12100,00</w:t>
            </w:r>
          </w:p>
        </w:tc>
        <w:tc>
          <w:tcPr>
            <w:tcW w:w="1316" w:type="dxa"/>
            <w:shd w:val="clear" w:color="auto" w:fill="auto"/>
          </w:tcPr>
          <w:p w14:paraId="04A00F31" w14:textId="1B05D93C" w:rsidR="00EE50CC" w:rsidRPr="00116EC8" w:rsidRDefault="00EE50CC" w:rsidP="00EE50CC">
            <w:pPr>
              <w:jc w:val="center"/>
              <w:rPr>
                <w:szCs w:val="24"/>
              </w:rPr>
            </w:pPr>
            <w:r>
              <w:rPr>
                <w:szCs w:val="24"/>
              </w:rPr>
              <w:t>11944,88</w:t>
            </w:r>
          </w:p>
        </w:tc>
        <w:tc>
          <w:tcPr>
            <w:tcW w:w="1843" w:type="dxa"/>
          </w:tcPr>
          <w:p w14:paraId="0B737BE2" w14:textId="0E9D2743" w:rsidR="00EE50CC" w:rsidRDefault="00EE50CC" w:rsidP="00EE50CC">
            <w:pPr>
              <w:jc w:val="center"/>
              <w:rPr>
                <w:szCs w:val="24"/>
              </w:rPr>
            </w:pPr>
            <w:r>
              <w:rPr>
                <w:szCs w:val="24"/>
              </w:rPr>
              <w:t>4400-5777-8104</w:t>
            </w:r>
          </w:p>
        </w:tc>
        <w:tc>
          <w:tcPr>
            <w:tcW w:w="1417" w:type="dxa"/>
          </w:tcPr>
          <w:p w14:paraId="56B15D39" w14:textId="77777777" w:rsidR="00EE50CC" w:rsidRDefault="00EE50CC" w:rsidP="00EE50CC">
            <w:pPr>
              <w:jc w:val="center"/>
              <w:rPr>
                <w:szCs w:val="24"/>
              </w:rPr>
            </w:pPr>
            <w:r>
              <w:rPr>
                <w:szCs w:val="24"/>
              </w:rPr>
              <w:t>44/2694669</w:t>
            </w:r>
          </w:p>
          <w:p w14:paraId="68643F9A" w14:textId="1853EC2C" w:rsidR="00EE50CC" w:rsidRPr="00B96C15" w:rsidRDefault="00EE50CC" w:rsidP="00EE50CC">
            <w:pPr>
              <w:jc w:val="center"/>
              <w:rPr>
                <w:szCs w:val="24"/>
              </w:rPr>
            </w:pPr>
            <w:r>
              <w:rPr>
                <w:szCs w:val="24"/>
              </w:rPr>
              <w:t>2021-11-21</w:t>
            </w:r>
          </w:p>
        </w:tc>
      </w:tr>
      <w:tr w:rsidR="00EE50CC" w:rsidRPr="000144EB" w14:paraId="6EB58744" w14:textId="77777777" w:rsidTr="00116EC8">
        <w:tc>
          <w:tcPr>
            <w:tcW w:w="556" w:type="dxa"/>
          </w:tcPr>
          <w:p w14:paraId="22B7CCB6" w14:textId="77777777" w:rsidR="00EE50CC" w:rsidRPr="00B96C15" w:rsidRDefault="00EE50CC" w:rsidP="00EE50CC">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00352FAC" w14:textId="2247BD57" w:rsidR="00EE50CC" w:rsidRDefault="00EE50CC" w:rsidP="00EE50CC">
            <w:pPr>
              <w:rPr>
                <w:szCs w:val="24"/>
              </w:rPr>
            </w:pPr>
            <w:r w:rsidRPr="00253A08">
              <w:rPr>
                <w:szCs w:val="24"/>
              </w:rPr>
              <w:t xml:space="preserve">Privažiuojamasis kelias į </w:t>
            </w:r>
            <w:proofErr w:type="spellStart"/>
            <w:r>
              <w:rPr>
                <w:szCs w:val="24"/>
              </w:rPr>
              <w:t>Daičiūnų</w:t>
            </w:r>
            <w:proofErr w:type="spellEnd"/>
            <w:r w:rsidRPr="00253A08">
              <w:rPr>
                <w:szCs w:val="24"/>
              </w:rPr>
              <w:t xml:space="preserve"> kaimą nuo rajoninio kelio 310</w:t>
            </w:r>
            <w:r>
              <w:rPr>
                <w:szCs w:val="24"/>
              </w:rPr>
              <w:t>4 Saločiai</w:t>
            </w:r>
            <w:r w:rsidRPr="00B1236D">
              <w:rPr>
                <w:szCs w:val="24"/>
              </w:rPr>
              <w:t>–</w:t>
            </w:r>
            <w:proofErr w:type="spellStart"/>
            <w:r>
              <w:rPr>
                <w:szCs w:val="24"/>
              </w:rPr>
              <w:t>Kiemėnai</w:t>
            </w:r>
            <w:proofErr w:type="spellEnd"/>
            <w:r w:rsidRPr="00B1236D">
              <w:rPr>
                <w:szCs w:val="24"/>
              </w:rPr>
              <w:t>–</w:t>
            </w:r>
            <w:proofErr w:type="spellStart"/>
            <w:r>
              <w:rPr>
                <w:szCs w:val="24"/>
              </w:rPr>
              <w:t>Plonėnai</w:t>
            </w:r>
            <w:proofErr w:type="spellEnd"/>
            <w:r w:rsidRPr="00253A08">
              <w:rPr>
                <w:szCs w:val="24"/>
              </w:rPr>
              <w:t xml:space="preserve">, </w:t>
            </w:r>
            <w:proofErr w:type="spellStart"/>
            <w:r>
              <w:rPr>
                <w:szCs w:val="24"/>
              </w:rPr>
              <w:t>Daičiūnų</w:t>
            </w:r>
            <w:proofErr w:type="spellEnd"/>
            <w:r>
              <w:rPr>
                <w:szCs w:val="24"/>
              </w:rPr>
              <w:t xml:space="preserve"> k., </w:t>
            </w:r>
            <w:r w:rsidRPr="00253A08">
              <w:rPr>
                <w:szCs w:val="24"/>
              </w:rPr>
              <w:t>Pasvalio r. sav.</w:t>
            </w:r>
          </w:p>
        </w:tc>
        <w:tc>
          <w:tcPr>
            <w:tcW w:w="1525" w:type="dxa"/>
            <w:shd w:val="clear" w:color="auto" w:fill="auto"/>
          </w:tcPr>
          <w:p w14:paraId="13728CE3" w14:textId="4A6B9961" w:rsidR="00EE50CC" w:rsidRPr="00B96C15" w:rsidRDefault="00EE50CC" w:rsidP="00EE50CC">
            <w:pPr>
              <w:jc w:val="center"/>
              <w:rPr>
                <w:szCs w:val="24"/>
              </w:rPr>
            </w:pPr>
            <w:r>
              <w:rPr>
                <w:szCs w:val="24"/>
              </w:rPr>
              <w:t>120310444</w:t>
            </w:r>
          </w:p>
        </w:tc>
        <w:tc>
          <w:tcPr>
            <w:tcW w:w="1236" w:type="dxa"/>
          </w:tcPr>
          <w:p w14:paraId="2C93AB2C" w14:textId="0AC021F5" w:rsidR="00EE50CC" w:rsidRDefault="00EE50CC" w:rsidP="00EE50CC">
            <w:pPr>
              <w:jc w:val="center"/>
              <w:rPr>
                <w:szCs w:val="24"/>
              </w:rPr>
            </w:pPr>
            <w:r>
              <w:rPr>
                <w:szCs w:val="24"/>
              </w:rPr>
              <w:t>16700,00</w:t>
            </w:r>
          </w:p>
        </w:tc>
        <w:tc>
          <w:tcPr>
            <w:tcW w:w="1316" w:type="dxa"/>
            <w:shd w:val="clear" w:color="auto" w:fill="auto"/>
          </w:tcPr>
          <w:p w14:paraId="381A7C80" w14:textId="07E36EAD" w:rsidR="00EE50CC" w:rsidRPr="00116EC8" w:rsidRDefault="00EE50CC" w:rsidP="00EE50CC">
            <w:pPr>
              <w:jc w:val="center"/>
              <w:rPr>
                <w:szCs w:val="24"/>
              </w:rPr>
            </w:pPr>
            <w:r>
              <w:rPr>
                <w:szCs w:val="24"/>
              </w:rPr>
              <w:t>5831,80</w:t>
            </w:r>
          </w:p>
        </w:tc>
        <w:tc>
          <w:tcPr>
            <w:tcW w:w="1843" w:type="dxa"/>
          </w:tcPr>
          <w:p w14:paraId="6B270B6C" w14:textId="4E760160" w:rsidR="00EE50CC" w:rsidRDefault="00EE50CC" w:rsidP="00EE50CC">
            <w:pPr>
              <w:jc w:val="center"/>
              <w:rPr>
                <w:szCs w:val="24"/>
              </w:rPr>
            </w:pPr>
            <w:r>
              <w:rPr>
                <w:szCs w:val="24"/>
              </w:rPr>
              <w:t>4400-5785-2867</w:t>
            </w:r>
          </w:p>
        </w:tc>
        <w:tc>
          <w:tcPr>
            <w:tcW w:w="1417" w:type="dxa"/>
          </w:tcPr>
          <w:p w14:paraId="74DD1E2E" w14:textId="77777777" w:rsidR="00EE50CC" w:rsidRDefault="00EE50CC" w:rsidP="00EE50CC">
            <w:pPr>
              <w:jc w:val="center"/>
              <w:rPr>
                <w:szCs w:val="24"/>
              </w:rPr>
            </w:pPr>
            <w:r>
              <w:rPr>
                <w:szCs w:val="24"/>
              </w:rPr>
              <w:t>44/2698417</w:t>
            </w:r>
          </w:p>
          <w:p w14:paraId="53EE0EAB" w14:textId="105F3676" w:rsidR="00EE50CC" w:rsidRPr="00B96C15" w:rsidRDefault="00EE50CC" w:rsidP="00EE50CC">
            <w:pPr>
              <w:jc w:val="center"/>
              <w:rPr>
                <w:szCs w:val="24"/>
              </w:rPr>
            </w:pPr>
            <w:r>
              <w:rPr>
                <w:szCs w:val="24"/>
              </w:rPr>
              <w:t>2021-12-03</w:t>
            </w:r>
          </w:p>
        </w:tc>
      </w:tr>
      <w:tr w:rsidR="001A4F57" w:rsidRPr="000144EB" w14:paraId="05FD8CEF" w14:textId="77777777" w:rsidTr="00116EC8">
        <w:tc>
          <w:tcPr>
            <w:tcW w:w="556" w:type="dxa"/>
          </w:tcPr>
          <w:p w14:paraId="0BEADE14" w14:textId="77777777" w:rsidR="001A4F57" w:rsidRPr="00B96C15" w:rsidRDefault="001A4F57" w:rsidP="001A4F57">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4C5655E5" w14:textId="35376FBF" w:rsidR="001A4F57" w:rsidRDefault="001A4F57" w:rsidP="001A4F57">
            <w:pPr>
              <w:rPr>
                <w:szCs w:val="24"/>
              </w:rPr>
            </w:pPr>
            <w:r w:rsidRPr="00253A08">
              <w:rPr>
                <w:szCs w:val="24"/>
              </w:rPr>
              <w:t xml:space="preserve">Privažiuojamasis kelias į </w:t>
            </w:r>
            <w:proofErr w:type="spellStart"/>
            <w:r>
              <w:rPr>
                <w:szCs w:val="24"/>
              </w:rPr>
              <w:t>Titkonių</w:t>
            </w:r>
            <w:proofErr w:type="spellEnd"/>
            <w:r w:rsidRPr="00253A08">
              <w:rPr>
                <w:szCs w:val="24"/>
              </w:rPr>
              <w:t xml:space="preserve"> kaim</w:t>
            </w:r>
            <w:r>
              <w:rPr>
                <w:szCs w:val="24"/>
              </w:rPr>
              <w:t>o fermas</w:t>
            </w:r>
            <w:r w:rsidRPr="00253A08">
              <w:rPr>
                <w:szCs w:val="24"/>
              </w:rPr>
              <w:t xml:space="preserve"> nuo rajoninio kelio </w:t>
            </w:r>
            <w:r>
              <w:rPr>
                <w:szCs w:val="24"/>
              </w:rPr>
              <w:t>209</w:t>
            </w:r>
            <w:r w:rsidRPr="00253A08">
              <w:rPr>
                <w:szCs w:val="24"/>
              </w:rPr>
              <w:t xml:space="preserve">, </w:t>
            </w:r>
            <w:proofErr w:type="spellStart"/>
            <w:r>
              <w:rPr>
                <w:szCs w:val="24"/>
              </w:rPr>
              <w:lastRenderedPageBreak/>
              <w:t>Titkonių</w:t>
            </w:r>
            <w:proofErr w:type="spellEnd"/>
            <w:r>
              <w:rPr>
                <w:szCs w:val="24"/>
              </w:rPr>
              <w:t xml:space="preserve"> k., </w:t>
            </w:r>
            <w:r w:rsidRPr="00253A08">
              <w:rPr>
                <w:szCs w:val="24"/>
              </w:rPr>
              <w:t>Pasvalio r. sav.</w:t>
            </w:r>
          </w:p>
        </w:tc>
        <w:tc>
          <w:tcPr>
            <w:tcW w:w="1525" w:type="dxa"/>
            <w:shd w:val="clear" w:color="auto" w:fill="auto"/>
          </w:tcPr>
          <w:p w14:paraId="272A079D" w14:textId="4E335580" w:rsidR="001A4F57" w:rsidRPr="00B96C15" w:rsidRDefault="001A4F57" w:rsidP="001A4F57">
            <w:pPr>
              <w:jc w:val="center"/>
              <w:rPr>
                <w:szCs w:val="24"/>
              </w:rPr>
            </w:pPr>
            <w:r>
              <w:rPr>
                <w:szCs w:val="24"/>
              </w:rPr>
              <w:lastRenderedPageBreak/>
              <w:t>120310031</w:t>
            </w:r>
          </w:p>
        </w:tc>
        <w:tc>
          <w:tcPr>
            <w:tcW w:w="1236" w:type="dxa"/>
          </w:tcPr>
          <w:p w14:paraId="1272C836" w14:textId="719ED65F" w:rsidR="001A4F57" w:rsidRDefault="001A4F57" w:rsidP="001A4F57">
            <w:pPr>
              <w:jc w:val="center"/>
              <w:rPr>
                <w:szCs w:val="24"/>
              </w:rPr>
            </w:pPr>
            <w:r>
              <w:rPr>
                <w:szCs w:val="24"/>
              </w:rPr>
              <w:t>3800,00</w:t>
            </w:r>
          </w:p>
        </w:tc>
        <w:tc>
          <w:tcPr>
            <w:tcW w:w="1316" w:type="dxa"/>
            <w:shd w:val="clear" w:color="auto" w:fill="auto"/>
          </w:tcPr>
          <w:p w14:paraId="58777F9B" w14:textId="759301C1" w:rsidR="001A4F57" w:rsidRPr="00116EC8" w:rsidRDefault="001A4F57" w:rsidP="001A4F57">
            <w:pPr>
              <w:jc w:val="center"/>
              <w:rPr>
                <w:szCs w:val="24"/>
              </w:rPr>
            </w:pPr>
            <w:r>
              <w:rPr>
                <w:szCs w:val="24"/>
              </w:rPr>
              <w:t>3751,28</w:t>
            </w:r>
          </w:p>
        </w:tc>
        <w:tc>
          <w:tcPr>
            <w:tcW w:w="1843" w:type="dxa"/>
          </w:tcPr>
          <w:p w14:paraId="7B673BCA" w14:textId="198C77B6" w:rsidR="001A4F57" w:rsidRDefault="001A4F57" w:rsidP="001A4F57">
            <w:pPr>
              <w:jc w:val="center"/>
              <w:rPr>
                <w:szCs w:val="24"/>
              </w:rPr>
            </w:pPr>
            <w:r>
              <w:rPr>
                <w:szCs w:val="24"/>
              </w:rPr>
              <w:t>4400-5785-2523</w:t>
            </w:r>
          </w:p>
        </w:tc>
        <w:tc>
          <w:tcPr>
            <w:tcW w:w="1417" w:type="dxa"/>
          </w:tcPr>
          <w:p w14:paraId="23BB8ECD" w14:textId="77777777" w:rsidR="001A4F57" w:rsidRDefault="001A4F57" w:rsidP="001A4F57">
            <w:pPr>
              <w:jc w:val="center"/>
              <w:rPr>
                <w:szCs w:val="24"/>
              </w:rPr>
            </w:pPr>
            <w:r>
              <w:rPr>
                <w:szCs w:val="24"/>
              </w:rPr>
              <w:t>44/2698397</w:t>
            </w:r>
          </w:p>
          <w:p w14:paraId="426DB675" w14:textId="1820D75C" w:rsidR="001A4F57" w:rsidRPr="00B96C15" w:rsidRDefault="001A4F57" w:rsidP="001A4F57">
            <w:pPr>
              <w:jc w:val="center"/>
              <w:rPr>
                <w:szCs w:val="24"/>
              </w:rPr>
            </w:pPr>
            <w:r>
              <w:rPr>
                <w:szCs w:val="24"/>
              </w:rPr>
              <w:t>2021-12-02</w:t>
            </w:r>
          </w:p>
        </w:tc>
      </w:tr>
      <w:tr w:rsidR="005C24CE" w:rsidRPr="000144EB" w14:paraId="79C9D2B6" w14:textId="77777777" w:rsidTr="001A3424">
        <w:tc>
          <w:tcPr>
            <w:tcW w:w="556" w:type="dxa"/>
          </w:tcPr>
          <w:p w14:paraId="7E62537B" w14:textId="77777777" w:rsidR="005C24CE" w:rsidRPr="00B96C15" w:rsidRDefault="005C24CE" w:rsidP="005C24CE">
            <w:pPr>
              <w:pStyle w:val="Sraopastraipa"/>
              <w:numPr>
                <w:ilvl w:val="0"/>
                <w:numId w:val="24"/>
              </w:numPr>
              <w:spacing w:after="0" w:line="240" w:lineRule="auto"/>
              <w:ind w:left="340" w:hanging="357"/>
              <w:rPr>
                <w:rFonts w:ascii="Times New Roman" w:hAnsi="Times New Roman"/>
                <w:sz w:val="24"/>
                <w:szCs w:val="24"/>
              </w:rPr>
            </w:pPr>
          </w:p>
        </w:tc>
        <w:tc>
          <w:tcPr>
            <w:tcW w:w="1883" w:type="dxa"/>
            <w:shd w:val="clear" w:color="auto" w:fill="auto"/>
          </w:tcPr>
          <w:p w14:paraId="1D299AFC" w14:textId="0A650B15" w:rsidR="005C24CE" w:rsidRDefault="005C24CE" w:rsidP="005C24CE">
            <w:pPr>
              <w:rPr>
                <w:szCs w:val="24"/>
              </w:rPr>
            </w:pPr>
            <w:r w:rsidRPr="00253A08">
              <w:rPr>
                <w:szCs w:val="24"/>
              </w:rPr>
              <w:t xml:space="preserve">Privažiuojamasis kelias į </w:t>
            </w:r>
            <w:r>
              <w:rPr>
                <w:szCs w:val="24"/>
              </w:rPr>
              <w:t>Norelių k.</w:t>
            </w:r>
            <w:r w:rsidRPr="00253A08">
              <w:rPr>
                <w:szCs w:val="24"/>
              </w:rPr>
              <w:t>, Pasvalio r. sav., Pasvalio r. sav. teritorija</w:t>
            </w:r>
          </w:p>
        </w:tc>
        <w:tc>
          <w:tcPr>
            <w:tcW w:w="1525" w:type="dxa"/>
            <w:shd w:val="clear" w:color="auto" w:fill="auto"/>
          </w:tcPr>
          <w:p w14:paraId="602B6E6A" w14:textId="0B99D8A7" w:rsidR="005C24CE" w:rsidRPr="00B96C15" w:rsidRDefault="005C24CE" w:rsidP="005C24CE">
            <w:pPr>
              <w:jc w:val="center"/>
              <w:rPr>
                <w:szCs w:val="24"/>
              </w:rPr>
            </w:pPr>
            <w:r>
              <w:rPr>
                <w:szCs w:val="24"/>
              </w:rPr>
              <w:t>120310441/1</w:t>
            </w:r>
          </w:p>
        </w:tc>
        <w:tc>
          <w:tcPr>
            <w:tcW w:w="1236" w:type="dxa"/>
          </w:tcPr>
          <w:p w14:paraId="7D37D389" w14:textId="6AF5D7FB" w:rsidR="005C24CE" w:rsidRDefault="005C24CE" w:rsidP="005C24CE">
            <w:pPr>
              <w:jc w:val="center"/>
              <w:rPr>
                <w:szCs w:val="24"/>
              </w:rPr>
            </w:pPr>
            <w:r>
              <w:rPr>
                <w:szCs w:val="24"/>
              </w:rPr>
              <w:t>54897,06</w:t>
            </w:r>
          </w:p>
        </w:tc>
        <w:tc>
          <w:tcPr>
            <w:tcW w:w="1316" w:type="dxa"/>
            <w:shd w:val="clear" w:color="auto" w:fill="auto"/>
          </w:tcPr>
          <w:p w14:paraId="61BB38B6" w14:textId="746BA221" w:rsidR="005C24CE" w:rsidRPr="00116EC8" w:rsidRDefault="005C24CE" w:rsidP="005C24CE">
            <w:pPr>
              <w:jc w:val="center"/>
              <w:rPr>
                <w:szCs w:val="24"/>
              </w:rPr>
            </w:pPr>
            <w:r>
              <w:rPr>
                <w:szCs w:val="24"/>
              </w:rPr>
              <w:t>23929,54</w:t>
            </w:r>
          </w:p>
        </w:tc>
        <w:tc>
          <w:tcPr>
            <w:tcW w:w="1843" w:type="dxa"/>
          </w:tcPr>
          <w:p w14:paraId="667B8764" w14:textId="64E9FD46" w:rsidR="005C24CE" w:rsidRDefault="005C24CE" w:rsidP="005C24CE">
            <w:pPr>
              <w:jc w:val="center"/>
              <w:rPr>
                <w:szCs w:val="24"/>
              </w:rPr>
            </w:pPr>
            <w:r>
              <w:rPr>
                <w:szCs w:val="24"/>
              </w:rPr>
              <w:t>4400-4949-0671</w:t>
            </w:r>
          </w:p>
        </w:tc>
        <w:tc>
          <w:tcPr>
            <w:tcW w:w="1417" w:type="dxa"/>
            <w:shd w:val="clear" w:color="auto" w:fill="auto"/>
          </w:tcPr>
          <w:p w14:paraId="2A2EB19C" w14:textId="07C61612" w:rsidR="005C24CE" w:rsidRDefault="00A75DB4" w:rsidP="005C24CE">
            <w:pPr>
              <w:jc w:val="center"/>
              <w:rPr>
                <w:szCs w:val="24"/>
              </w:rPr>
            </w:pPr>
            <w:r>
              <w:rPr>
                <w:szCs w:val="24"/>
              </w:rPr>
              <w:t>44/2216082</w:t>
            </w:r>
          </w:p>
          <w:p w14:paraId="2C05E909" w14:textId="5A9C2F90" w:rsidR="005C24CE" w:rsidRPr="00B96C15" w:rsidRDefault="005C24CE" w:rsidP="005C24CE">
            <w:pPr>
              <w:jc w:val="center"/>
              <w:rPr>
                <w:szCs w:val="24"/>
              </w:rPr>
            </w:pPr>
            <w:r>
              <w:rPr>
                <w:szCs w:val="24"/>
              </w:rPr>
              <w:t>2018-03-06</w:t>
            </w:r>
          </w:p>
        </w:tc>
      </w:tr>
      <w:tr w:rsidR="005C24CE" w:rsidRPr="000144EB" w14:paraId="50414D0C" w14:textId="77777777" w:rsidTr="00116EC8">
        <w:tc>
          <w:tcPr>
            <w:tcW w:w="556" w:type="dxa"/>
          </w:tcPr>
          <w:p w14:paraId="4355747B" w14:textId="77777777" w:rsidR="005C24CE" w:rsidRPr="00B96C15" w:rsidRDefault="005C24CE" w:rsidP="005C24CE">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40627CEF" w14:textId="6166E571" w:rsidR="005C24CE" w:rsidRDefault="005C24CE" w:rsidP="005C24CE">
            <w:pPr>
              <w:rPr>
                <w:szCs w:val="24"/>
              </w:rPr>
            </w:pPr>
            <w:r w:rsidRPr="00253A08">
              <w:rPr>
                <w:szCs w:val="24"/>
              </w:rPr>
              <w:t xml:space="preserve">Privažiuojamasis kelias į </w:t>
            </w:r>
            <w:proofErr w:type="spellStart"/>
            <w:r>
              <w:rPr>
                <w:szCs w:val="24"/>
              </w:rPr>
              <w:t>Rūškelių</w:t>
            </w:r>
            <w:proofErr w:type="spellEnd"/>
            <w:r>
              <w:rPr>
                <w:szCs w:val="24"/>
              </w:rPr>
              <w:t xml:space="preserve"> kaimą nuo rajoninio kelio 2925 </w:t>
            </w:r>
            <w:proofErr w:type="spellStart"/>
            <w:r>
              <w:rPr>
                <w:szCs w:val="24"/>
              </w:rPr>
              <w:t>Raudonpamūšis</w:t>
            </w:r>
            <w:proofErr w:type="spellEnd"/>
            <w:r w:rsidRPr="00B1236D">
              <w:rPr>
                <w:szCs w:val="24"/>
              </w:rPr>
              <w:t>–</w:t>
            </w:r>
            <w:proofErr w:type="spellStart"/>
            <w:r>
              <w:rPr>
                <w:szCs w:val="24"/>
              </w:rPr>
              <w:t>Vienžindžiai</w:t>
            </w:r>
            <w:proofErr w:type="spellEnd"/>
            <w:r w:rsidRPr="00B1236D">
              <w:rPr>
                <w:szCs w:val="24"/>
              </w:rPr>
              <w:t>–</w:t>
            </w:r>
            <w:proofErr w:type="spellStart"/>
            <w:r>
              <w:rPr>
                <w:szCs w:val="24"/>
              </w:rPr>
              <w:t>Vitartai</w:t>
            </w:r>
            <w:proofErr w:type="spellEnd"/>
            <w:r w:rsidRPr="00253A08">
              <w:rPr>
                <w:szCs w:val="24"/>
              </w:rPr>
              <w:t>, Pasvalio r. sav.</w:t>
            </w:r>
          </w:p>
        </w:tc>
        <w:tc>
          <w:tcPr>
            <w:tcW w:w="1525" w:type="dxa"/>
            <w:shd w:val="clear" w:color="auto" w:fill="auto"/>
          </w:tcPr>
          <w:p w14:paraId="1D5FA608" w14:textId="6037C632" w:rsidR="005C24CE" w:rsidRPr="00B96C15" w:rsidRDefault="005C24CE" w:rsidP="005C24CE">
            <w:pPr>
              <w:jc w:val="center"/>
              <w:rPr>
                <w:szCs w:val="24"/>
              </w:rPr>
            </w:pPr>
            <w:r>
              <w:rPr>
                <w:szCs w:val="24"/>
              </w:rPr>
              <w:t>120310045</w:t>
            </w:r>
          </w:p>
        </w:tc>
        <w:tc>
          <w:tcPr>
            <w:tcW w:w="1236" w:type="dxa"/>
          </w:tcPr>
          <w:p w14:paraId="79714623" w14:textId="6AF4D4F6" w:rsidR="005C24CE" w:rsidRDefault="005C24CE" w:rsidP="005C24CE">
            <w:pPr>
              <w:jc w:val="center"/>
              <w:rPr>
                <w:szCs w:val="24"/>
              </w:rPr>
            </w:pPr>
            <w:r>
              <w:rPr>
                <w:szCs w:val="24"/>
              </w:rPr>
              <w:t>72700,00</w:t>
            </w:r>
          </w:p>
        </w:tc>
        <w:tc>
          <w:tcPr>
            <w:tcW w:w="1316" w:type="dxa"/>
            <w:shd w:val="clear" w:color="auto" w:fill="auto"/>
          </w:tcPr>
          <w:p w14:paraId="099CA6A0" w14:textId="4D9ADA3A" w:rsidR="005C24CE" w:rsidRPr="00116EC8" w:rsidRDefault="005C24CE" w:rsidP="005C24CE">
            <w:pPr>
              <w:jc w:val="center"/>
              <w:rPr>
                <w:szCs w:val="24"/>
              </w:rPr>
            </w:pPr>
            <w:r>
              <w:rPr>
                <w:szCs w:val="24"/>
              </w:rPr>
              <w:t>71767,94</w:t>
            </w:r>
          </w:p>
        </w:tc>
        <w:tc>
          <w:tcPr>
            <w:tcW w:w="1843" w:type="dxa"/>
          </w:tcPr>
          <w:p w14:paraId="59B10FFB" w14:textId="049A36A5" w:rsidR="005C24CE" w:rsidRDefault="005C24CE" w:rsidP="005C24CE">
            <w:pPr>
              <w:jc w:val="center"/>
              <w:rPr>
                <w:szCs w:val="24"/>
              </w:rPr>
            </w:pPr>
            <w:r>
              <w:rPr>
                <w:szCs w:val="24"/>
              </w:rPr>
              <w:t>4400-5777-8137</w:t>
            </w:r>
          </w:p>
        </w:tc>
        <w:tc>
          <w:tcPr>
            <w:tcW w:w="1417" w:type="dxa"/>
          </w:tcPr>
          <w:p w14:paraId="06F226C4" w14:textId="77777777" w:rsidR="005C24CE" w:rsidRDefault="005C24CE" w:rsidP="005C24CE">
            <w:pPr>
              <w:jc w:val="center"/>
              <w:rPr>
                <w:szCs w:val="24"/>
              </w:rPr>
            </w:pPr>
            <w:r>
              <w:rPr>
                <w:szCs w:val="24"/>
              </w:rPr>
              <w:t>44/2694672</w:t>
            </w:r>
          </w:p>
          <w:p w14:paraId="78BEF170" w14:textId="3178F71F" w:rsidR="005C24CE" w:rsidRPr="00B96C15" w:rsidRDefault="005C24CE" w:rsidP="005C24CE">
            <w:pPr>
              <w:jc w:val="center"/>
              <w:rPr>
                <w:szCs w:val="24"/>
              </w:rPr>
            </w:pPr>
            <w:r>
              <w:rPr>
                <w:szCs w:val="24"/>
              </w:rPr>
              <w:t>2021-11-21</w:t>
            </w:r>
          </w:p>
        </w:tc>
      </w:tr>
      <w:tr w:rsidR="0033561D" w:rsidRPr="000144EB" w14:paraId="71BC5AF4" w14:textId="77777777" w:rsidTr="00CC0086">
        <w:tc>
          <w:tcPr>
            <w:tcW w:w="556" w:type="dxa"/>
          </w:tcPr>
          <w:p w14:paraId="2702F39A" w14:textId="77777777" w:rsidR="0033561D" w:rsidRPr="00B96C15" w:rsidRDefault="0033561D" w:rsidP="0033561D">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374822CD" w14:textId="78EF0725" w:rsidR="0033561D" w:rsidRPr="00253A08" w:rsidRDefault="0033561D" w:rsidP="0033561D">
            <w:pPr>
              <w:rPr>
                <w:szCs w:val="24"/>
              </w:rPr>
            </w:pPr>
            <w:r>
              <w:rPr>
                <w:szCs w:val="24"/>
              </w:rPr>
              <w:t xml:space="preserve">Petro </w:t>
            </w:r>
            <w:proofErr w:type="spellStart"/>
            <w:r>
              <w:rPr>
                <w:szCs w:val="24"/>
              </w:rPr>
              <w:t>Vasinausko</w:t>
            </w:r>
            <w:proofErr w:type="spellEnd"/>
            <w:r>
              <w:rPr>
                <w:szCs w:val="24"/>
              </w:rPr>
              <w:t xml:space="preserve"> gatvės aklakelis</w:t>
            </w:r>
            <w:r w:rsidRPr="00A31A34">
              <w:rPr>
                <w:szCs w:val="24"/>
              </w:rPr>
              <w:t>, Ąžuol</w:t>
            </w:r>
            <w:r>
              <w:rPr>
                <w:szCs w:val="24"/>
              </w:rPr>
              <w:t xml:space="preserve">ynės </w:t>
            </w:r>
            <w:r w:rsidRPr="00A31A34">
              <w:rPr>
                <w:szCs w:val="24"/>
              </w:rPr>
              <w:t>k., Pasvalio r. sav.</w:t>
            </w:r>
          </w:p>
        </w:tc>
        <w:tc>
          <w:tcPr>
            <w:tcW w:w="1525" w:type="dxa"/>
            <w:shd w:val="clear" w:color="auto" w:fill="auto"/>
          </w:tcPr>
          <w:p w14:paraId="656BF3BA" w14:textId="74EE6D73" w:rsidR="0033561D" w:rsidRDefault="0033561D" w:rsidP="0033561D">
            <w:pPr>
              <w:jc w:val="center"/>
              <w:rPr>
                <w:szCs w:val="24"/>
              </w:rPr>
            </w:pPr>
            <w:r>
              <w:rPr>
                <w:szCs w:val="24"/>
              </w:rPr>
              <w:t>01193013/2</w:t>
            </w:r>
          </w:p>
        </w:tc>
        <w:tc>
          <w:tcPr>
            <w:tcW w:w="1236" w:type="dxa"/>
            <w:shd w:val="clear" w:color="auto" w:fill="auto"/>
          </w:tcPr>
          <w:p w14:paraId="79721DEE" w14:textId="16FC0B04" w:rsidR="0033561D" w:rsidRDefault="0033561D" w:rsidP="0033561D">
            <w:pPr>
              <w:jc w:val="center"/>
              <w:rPr>
                <w:szCs w:val="24"/>
              </w:rPr>
            </w:pPr>
            <w:r>
              <w:rPr>
                <w:szCs w:val="24"/>
              </w:rPr>
              <w:t>6570,00</w:t>
            </w:r>
          </w:p>
        </w:tc>
        <w:tc>
          <w:tcPr>
            <w:tcW w:w="1316" w:type="dxa"/>
            <w:shd w:val="clear" w:color="auto" w:fill="auto"/>
          </w:tcPr>
          <w:p w14:paraId="29F31ADD" w14:textId="5E3F6182" w:rsidR="0033561D" w:rsidRDefault="0033561D" w:rsidP="0033561D">
            <w:pPr>
              <w:jc w:val="center"/>
              <w:rPr>
                <w:szCs w:val="24"/>
              </w:rPr>
            </w:pPr>
            <w:r>
              <w:rPr>
                <w:szCs w:val="24"/>
              </w:rPr>
              <w:t>6485,77</w:t>
            </w:r>
          </w:p>
        </w:tc>
        <w:tc>
          <w:tcPr>
            <w:tcW w:w="1843" w:type="dxa"/>
          </w:tcPr>
          <w:p w14:paraId="6E5A5D3C" w14:textId="50F2E900" w:rsidR="0033561D" w:rsidRDefault="0033561D" w:rsidP="0033561D">
            <w:pPr>
              <w:jc w:val="center"/>
              <w:rPr>
                <w:szCs w:val="24"/>
              </w:rPr>
            </w:pPr>
            <w:r>
              <w:rPr>
                <w:szCs w:val="24"/>
              </w:rPr>
              <w:t>4400-5665-7946</w:t>
            </w:r>
          </w:p>
        </w:tc>
        <w:tc>
          <w:tcPr>
            <w:tcW w:w="1417" w:type="dxa"/>
          </w:tcPr>
          <w:p w14:paraId="3F61BD74" w14:textId="77777777" w:rsidR="0033561D" w:rsidRDefault="0033561D" w:rsidP="0033561D">
            <w:pPr>
              <w:jc w:val="center"/>
              <w:rPr>
                <w:szCs w:val="24"/>
              </w:rPr>
            </w:pPr>
            <w:r>
              <w:rPr>
                <w:szCs w:val="24"/>
              </w:rPr>
              <w:t>44/2630799</w:t>
            </w:r>
          </w:p>
          <w:p w14:paraId="1BB7B58B" w14:textId="679ED7F1" w:rsidR="0033561D" w:rsidRDefault="0033561D" w:rsidP="0033561D">
            <w:pPr>
              <w:jc w:val="center"/>
              <w:rPr>
                <w:szCs w:val="24"/>
              </w:rPr>
            </w:pPr>
            <w:r>
              <w:rPr>
                <w:szCs w:val="24"/>
              </w:rPr>
              <w:t>2021-05-14</w:t>
            </w:r>
          </w:p>
        </w:tc>
      </w:tr>
      <w:tr w:rsidR="004A5A40" w:rsidRPr="000144EB" w14:paraId="5D026ACC" w14:textId="77777777" w:rsidTr="00E4200F">
        <w:tc>
          <w:tcPr>
            <w:tcW w:w="556" w:type="dxa"/>
          </w:tcPr>
          <w:p w14:paraId="021838AD" w14:textId="77777777" w:rsidR="004A5A40" w:rsidRPr="00B96C15" w:rsidRDefault="004A5A40" w:rsidP="004A5A40">
            <w:pPr>
              <w:pStyle w:val="Sraopastraipa"/>
              <w:numPr>
                <w:ilvl w:val="0"/>
                <w:numId w:val="24"/>
              </w:numPr>
              <w:spacing w:after="0" w:line="240" w:lineRule="auto"/>
              <w:ind w:left="340" w:hanging="357"/>
              <w:rPr>
                <w:rFonts w:ascii="Times New Roman" w:hAnsi="Times New Roman"/>
                <w:sz w:val="24"/>
                <w:szCs w:val="24"/>
              </w:rPr>
            </w:pPr>
          </w:p>
        </w:tc>
        <w:tc>
          <w:tcPr>
            <w:tcW w:w="1883" w:type="dxa"/>
          </w:tcPr>
          <w:p w14:paraId="7642FCAB" w14:textId="7E393A1C" w:rsidR="004A5A40" w:rsidRDefault="004A5A40" w:rsidP="004A5A40">
            <w:pPr>
              <w:rPr>
                <w:szCs w:val="24"/>
              </w:rPr>
            </w:pPr>
            <w:r>
              <w:rPr>
                <w:szCs w:val="24"/>
              </w:rPr>
              <w:t>Šimonių g.</w:t>
            </w:r>
            <w:r w:rsidRPr="00A31A34">
              <w:rPr>
                <w:szCs w:val="24"/>
              </w:rPr>
              <w:t xml:space="preserve">, </w:t>
            </w:r>
            <w:r>
              <w:rPr>
                <w:szCs w:val="24"/>
              </w:rPr>
              <w:t xml:space="preserve">Medinių </w:t>
            </w:r>
            <w:r w:rsidRPr="00A31A34">
              <w:rPr>
                <w:szCs w:val="24"/>
              </w:rPr>
              <w:t>k., Pasvalio r. sav.</w:t>
            </w:r>
          </w:p>
        </w:tc>
        <w:tc>
          <w:tcPr>
            <w:tcW w:w="1525" w:type="dxa"/>
            <w:shd w:val="clear" w:color="auto" w:fill="auto"/>
          </w:tcPr>
          <w:p w14:paraId="02E41254" w14:textId="65016798" w:rsidR="004A5A40" w:rsidRDefault="004A5A40" w:rsidP="004A5A40">
            <w:pPr>
              <w:jc w:val="center"/>
              <w:rPr>
                <w:szCs w:val="24"/>
              </w:rPr>
            </w:pPr>
            <w:r>
              <w:rPr>
                <w:szCs w:val="24"/>
              </w:rPr>
              <w:t>120310354</w:t>
            </w:r>
          </w:p>
        </w:tc>
        <w:tc>
          <w:tcPr>
            <w:tcW w:w="1236" w:type="dxa"/>
            <w:shd w:val="clear" w:color="auto" w:fill="auto"/>
          </w:tcPr>
          <w:p w14:paraId="029FE1C8" w14:textId="734A5EB8" w:rsidR="004A5A40" w:rsidRDefault="004A5A40" w:rsidP="004A5A40">
            <w:pPr>
              <w:jc w:val="center"/>
              <w:rPr>
                <w:szCs w:val="24"/>
              </w:rPr>
            </w:pPr>
            <w:r>
              <w:rPr>
                <w:szCs w:val="24"/>
              </w:rPr>
              <w:t>73100,00</w:t>
            </w:r>
          </w:p>
        </w:tc>
        <w:tc>
          <w:tcPr>
            <w:tcW w:w="1316" w:type="dxa"/>
            <w:shd w:val="clear" w:color="auto" w:fill="auto"/>
          </w:tcPr>
          <w:p w14:paraId="4AA57127" w14:textId="07209E01" w:rsidR="004A5A40" w:rsidRDefault="004A5A40" w:rsidP="004A5A40">
            <w:pPr>
              <w:jc w:val="center"/>
              <w:rPr>
                <w:szCs w:val="24"/>
              </w:rPr>
            </w:pPr>
            <w:r>
              <w:rPr>
                <w:szCs w:val="24"/>
              </w:rPr>
              <w:t>0,00</w:t>
            </w:r>
          </w:p>
        </w:tc>
        <w:tc>
          <w:tcPr>
            <w:tcW w:w="1843" w:type="dxa"/>
          </w:tcPr>
          <w:p w14:paraId="47F2B82F" w14:textId="63CD1566" w:rsidR="004A5A40" w:rsidRDefault="004A5A40" w:rsidP="004A5A40">
            <w:pPr>
              <w:jc w:val="center"/>
              <w:rPr>
                <w:szCs w:val="24"/>
              </w:rPr>
            </w:pPr>
            <w:r>
              <w:rPr>
                <w:szCs w:val="24"/>
              </w:rPr>
              <w:t>4400-5562-9135</w:t>
            </w:r>
          </w:p>
        </w:tc>
        <w:tc>
          <w:tcPr>
            <w:tcW w:w="1417" w:type="dxa"/>
          </w:tcPr>
          <w:p w14:paraId="66814810" w14:textId="69F47CE7" w:rsidR="004A5A40" w:rsidRDefault="004A5A40" w:rsidP="004A5A40">
            <w:pPr>
              <w:jc w:val="center"/>
              <w:rPr>
                <w:szCs w:val="24"/>
              </w:rPr>
            </w:pPr>
            <w:r>
              <w:rPr>
                <w:szCs w:val="24"/>
              </w:rPr>
              <w:t>44/2578722</w:t>
            </w:r>
          </w:p>
          <w:p w14:paraId="4590BF29" w14:textId="3B4C8D3B" w:rsidR="004A5A40" w:rsidRDefault="004A5A40" w:rsidP="004A5A40">
            <w:pPr>
              <w:jc w:val="center"/>
              <w:rPr>
                <w:szCs w:val="24"/>
              </w:rPr>
            </w:pPr>
            <w:r>
              <w:rPr>
                <w:szCs w:val="24"/>
              </w:rPr>
              <w:t>2020-11-14</w:t>
            </w:r>
          </w:p>
        </w:tc>
      </w:tr>
    </w:tbl>
    <w:p w14:paraId="567FE89A" w14:textId="77777777" w:rsidR="00255ED1" w:rsidRDefault="00255ED1" w:rsidP="00255ED1">
      <w:pPr>
        <w:rPr>
          <w:szCs w:val="24"/>
        </w:rPr>
      </w:pPr>
    </w:p>
    <w:p w14:paraId="01C94E01" w14:textId="77777777" w:rsidR="00EF6BD9" w:rsidRPr="000144EB" w:rsidRDefault="00EF6BD9" w:rsidP="00255ED1">
      <w:pPr>
        <w:rPr>
          <w:szCs w:val="24"/>
        </w:rPr>
      </w:pPr>
    </w:p>
    <w:p w14:paraId="040B4E84" w14:textId="77777777" w:rsidR="00255ED1" w:rsidRPr="000144EB" w:rsidRDefault="00255ED1" w:rsidP="00255ED1">
      <w:pPr>
        <w:jc w:val="center"/>
        <w:rPr>
          <w:szCs w:val="24"/>
        </w:rPr>
      </w:pPr>
      <w:r w:rsidRPr="000144EB">
        <w:rPr>
          <w:szCs w:val="24"/>
        </w:rPr>
        <w:t>______________</w:t>
      </w:r>
    </w:p>
    <w:p w14:paraId="5E5C875B" w14:textId="77777777" w:rsidR="00255ED1" w:rsidRDefault="00255ED1" w:rsidP="00D96C2D">
      <w:pPr>
        <w:jc w:val="both"/>
        <w:rPr>
          <w:szCs w:val="24"/>
        </w:rPr>
      </w:pPr>
    </w:p>
    <w:p w14:paraId="69084FF6" w14:textId="77777777" w:rsidR="00255ED1" w:rsidRPr="000144EB" w:rsidRDefault="00255ED1" w:rsidP="00D96C2D">
      <w:pPr>
        <w:jc w:val="both"/>
        <w:rPr>
          <w:szCs w:val="24"/>
        </w:rPr>
      </w:pPr>
    </w:p>
    <w:p w14:paraId="6AF27CEB" w14:textId="77777777" w:rsidR="00D96C2D" w:rsidRDefault="00D96C2D" w:rsidP="00D96C2D">
      <w:pPr>
        <w:pStyle w:val="Antrats"/>
        <w:tabs>
          <w:tab w:val="clear" w:pos="4153"/>
          <w:tab w:val="clear" w:pos="8306"/>
          <w:tab w:val="left" w:pos="2792"/>
        </w:tabs>
        <w:jc w:val="right"/>
        <w:rPr>
          <w:rFonts w:asciiTheme="majorBidi" w:hAnsiTheme="majorBidi" w:cstheme="majorBidi"/>
          <w:szCs w:val="24"/>
        </w:rPr>
      </w:pPr>
    </w:p>
    <w:p w14:paraId="2D6025ED"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0787DB2"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65FCACB" w14:textId="77777777" w:rsidR="000F2328" w:rsidRPr="003575A3" w:rsidRDefault="008520E7" w:rsidP="00027830">
      <w:pPr>
        <w:pStyle w:val="Antrats"/>
        <w:jc w:val="center"/>
        <w:rPr>
          <w:rFonts w:asciiTheme="majorBidi" w:hAnsiTheme="majorBidi" w:cstheme="majorBidi"/>
          <w:szCs w:val="24"/>
        </w:rPr>
      </w:pPr>
      <w:r w:rsidRPr="003575A3">
        <w:rPr>
          <w:rFonts w:asciiTheme="majorBidi" w:hAnsiTheme="majorBidi" w:cstheme="majorBidi"/>
          <w:szCs w:val="24"/>
        </w:rPr>
        <w:br w:type="page"/>
      </w:r>
      <w:r w:rsidR="000F2328" w:rsidRPr="003575A3">
        <w:rPr>
          <w:rFonts w:asciiTheme="majorBidi" w:hAnsiTheme="majorBidi" w:cstheme="majorBidi"/>
          <w:szCs w:val="24"/>
        </w:rPr>
        <w:lastRenderedPageBreak/>
        <w:t>Pasvalio rajono savivaldybės tarybai</w:t>
      </w:r>
    </w:p>
    <w:p w14:paraId="03F3B022" w14:textId="77777777" w:rsidR="000F2328" w:rsidRPr="003575A3" w:rsidRDefault="000F2328" w:rsidP="003575A3">
      <w:pPr>
        <w:jc w:val="center"/>
        <w:rPr>
          <w:rFonts w:asciiTheme="majorBidi" w:hAnsiTheme="majorBidi" w:cstheme="majorBidi"/>
          <w:b/>
          <w:szCs w:val="24"/>
        </w:rPr>
      </w:pPr>
    </w:p>
    <w:p w14:paraId="36B8A86C" w14:textId="77777777" w:rsidR="000F2328" w:rsidRPr="003575A3" w:rsidRDefault="000F2328" w:rsidP="003575A3">
      <w:pPr>
        <w:jc w:val="center"/>
        <w:rPr>
          <w:rFonts w:asciiTheme="majorBidi" w:hAnsiTheme="majorBidi" w:cstheme="majorBidi"/>
          <w:b/>
          <w:szCs w:val="24"/>
        </w:rPr>
      </w:pPr>
      <w:r w:rsidRPr="003575A3">
        <w:rPr>
          <w:rFonts w:asciiTheme="majorBidi" w:hAnsiTheme="majorBidi" w:cstheme="majorBidi"/>
          <w:b/>
          <w:szCs w:val="24"/>
        </w:rPr>
        <w:t>AIŠKINAMASIS RAŠTAS</w:t>
      </w:r>
    </w:p>
    <w:p w14:paraId="6522072E" w14:textId="77777777" w:rsidR="000F2328" w:rsidRPr="003575A3" w:rsidRDefault="000F2328" w:rsidP="003575A3">
      <w:pPr>
        <w:jc w:val="center"/>
        <w:rPr>
          <w:rFonts w:asciiTheme="majorBidi" w:hAnsiTheme="majorBidi" w:cstheme="majorBidi"/>
          <w:szCs w:val="24"/>
        </w:rPr>
      </w:pPr>
    </w:p>
    <w:p w14:paraId="307E0E35" w14:textId="62E58ECE" w:rsidR="000F2328" w:rsidRPr="003575A3" w:rsidRDefault="000F2328" w:rsidP="003575A3">
      <w:pPr>
        <w:pStyle w:val="Default"/>
        <w:jc w:val="center"/>
        <w:rPr>
          <w:rFonts w:asciiTheme="majorBidi" w:hAnsiTheme="majorBidi" w:cstheme="majorBidi"/>
          <w:b/>
          <w:lang w:val="lt-LT"/>
        </w:rPr>
      </w:pPr>
      <w:r w:rsidRPr="003575A3">
        <w:rPr>
          <w:rFonts w:asciiTheme="majorBidi" w:hAnsiTheme="majorBidi" w:cstheme="majorBidi"/>
          <w:b/>
          <w:lang w:val="lt-LT"/>
        </w:rPr>
        <w:t xml:space="preserve">DĖL </w:t>
      </w:r>
      <w:r w:rsidR="003313EA">
        <w:rPr>
          <w:rFonts w:asciiTheme="majorBidi" w:hAnsiTheme="majorBidi" w:cstheme="majorBidi"/>
          <w:b/>
          <w:caps/>
        </w:rPr>
        <w:t>valstybės turto perėmimo pasvalio rajono savivaldybės nuosavybėn</w:t>
      </w:r>
    </w:p>
    <w:p w14:paraId="7B7D5EC6" w14:textId="77777777" w:rsidR="00804C41" w:rsidRPr="003575A3" w:rsidRDefault="00804C41" w:rsidP="003575A3">
      <w:pPr>
        <w:jc w:val="center"/>
        <w:rPr>
          <w:rFonts w:asciiTheme="majorBidi" w:hAnsiTheme="majorBidi" w:cstheme="majorBidi"/>
          <w:szCs w:val="24"/>
        </w:rPr>
      </w:pPr>
    </w:p>
    <w:p w14:paraId="6EF3D780" w14:textId="6ADC8BF9" w:rsidR="000F2328" w:rsidRPr="002644D4" w:rsidRDefault="000F2328" w:rsidP="003575A3">
      <w:pPr>
        <w:jc w:val="center"/>
        <w:rPr>
          <w:rFonts w:asciiTheme="majorBidi" w:hAnsiTheme="majorBidi" w:cstheme="majorBidi"/>
          <w:szCs w:val="24"/>
        </w:rPr>
      </w:pPr>
      <w:r w:rsidRPr="003575A3">
        <w:rPr>
          <w:rFonts w:asciiTheme="majorBidi" w:hAnsiTheme="majorBidi" w:cstheme="majorBidi"/>
          <w:szCs w:val="24"/>
        </w:rPr>
        <w:t>202</w:t>
      </w:r>
      <w:r w:rsidR="0012609D">
        <w:rPr>
          <w:rFonts w:asciiTheme="majorBidi" w:hAnsiTheme="majorBidi" w:cstheme="majorBidi"/>
          <w:szCs w:val="24"/>
        </w:rPr>
        <w:t>5</w:t>
      </w:r>
      <w:r w:rsidRPr="003575A3">
        <w:rPr>
          <w:rFonts w:asciiTheme="majorBidi" w:hAnsiTheme="majorBidi" w:cstheme="majorBidi"/>
          <w:szCs w:val="24"/>
        </w:rPr>
        <w:t xml:space="preserve"> m.</w:t>
      </w:r>
      <w:r w:rsidR="00804C41" w:rsidRPr="003575A3">
        <w:rPr>
          <w:rFonts w:asciiTheme="majorBidi" w:hAnsiTheme="majorBidi" w:cstheme="majorBidi"/>
          <w:szCs w:val="24"/>
        </w:rPr>
        <w:t xml:space="preserve"> </w:t>
      </w:r>
      <w:r w:rsidR="007267C1">
        <w:rPr>
          <w:rFonts w:asciiTheme="majorBidi" w:hAnsiTheme="majorBidi" w:cstheme="majorBidi"/>
          <w:szCs w:val="24"/>
        </w:rPr>
        <w:t>kovo</w:t>
      </w:r>
      <w:r w:rsidR="00804C41" w:rsidRPr="002644D4">
        <w:rPr>
          <w:rFonts w:asciiTheme="majorBidi" w:hAnsiTheme="majorBidi" w:cstheme="majorBidi"/>
          <w:szCs w:val="24"/>
        </w:rPr>
        <w:t xml:space="preserve"> </w:t>
      </w:r>
      <w:r w:rsidR="00967968">
        <w:rPr>
          <w:rFonts w:asciiTheme="majorBidi" w:hAnsiTheme="majorBidi" w:cstheme="majorBidi"/>
          <w:szCs w:val="24"/>
        </w:rPr>
        <w:t>2</w:t>
      </w:r>
      <w:r w:rsidR="009C71ED">
        <w:rPr>
          <w:rFonts w:asciiTheme="majorBidi" w:hAnsiTheme="majorBidi" w:cstheme="majorBidi"/>
          <w:szCs w:val="24"/>
        </w:rPr>
        <w:t>1</w:t>
      </w:r>
      <w:r w:rsidR="00E87635" w:rsidRPr="002644D4">
        <w:rPr>
          <w:rFonts w:asciiTheme="majorBidi" w:hAnsiTheme="majorBidi" w:cstheme="majorBidi"/>
          <w:szCs w:val="24"/>
        </w:rPr>
        <w:t xml:space="preserve"> </w:t>
      </w:r>
      <w:r w:rsidRPr="002644D4">
        <w:rPr>
          <w:rFonts w:asciiTheme="majorBidi" w:hAnsiTheme="majorBidi" w:cstheme="majorBidi"/>
          <w:szCs w:val="24"/>
        </w:rPr>
        <w:t>d.</w:t>
      </w:r>
    </w:p>
    <w:p w14:paraId="1B9F37F2" w14:textId="6E3472A7" w:rsidR="000F2328" w:rsidRPr="002644D4" w:rsidRDefault="000F2328" w:rsidP="003575A3">
      <w:pPr>
        <w:jc w:val="center"/>
        <w:rPr>
          <w:rFonts w:asciiTheme="majorBidi" w:hAnsiTheme="majorBidi" w:cstheme="majorBidi"/>
          <w:szCs w:val="24"/>
        </w:rPr>
      </w:pPr>
      <w:r w:rsidRPr="002644D4">
        <w:rPr>
          <w:rFonts w:asciiTheme="majorBidi" w:hAnsiTheme="majorBidi" w:cstheme="majorBidi"/>
          <w:szCs w:val="24"/>
        </w:rPr>
        <w:t>Pasvalys</w:t>
      </w:r>
    </w:p>
    <w:p w14:paraId="3E3A38F3" w14:textId="77777777" w:rsidR="00155F18" w:rsidRPr="003575A3" w:rsidRDefault="00155F18" w:rsidP="003575A3">
      <w:pPr>
        <w:ind w:firstLine="720"/>
        <w:rPr>
          <w:rFonts w:asciiTheme="majorBidi" w:hAnsiTheme="majorBidi" w:cstheme="majorBidi"/>
          <w:b/>
          <w:szCs w:val="24"/>
        </w:rPr>
      </w:pPr>
    </w:p>
    <w:p w14:paraId="496C6ECD" w14:textId="30A03342" w:rsidR="003623FB" w:rsidRPr="003623FB" w:rsidRDefault="00563FDF" w:rsidP="003623FB">
      <w:pPr>
        <w:ind w:firstLine="720"/>
        <w:jc w:val="both"/>
        <w:rPr>
          <w:rFonts w:asciiTheme="majorBidi" w:hAnsiTheme="majorBidi" w:cstheme="majorBidi"/>
          <w:b/>
          <w:szCs w:val="24"/>
        </w:rPr>
      </w:pPr>
      <w:r w:rsidRPr="00C01BDA">
        <w:rPr>
          <w:rFonts w:asciiTheme="majorBidi" w:hAnsiTheme="majorBidi" w:cstheme="majorBidi"/>
          <w:b/>
          <w:szCs w:val="24"/>
        </w:rPr>
        <w:t>1. S</w:t>
      </w:r>
      <w:r w:rsidRPr="00C01BDA">
        <w:rPr>
          <w:rFonts w:asciiTheme="majorBidi" w:hAnsiTheme="majorBidi" w:cstheme="majorBidi"/>
          <w:b/>
          <w:color w:val="000000"/>
          <w:szCs w:val="24"/>
        </w:rPr>
        <w:t>prendimo projekto tikslai ir uždaviniai</w:t>
      </w:r>
      <w:r w:rsidRPr="00C01BDA">
        <w:rPr>
          <w:rFonts w:asciiTheme="majorBidi" w:hAnsiTheme="majorBidi" w:cstheme="majorBidi"/>
          <w:b/>
          <w:szCs w:val="24"/>
        </w:rPr>
        <w:t xml:space="preserve">. </w:t>
      </w:r>
    </w:p>
    <w:p w14:paraId="2DB8A931" w14:textId="021DD16C" w:rsidR="00ED7FDF" w:rsidRPr="00A3128E" w:rsidRDefault="00A562BB" w:rsidP="002E59F2">
      <w:pPr>
        <w:tabs>
          <w:tab w:val="left" w:pos="709"/>
          <w:tab w:val="center" w:pos="4153"/>
          <w:tab w:val="right" w:pos="8306"/>
        </w:tabs>
        <w:jc w:val="both"/>
        <w:rPr>
          <w:b/>
          <w:szCs w:val="24"/>
        </w:rPr>
      </w:pPr>
      <w:r>
        <w:rPr>
          <w:bCs/>
          <w:szCs w:val="24"/>
          <w:lang w:eastAsia="lt-LT"/>
        </w:rPr>
        <w:tab/>
        <w:t>Pasvalio rajono</w:t>
      </w:r>
      <w:r w:rsidRPr="00415FF2">
        <w:rPr>
          <w:bCs/>
          <w:szCs w:val="24"/>
          <w:lang w:eastAsia="lt-LT"/>
        </w:rPr>
        <w:t xml:space="preserve"> </w:t>
      </w:r>
      <w:r>
        <w:rPr>
          <w:szCs w:val="24"/>
        </w:rPr>
        <w:t>s</w:t>
      </w:r>
      <w:r w:rsidR="00ED7FDF" w:rsidRPr="00A3128E">
        <w:rPr>
          <w:szCs w:val="24"/>
        </w:rPr>
        <w:t>avivaldybės</w:t>
      </w:r>
      <w:r>
        <w:rPr>
          <w:szCs w:val="24"/>
        </w:rPr>
        <w:t xml:space="preserve"> (toliau – Savivaldybė)</w:t>
      </w:r>
      <w:r w:rsidR="00ED7FDF" w:rsidRPr="00A3128E">
        <w:rPr>
          <w:szCs w:val="24"/>
        </w:rPr>
        <w:t xml:space="preserve"> administracija organizuoja gatvių ir vietinės reikšmės kelių inventorizaciją, kadastrinių matavimų bylų parengimą bei daiktinių teisių į </w:t>
      </w:r>
      <w:r w:rsidR="00ED7FDF" w:rsidRPr="009115BF">
        <w:t>Savivaldybei nuosavybės teise priklausančio nekilnojamojo turto registravimą Nekilnojamojo turto registre.</w:t>
      </w:r>
    </w:p>
    <w:p w14:paraId="203F7752" w14:textId="4CF7DCE6" w:rsidR="00ED7FDF" w:rsidRDefault="00ED7FDF" w:rsidP="002E59F2">
      <w:pPr>
        <w:ind w:right="4" w:firstLine="709"/>
        <w:jc w:val="both"/>
        <w:rPr>
          <w:color w:val="000000"/>
        </w:rPr>
      </w:pPr>
      <w:r>
        <w:t xml:space="preserve">Vadovaujantis </w:t>
      </w:r>
      <w:r w:rsidRPr="00F86EEB">
        <w:t>Lietuvos Respublikos valstybės turto perėmimo savivaldybių nuosavybėn įstatym</w:t>
      </w:r>
      <w:r>
        <w:t>u</w:t>
      </w:r>
      <w:r w:rsidRPr="00F86EEB">
        <w:t xml:space="preserve"> (toliau – Įstatymas)</w:t>
      </w:r>
      <w:r>
        <w:rPr>
          <w:iCs/>
        </w:rPr>
        <w:t xml:space="preserve">, savivaldybių nuosavybėn perimamą turtą savivaldybės perima savivaldybės tarybos sprendimu. </w:t>
      </w:r>
      <w:r>
        <w:rPr>
          <w:color w:val="000000"/>
        </w:rPr>
        <w:t>Savivaldybės tarybų sprendimų projektai</w:t>
      </w:r>
      <w:r>
        <w:rPr>
          <w:color w:val="000000"/>
          <w:shd w:val="clear" w:color="auto" w:fill="FFFFFF"/>
        </w:rPr>
        <w:t> dėl savivaldybių nuosavybėn perimamo turto </w:t>
      </w:r>
      <w:r>
        <w:rPr>
          <w:color w:val="000000"/>
        </w:rPr>
        <w:t>ne vėliau kaip prieš vieną mėnesį iki jų svarstymo savivaldybės tarybos posėdyje, paskelbiami viešai savivaldybės interneto svetainėje.</w:t>
      </w:r>
    </w:p>
    <w:p w14:paraId="3DD1594F" w14:textId="0B84523B" w:rsidR="00ED7FDF" w:rsidRDefault="00ED7FDF" w:rsidP="002E59F2">
      <w:pPr>
        <w:ind w:right="4" w:firstLine="709"/>
        <w:jc w:val="both"/>
        <w:rPr>
          <w:bCs/>
          <w:szCs w:val="24"/>
          <w:lang w:eastAsia="lt-LT"/>
        </w:rPr>
      </w:pPr>
      <w:r w:rsidRPr="00415FF2">
        <w:rPr>
          <w:bCs/>
          <w:szCs w:val="24"/>
          <w:lang w:eastAsia="lt-LT"/>
        </w:rPr>
        <w:t xml:space="preserve">Šiuo sprendimo projektu </w:t>
      </w:r>
      <w:r w:rsidR="00A562BB">
        <w:rPr>
          <w:bCs/>
          <w:szCs w:val="24"/>
          <w:lang w:eastAsia="lt-LT"/>
        </w:rPr>
        <w:t>S</w:t>
      </w:r>
      <w:r w:rsidRPr="00415FF2">
        <w:rPr>
          <w:bCs/>
          <w:szCs w:val="24"/>
          <w:lang w:eastAsia="lt-LT"/>
        </w:rPr>
        <w:t xml:space="preserve">avivaldybės tarybai siūloma perimti </w:t>
      </w:r>
      <w:bookmarkStart w:id="5" w:name="_Hlk153368689"/>
      <w:r>
        <w:rPr>
          <w:bCs/>
          <w:szCs w:val="24"/>
          <w:lang w:eastAsia="lt-LT"/>
        </w:rPr>
        <w:t xml:space="preserve">apskaitoje registruotą ir </w:t>
      </w:r>
      <w:r w:rsidR="00A562BB">
        <w:rPr>
          <w:bCs/>
          <w:szCs w:val="24"/>
          <w:lang w:eastAsia="lt-LT"/>
        </w:rPr>
        <w:t>S</w:t>
      </w:r>
      <w:r w:rsidRPr="00415FF2">
        <w:rPr>
          <w:bCs/>
          <w:szCs w:val="24"/>
          <w:lang w:eastAsia="lt-LT"/>
        </w:rPr>
        <w:t>avivaldybės</w:t>
      </w:r>
      <w:r>
        <w:rPr>
          <w:bCs/>
          <w:szCs w:val="24"/>
          <w:lang w:eastAsia="lt-LT"/>
        </w:rPr>
        <w:t xml:space="preserve"> faktiškai valdomą valstybės turtą </w:t>
      </w:r>
      <w:bookmarkEnd w:id="5"/>
      <w:r>
        <w:rPr>
          <w:bCs/>
          <w:szCs w:val="24"/>
          <w:lang w:eastAsia="lt-LT"/>
        </w:rPr>
        <w:t>– Savivaldybės</w:t>
      </w:r>
      <w:r w:rsidRPr="00415FF2">
        <w:rPr>
          <w:bCs/>
          <w:szCs w:val="24"/>
          <w:lang w:eastAsia="lt-LT"/>
        </w:rPr>
        <w:t xml:space="preserve"> teritorijoje esanči</w:t>
      </w:r>
      <w:r>
        <w:rPr>
          <w:bCs/>
          <w:szCs w:val="24"/>
          <w:lang w:eastAsia="lt-LT"/>
        </w:rPr>
        <w:t xml:space="preserve">as </w:t>
      </w:r>
      <w:r w:rsidRPr="009115BF">
        <w:rPr>
          <w:bCs/>
          <w:szCs w:val="24"/>
          <w:lang w:eastAsia="lt-LT"/>
        </w:rPr>
        <w:t>gatves ir vietinės reikšmės kelius,</w:t>
      </w:r>
      <w:r>
        <w:rPr>
          <w:bCs/>
          <w:szCs w:val="24"/>
          <w:lang w:eastAsia="lt-LT"/>
        </w:rPr>
        <w:t xml:space="preserve"> kuriems yra atlikti kadastriniai matavimai, parengtos ir su VĮ Registrų centru suderintos kadastrinių matavimų bylos.</w:t>
      </w:r>
    </w:p>
    <w:p w14:paraId="235C0158" w14:textId="6E5353DC" w:rsidR="00ED7FDF" w:rsidRDefault="00ED7FDF" w:rsidP="00ED7FDF">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ED7FDF">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r>
        <w:rPr>
          <w:szCs w:val="24"/>
        </w:rPr>
        <w:t xml:space="preserve"> Atsižvelgiant į tai, Savivaldybės tarybos sprendimo projekto 2 punktu siūloma perduoti</w:t>
      </w:r>
      <w:r w:rsidRPr="0050581F">
        <w:rPr>
          <w:szCs w:val="24"/>
        </w:rPr>
        <w:t xml:space="preserve"> </w:t>
      </w:r>
      <w:r w:rsidR="00A562BB">
        <w:rPr>
          <w:szCs w:val="24"/>
        </w:rPr>
        <w:t>S</w:t>
      </w:r>
      <w:r>
        <w:rPr>
          <w:szCs w:val="24"/>
        </w:rPr>
        <w:t>avivaldybės administracijai valdyti, naudoti ir disponuoti juo patikėjimo teise sprendimo projekto 1 punkte nurodytą turtą.</w:t>
      </w:r>
    </w:p>
    <w:p w14:paraId="1BAC580D" w14:textId="0DC50221" w:rsidR="00ED7FDF" w:rsidRDefault="00ED7FDF" w:rsidP="00ED7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w:t>
      </w:r>
      <w:r w:rsidRPr="00FA07FC">
        <w:rPr>
          <w:szCs w:val="24"/>
        </w:rPr>
        <w:t>Priėmus š</w:t>
      </w:r>
      <w:r>
        <w:rPr>
          <w:szCs w:val="24"/>
        </w:rPr>
        <w:t xml:space="preserve">į sprendimą </w:t>
      </w:r>
      <w:r w:rsidR="00A562BB">
        <w:rPr>
          <w:szCs w:val="24"/>
        </w:rPr>
        <w:t>S</w:t>
      </w:r>
      <w:r w:rsidRPr="003559B5">
        <w:rPr>
          <w:szCs w:val="24"/>
        </w:rPr>
        <w:t xml:space="preserve">avivaldybės </w:t>
      </w:r>
      <w:r>
        <w:rPr>
          <w:szCs w:val="24"/>
        </w:rPr>
        <w:t>administracija</w:t>
      </w:r>
      <w:r w:rsidRPr="00FA07FC">
        <w:t xml:space="preserve"> </w:t>
      </w:r>
      <w:r w:rsidRPr="00FA07FC">
        <w:rPr>
          <w:szCs w:val="24"/>
        </w:rPr>
        <w:t>Nekilnojamojo turto registre galės įregistruoti sprendimo priede nurodyto turto daiktines teises – turto patikėjimo teisę.</w:t>
      </w:r>
      <w:r w:rsidRPr="002424F9">
        <w:rPr>
          <w:szCs w:val="24"/>
        </w:rPr>
        <w:t xml:space="preserve">  </w:t>
      </w:r>
    </w:p>
    <w:p w14:paraId="3E882955" w14:textId="77777777" w:rsidR="00563FDF" w:rsidRPr="00C01BDA" w:rsidRDefault="00563FDF" w:rsidP="00563FDF">
      <w:pPr>
        <w:ind w:firstLine="720"/>
        <w:jc w:val="both"/>
        <w:rPr>
          <w:rFonts w:asciiTheme="majorBidi" w:hAnsiTheme="majorBidi" w:cstheme="majorBidi"/>
          <w:b/>
          <w:bCs/>
          <w:szCs w:val="24"/>
        </w:rPr>
      </w:pPr>
      <w:r w:rsidRPr="00C01BDA">
        <w:rPr>
          <w:rFonts w:asciiTheme="majorBidi" w:hAnsiTheme="majorBidi" w:cstheme="majorBidi"/>
          <w:b/>
          <w:bCs/>
          <w:szCs w:val="24"/>
        </w:rPr>
        <w:t>2. Siūlomos teisinio reguliavimo nuostatos.</w:t>
      </w:r>
    </w:p>
    <w:p w14:paraId="08A665B1" w14:textId="66BF5ECD" w:rsidR="00563FDF" w:rsidRPr="0022088B" w:rsidRDefault="001A1B95" w:rsidP="00563FDF">
      <w:pPr>
        <w:ind w:firstLine="720"/>
        <w:jc w:val="both"/>
        <w:rPr>
          <w:color w:val="FF0000"/>
          <w:szCs w:val="24"/>
        </w:rPr>
      </w:pPr>
      <w:r w:rsidRPr="00FA198B">
        <w:t>Naujų teisinio reguliavimo nuostatų nesiūloma.</w:t>
      </w:r>
    </w:p>
    <w:p w14:paraId="7297F989" w14:textId="77777777" w:rsidR="00563FDF" w:rsidRPr="00C01BDA" w:rsidRDefault="00563FDF" w:rsidP="00563FDF">
      <w:pPr>
        <w:pStyle w:val="prastasiniatinklio"/>
        <w:spacing w:before="0" w:beforeAutospacing="0" w:after="0" w:afterAutospacing="0"/>
        <w:ind w:firstLine="720"/>
        <w:jc w:val="both"/>
        <w:rPr>
          <w:rFonts w:asciiTheme="majorBidi" w:eastAsia="HG Mincho Light J" w:hAnsiTheme="majorBidi" w:cstheme="majorBidi"/>
          <w:lang w:val="lt-LT" w:eastAsia="ar-SA"/>
        </w:rPr>
      </w:pPr>
      <w:r w:rsidRPr="00C01BDA">
        <w:rPr>
          <w:rFonts w:asciiTheme="majorBidi" w:hAnsiTheme="majorBidi" w:cstheme="majorBidi"/>
          <w:b/>
          <w:lang w:val="lt-LT"/>
        </w:rPr>
        <w:t xml:space="preserve">3. Laukiami rezultatai ir galimos pasekmės </w:t>
      </w:r>
      <w:r w:rsidRPr="00C01BDA">
        <w:rPr>
          <w:rFonts w:asciiTheme="majorBidi" w:hAnsiTheme="majorBidi" w:cstheme="majorBidi"/>
          <w:bCs/>
          <w:lang w:val="lt-LT"/>
        </w:rPr>
        <w:t>(tiek teigiamos, tiek neigiamos)</w:t>
      </w:r>
      <w:r w:rsidRPr="00C01BDA">
        <w:rPr>
          <w:rFonts w:asciiTheme="majorBidi" w:hAnsiTheme="majorBidi" w:cstheme="majorBidi"/>
          <w:b/>
          <w:lang w:val="lt-LT"/>
        </w:rPr>
        <w:t>.</w:t>
      </w:r>
      <w:r w:rsidRPr="00C01BDA">
        <w:rPr>
          <w:rFonts w:asciiTheme="majorBidi" w:eastAsia="HG Mincho Light J" w:hAnsiTheme="majorBidi" w:cstheme="majorBidi"/>
          <w:lang w:val="lt-LT" w:eastAsia="ar-SA"/>
        </w:rPr>
        <w:t xml:space="preserve"> </w:t>
      </w:r>
    </w:p>
    <w:p w14:paraId="4B4CEC7D" w14:textId="1E59C8B7" w:rsidR="00563FDF" w:rsidRPr="0022088B" w:rsidRDefault="004567EB" w:rsidP="004F4CC5">
      <w:pPr>
        <w:ind w:firstLine="720"/>
        <w:jc w:val="both"/>
        <w:rPr>
          <w:rFonts w:eastAsia="HG Mincho Light J"/>
          <w:color w:val="FF0000"/>
          <w:szCs w:val="24"/>
          <w:lang w:eastAsia="ar-SA"/>
        </w:rPr>
      </w:pPr>
      <w:r>
        <w:rPr>
          <w:szCs w:val="24"/>
        </w:rPr>
        <w:t xml:space="preserve">Priėmus </w:t>
      </w:r>
      <w:r w:rsidRPr="002424F9">
        <w:rPr>
          <w:szCs w:val="24"/>
        </w:rPr>
        <w:t>sprendim</w:t>
      </w:r>
      <w:r>
        <w:rPr>
          <w:szCs w:val="24"/>
        </w:rPr>
        <w:t>ą</w:t>
      </w:r>
      <w:r w:rsidRPr="002424F9">
        <w:rPr>
          <w:szCs w:val="24"/>
        </w:rPr>
        <w:t xml:space="preserve"> </w:t>
      </w:r>
      <w:r>
        <w:rPr>
          <w:szCs w:val="24"/>
        </w:rPr>
        <w:t>Pasvalio rajono savivaldybė perims</w:t>
      </w:r>
      <w:r w:rsidRPr="0050581F">
        <w:rPr>
          <w:bCs/>
          <w:szCs w:val="24"/>
          <w:lang w:eastAsia="lt-LT"/>
        </w:rPr>
        <w:t xml:space="preserve"> </w:t>
      </w:r>
      <w:r>
        <w:rPr>
          <w:bCs/>
          <w:szCs w:val="24"/>
          <w:lang w:eastAsia="lt-LT"/>
        </w:rPr>
        <w:t>apskaitoje registruotą ir Pasvalio rajono</w:t>
      </w:r>
      <w:r w:rsidRPr="00415FF2">
        <w:rPr>
          <w:bCs/>
          <w:szCs w:val="24"/>
          <w:lang w:eastAsia="lt-LT"/>
        </w:rPr>
        <w:t xml:space="preserve"> savivaldybės</w:t>
      </w:r>
      <w:r>
        <w:rPr>
          <w:bCs/>
          <w:szCs w:val="24"/>
          <w:lang w:eastAsia="lt-LT"/>
        </w:rPr>
        <w:t xml:space="preserve"> faktiškai valdomą valstybės turtą bei perduos jį </w:t>
      </w:r>
      <w:r w:rsidRPr="002424F9">
        <w:rPr>
          <w:szCs w:val="24"/>
        </w:rPr>
        <w:t>vald</w:t>
      </w:r>
      <w:r>
        <w:rPr>
          <w:szCs w:val="24"/>
        </w:rPr>
        <w:t>yti</w:t>
      </w:r>
      <w:r w:rsidRPr="002424F9">
        <w:rPr>
          <w:szCs w:val="24"/>
        </w:rPr>
        <w:t>, naudo</w:t>
      </w:r>
      <w:r>
        <w:rPr>
          <w:szCs w:val="24"/>
        </w:rPr>
        <w:t>ti</w:t>
      </w:r>
      <w:r w:rsidRPr="002424F9">
        <w:rPr>
          <w:szCs w:val="24"/>
        </w:rPr>
        <w:t xml:space="preserve"> ir juo disponuo</w:t>
      </w:r>
      <w:r>
        <w:rPr>
          <w:szCs w:val="24"/>
        </w:rPr>
        <w:t>ti</w:t>
      </w:r>
      <w:r w:rsidRPr="002424F9">
        <w:rPr>
          <w:szCs w:val="24"/>
        </w:rPr>
        <w:t xml:space="preserve"> patikėjimo teise</w:t>
      </w:r>
      <w:r>
        <w:rPr>
          <w:szCs w:val="24"/>
        </w:rPr>
        <w:t xml:space="preserve"> Pasvalio rajono savivaldybės administracijai.</w:t>
      </w:r>
    </w:p>
    <w:p w14:paraId="61194AA7" w14:textId="77777777" w:rsidR="00563FDF" w:rsidRPr="00C01BDA" w:rsidRDefault="00563FDF" w:rsidP="00563FDF">
      <w:pPr>
        <w:pStyle w:val="prastasiniatinklio"/>
        <w:spacing w:before="0" w:beforeAutospacing="0" w:after="0" w:afterAutospacing="0"/>
        <w:ind w:firstLine="720"/>
        <w:jc w:val="both"/>
        <w:rPr>
          <w:rFonts w:asciiTheme="majorBidi" w:hAnsiTheme="majorBidi" w:cstheme="majorBidi"/>
          <w:b/>
          <w:lang w:val="lt-LT"/>
        </w:rPr>
      </w:pPr>
      <w:r w:rsidRPr="00C01BDA">
        <w:rPr>
          <w:rFonts w:asciiTheme="majorBidi" w:hAnsiTheme="majorBidi" w:cstheme="majorBidi"/>
          <w:b/>
          <w:lang w:val="lt-LT"/>
        </w:rPr>
        <w:t xml:space="preserve">4. Lėšų poreikis ir šaltiniai, skaičiavimai ar paaiškinimai. </w:t>
      </w:r>
    </w:p>
    <w:p w14:paraId="2251E14E" w14:textId="0516DCCC" w:rsidR="00563FDF" w:rsidRPr="0022088B" w:rsidRDefault="00554038" w:rsidP="00563FDF">
      <w:pPr>
        <w:ind w:firstLine="720"/>
        <w:jc w:val="both"/>
        <w:rPr>
          <w:i/>
          <w:color w:val="FF0000"/>
          <w:szCs w:val="24"/>
          <w:lang w:eastAsia="lt-LT"/>
        </w:rPr>
      </w:pPr>
      <w:r w:rsidRPr="001964B3">
        <w:rPr>
          <w:bCs/>
          <w:szCs w:val="24"/>
        </w:rPr>
        <w:t>Išlaidas</w:t>
      </w:r>
      <w:r>
        <w:rPr>
          <w:bCs/>
          <w:szCs w:val="24"/>
        </w:rPr>
        <w:t>,</w:t>
      </w:r>
      <w:r w:rsidRPr="001964B3">
        <w:rPr>
          <w:bCs/>
          <w:szCs w:val="24"/>
        </w:rPr>
        <w:t xml:space="preserve"> susijusias su Savivaldybės nuosavybėn perimamu turtu</w:t>
      </w:r>
      <w:r>
        <w:rPr>
          <w:bCs/>
          <w:szCs w:val="24"/>
        </w:rPr>
        <w:t>,</w:t>
      </w:r>
      <w:r w:rsidRPr="001964B3">
        <w:rPr>
          <w:bCs/>
          <w:szCs w:val="24"/>
        </w:rPr>
        <w:t xml:space="preserve"> sudaro: nekilnojamųjų daiktų kadastrinių matavimų bylų parengimo paslaugos (išlaidos finansuojamos iš Kelių priežiūros ir plėtros programos). VĮ Registrų centras daiktinių teisių registravimą į nekilnojamąjį turtą Nekilnojamojo turto registre atlieka neatlygintinai.</w:t>
      </w:r>
    </w:p>
    <w:p w14:paraId="3A3D31BF"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5. Priėmus sprendimą, keičiami ar pripažįstami negaliojančiais teisės aktai, sprendimui įgyvendinti reikalingi priimti papildomi teisės aktai.</w:t>
      </w:r>
    </w:p>
    <w:p w14:paraId="58AA4001" w14:textId="77777777" w:rsidR="00563FDF" w:rsidRPr="004E228D" w:rsidRDefault="00563FDF" w:rsidP="00563FDF">
      <w:pPr>
        <w:ind w:firstLine="731"/>
        <w:jc w:val="both"/>
        <w:rPr>
          <w:bCs/>
          <w:szCs w:val="24"/>
        </w:rPr>
      </w:pPr>
      <w:r w:rsidRPr="004E228D">
        <w:rPr>
          <w:bCs/>
          <w:szCs w:val="24"/>
        </w:rPr>
        <w:t>Nėra.</w:t>
      </w:r>
    </w:p>
    <w:p w14:paraId="16665B7B" w14:textId="77777777" w:rsidR="00563FDF" w:rsidRPr="00C01BDA" w:rsidRDefault="00563FDF" w:rsidP="00563FDF">
      <w:pPr>
        <w:ind w:firstLine="720"/>
        <w:jc w:val="both"/>
        <w:rPr>
          <w:rFonts w:asciiTheme="majorBidi" w:hAnsiTheme="majorBidi" w:cstheme="majorBidi"/>
          <w:szCs w:val="24"/>
        </w:rPr>
      </w:pPr>
      <w:r w:rsidRPr="00C01BDA">
        <w:rPr>
          <w:rFonts w:asciiTheme="majorBidi" w:hAnsiTheme="majorBidi" w:cstheme="majorBidi"/>
          <w:b/>
          <w:bCs/>
          <w:szCs w:val="24"/>
        </w:rPr>
        <w:t xml:space="preserve">6. Informacija apie sprendimo projekto antikorupcinį vertinimą </w:t>
      </w:r>
      <w:r w:rsidRPr="00C01BDA">
        <w:rPr>
          <w:rFonts w:asciiTheme="majorBidi" w:hAnsiTheme="majorBidi" w:cstheme="majorBidi"/>
          <w:szCs w:val="24"/>
        </w:rPr>
        <w:t>(jei antikorupcinis vertinimas neatliekamas, nurodomas neatlikimo teisinis pagrindas, jei atliekamas – ši informacija nurodoma ir pridedama antikorupcinio vertinimo pažyma)</w:t>
      </w:r>
      <w:r>
        <w:rPr>
          <w:rFonts w:asciiTheme="majorBidi" w:hAnsiTheme="majorBidi" w:cstheme="majorBidi"/>
          <w:szCs w:val="24"/>
        </w:rPr>
        <w:t>.</w:t>
      </w:r>
    </w:p>
    <w:p w14:paraId="6FD02D7C" w14:textId="77777777" w:rsidR="00563FDF" w:rsidRPr="006C3382" w:rsidRDefault="00563FDF" w:rsidP="00563FDF">
      <w:pPr>
        <w:ind w:firstLine="720"/>
        <w:jc w:val="both"/>
        <w:rPr>
          <w:szCs w:val="24"/>
        </w:rPr>
      </w:pPr>
      <w:r w:rsidRPr="006C3382">
        <w:rPr>
          <w:szCs w:val="24"/>
        </w:rPr>
        <w:lastRenderedPageBreak/>
        <w:t xml:space="preserve">Teisės akto projektu nenumatoma reguliuoti visuomeninių santykių, nurodytų Korupcijos prevencijos įstatymo 8 straipsnio 1 dalyje, todėl šio projekto antikorupcinis vertinimas neatliekamas. </w:t>
      </w:r>
      <w:r w:rsidRPr="006C3382">
        <w:rPr>
          <w:rFonts w:asciiTheme="majorBidi" w:hAnsiTheme="majorBidi" w:cstheme="majorBidi"/>
          <w:i/>
          <w:iCs/>
          <w:szCs w:val="24"/>
        </w:rPr>
        <w:t xml:space="preserve"> </w:t>
      </w:r>
    </w:p>
    <w:p w14:paraId="206DE9E8" w14:textId="77777777" w:rsidR="00563FDF" w:rsidRPr="00C01BDA" w:rsidRDefault="00563FDF" w:rsidP="00563FDF">
      <w:pPr>
        <w:ind w:firstLine="720"/>
        <w:jc w:val="both"/>
        <w:rPr>
          <w:rFonts w:asciiTheme="majorBidi" w:hAnsiTheme="majorBidi" w:cstheme="majorBidi"/>
          <w:szCs w:val="24"/>
          <w:lang w:eastAsia="lt-LT"/>
        </w:rPr>
      </w:pPr>
      <w:r w:rsidRPr="00C01BDA">
        <w:rPr>
          <w:rFonts w:asciiTheme="majorBidi" w:hAnsiTheme="majorBidi" w:cstheme="majorBidi"/>
          <w:b/>
          <w:bCs/>
          <w:szCs w:val="24"/>
        </w:rPr>
        <w:t xml:space="preserve">7. Numatomo teisinio reguliavimo poveikio vertinimo rezultatai </w:t>
      </w:r>
      <w:r w:rsidRPr="00C01BDA">
        <w:rPr>
          <w:rFonts w:asciiTheme="majorBidi" w:hAnsiTheme="majorBidi" w:cstheme="majorBidi"/>
          <w:szCs w:val="24"/>
        </w:rPr>
        <w:t>(</w:t>
      </w:r>
      <w:r w:rsidRPr="00C01BDA">
        <w:rPr>
          <w:rFonts w:asciiTheme="majorBidi" w:hAnsiTheme="majorBidi" w:cstheme="majorBidi"/>
          <w:szCs w:val="24"/>
          <w:lang w:eastAsia="lt-LT"/>
        </w:rPr>
        <w:t>jei tokį vertinimą reikia atlikti)</w:t>
      </w:r>
      <w:r>
        <w:rPr>
          <w:rFonts w:asciiTheme="majorBidi" w:hAnsiTheme="majorBidi" w:cstheme="majorBidi"/>
          <w:szCs w:val="24"/>
          <w:lang w:eastAsia="lt-LT"/>
        </w:rPr>
        <w:t>.</w:t>
      </w:r>
    </w:p>
    <w:p w14:paraId="33B32680" w14:textId="77777777" w:rsidR="00563FDF" w:rsidRPr="009F1E41" w:rsidRDefault="00563FDF" w:rsidP="00563FDF">
      <w:pPr>
        <w:pStyle w:val="Sraopastraipa"/>
        <w:spacing w:after="0" w:line="240" w:lineRule="auto"/>
        <w:ind w:left="0" w:firstLine="720"/>
        <w:jc w:val="both"/>
        <w:rPr>
          <w:rFonts w:ascii="Times New Roman" w:hAnsi="Times New Roman"/>
          <w:sz w:val="24"/>
          <w:szCs w:val="24"/>
          <w:lang w:eastAsia="lt-LT"/>
        </w:rPr>
      </w:pPr>
      <w:r w:rsidRPr="009F1E41">
        <w:rPr>
          <w:rFonts w:ascii="Times New Roman" w:hAnsi="Times New Roman"/>
          <w:sz w:val="24"/>
          <w:szCs w:val="24"/>
        </w:rPr>
        <w:t>Priėmus sprendimo projektą neigiamų pasekmių nenumatoma.</w:t>
      </w:r>
      <w:r w:rsidRPr="009F1E41">
        <w:rPr>
          <w:rFonts w:asciiTheme="majorBidi" w:hAnsiTheme="majorBidi" w:cstheme="majorBidi"/>
          <w:sz w:val="24"/>
          <w:szCs w:val="24"/>
          <w:lang w:eastAsia="lt-LT"/>
        </w:rPr>
        <w:t xml:space="preserve"> </w:t>
      </w:r>
    </w:p>
    <w:p w14:paraId="7AD8BF55"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8. Sprendimo projekto rengėjas ar rengėjų grupė, sprendimo projekto iniciatoriai.</w:t>
      </w:r>
    </w:p>
    <w:p w14:paraId="683120FA" w14:textId="59EF7258" w:rsidR="00563FDF" w:rsidRPr="009F1E41" w:rsidRDefault="00A562BB" w:rsidP="00563FDF">
      <w:pPr>
        <w:pStyle w:val="Sraopastraipa"/>
        <w:spacing w:after="0" w:line="240" w:lineRule="auto"/>
        <w:ind w:left="0" w:firstLine="720"/>
        <w:jc w:val="both"/>
        <w:rPr>
          <w:rFonts w:ascii="Times New Roman" w:hAnsi="Times New Roman"/>
          <w:sz w:val="24"/>
          <w:szCs w:val="24"/>
        </w:rPr>
      </w:pPr>
      <w:r>
        <w:rPr>
          <w:rFonts w:ascii="Times New Roman" w:hAnsi="Times New Roman"/>
          <w:sz w:val="24"/>
          <w:szCs w:val="24"/>
        </w:rPr>
        <w:t>S</w:t>
      </w:r>
      <w:r w:rsidR="00563FDF" w:rsidRPr="009F1E41">
        <w:rPr>
          <w:rFonts w:ascii="Times New Roman" w:hAnsi="Times New Roman"/>
          <w:sz w:val="24"/>
          <w:szCs w:val="24"/>
        </w:rPr>
        <w:t>avivaldybės administracijos Strateginio planavimo ir investicijų skyrius.</w:t>
      </w:r>
    </w:p>
    <w:p w14:paraId="3FCB15D3"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9. Kiti, rengėjų nuomone, sprendimui priimti reikalingi pagrindimai.</w:t>
      </w:r>
    </w:p>
    <w:p w14:paraId="6D1114EB" w14:textId="33B92E9F" w:rsidR="00563FDF" w:rsidRPr="00692093" w:rsidRDefault="00563FDF" w:rsidP="00563FDF">
      <w:pPr>
        <w:ind w:firstLine="731"/>
        <w:jc w:val="both"/>
        <w:rPr>
          <w:rFonts w:asciiTheme="majorBidi" w:hAnsiTheme="majorBidi" w:cstheme="majorBidi"/>
          <w:szCs w:val="24"/>
        </w:rPr>
      </w:pPr>
      <w:r w:rsidRPr="00692093">
        <w:rPr>
          <w:rFonts w:asciiTheme="majorBidi" w:hAnsiTheme="majorBidi" w:cstheme="majorBidi"/>
          <w:szCs w:val="24"/>
        </w:rPr>
        <w:t>Nėra.</w:t>
      </w:r>
    </w:p>
    <w:p w14:paraId="435C7056"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10. Su sprendimo projekto rengimu susiję dokumentai.</w:t>
      </w:r>
    </w:p>
    <w:p w14:paraId="4C4E5B8C" w14:textId="03C13E17" w:rsidR="00563FDF" w:rsidRPr="0022088B" w:rsidRDefault="004F64EA" w:rsidP="00563FDF">
      <w:pPr>
        <w:ind w:firstLine="720"/>
        <w:jc w:val="both"/>
        <w:rPr>
          <w:color w:val="FF0000"/>
          <w:szCs w:val="24"/>
        </w:rPr>
      </w:pPr>
      <w:r>
        <w:rPr>
          <w:bCs/>
          <w:szCs w:val="24"/>
        </w:rPr>
        <w:t>N</w:t>
      </w:r>
      <w:r w:rsidRPr="00D8694E">
        <w:rPr>
          <w:bCs/>
          <w:szCs w:val="24"/>
        </w:rPr>
        <w:t xml:space="preserve">ekilnojamųjų daiktų </w:t>
      </w:r>
      <w:r w:rsidRPr="009115BF">
        <w:rPr>
          <w:bCs/>
          <w:szCs w:val="24"/>
        </w:rPr>
        <w:t>kadastrinių matavimų byl</w:t>
      </w:r>
      <w:r>
        <w:rPr>
          <w:bCs/>
          <w:szCs w:val="24"/>
        </w:rPr>
        <w:t>os.</w:t>
      </w:r>
    </w:p>
    <w:p w14:paraId="751AEE8F"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11. Sprendimo projekto lyginamasis variantas </w:t>
      </w:r>
      <w:r w:rsidRPr="00C01BDA">
        <w:rPr>
          <w:rFonts w:asciiTheme="majorBidi" w:hAnsiTheme="majorBidi" w:cstheme="majorBidi"/>
          <w:szCs w:val="24"/>
        </w:rPr>
        <w:t xml:space="preserve">(jeigu teikiamas sprendimo pakeitimo projektas. </w:t>
      </w:r>
      <w:r w:rsidRPr="00C01BDA">
        <w:rPr>
          <w:rFonts w:asciiTheme="majorBidi" w:hAnsiTheme="majorBidi" w:cstheme="majorBidi"/>
          <w:szCs w:val="24"/>
          <w:lang w:eastAsia="lt-LT"/>
        </w:rPr>
        <w:t>Sprendimo projekto lyginamasis variantas nerengiamas, kai sprendimas ir juo tvirtinami teisės aktai dėstomi nauja redakcija ir kai siūloma juos pripažinti netekusiais galios</w:t>
      </w:r>
      <w:r w:rsidRPr="007320F1">
        <w:rPr>
          <w:rFonts w:asciiTheme="majorBidi" w:hAnsiTheme="majorBidi" w:cstheme="majorBidi"/>
          <w:szCs w:val="24"/>
        </w:rPr>
        <w:t>).</w:t>
      </w:r>
    </w:p>
    <w:p w14:paraId="253EE8F3" w14:textId="77777777" w:rsidR="00563FDF" w:rsidRPr="001630AD" w:rsidRDefault="00563FDF" w:rsidP="00563FDF">
      <w:pPr>
        <w:ind w:firstLine="720"/>
        <w:jc w:val="both"/>
        <w:rPr>
          <w:szCs w:val="24"/>
        </w:rPr>
      </w:pPr>
      <w:r w:rsidRPr="001630AD">
        <w:rPr>
          <w:szCs w:val="24"/>
        </w:rPr>
        <w:t>Neteikiama.</w:t>
      </w:r>
    </w:p>
    <w:p w14:paraId="797B75A2"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12. Administracijos išvada </w:t>
      </w:r>
      <w:r w:rsidRPr="00C01BDA">
        <w:rPr>
          <w:rFonts w:asciiTheme="majorBidi" w:hAnsiTheme="majorBidi" w:cstheme="majorBidi"/>
          <w:szCs w:val="24"/>
        </w:rPr>
        <w:t>(kai ji pagal Lietuvos Respublikos vietos savivaldos įstatymą yra būtina).</w:t>
      </w:r>
    </w:p>
    <w:p w14:paraId="105CD35F" w14:textId="77777777" w:rsidR="00563FDF" w:rsidRPr="001630AD" w:rsidRDefault="00563FDF" w:rsidP="00563FDF">
      <w:pPr>
        <w:ind w:firstLine="720"/>
        <w:jc w:val="both"/>
        <w:rPr>
          <w:szCs w:val="24"/>
        </w:rPr>
      </w:pPr>
      <w:r w:rsidRPr="001630AD">
        <w:rPr>
          <w:szCs w:val="24"/>
        </w:rPr>
        <w:t>Neteikiama.</w:t>
      </w:r>
    </w:p>
    <w:p w14:paraId="54259F61" w14:textId="77777777" w:rsidR="00563FDF" w:rsidRPr="00C01BDA" w:rsidRDefault="00563FDF" w:rsidP="00563FDF">
      <w:pPr>
        <w:rPr>
          <w:rFonts w:asciiTheme="majorBidi" w:hAnsiTheme="majorBidi" w:cstheme="majorBidi"/>
          <w:szCs w:val="24"/>
        </w:rPr>
      </w:pPr>
    </w:p>
    <w:p w14:paraId="42602B19" w14:textId="77777777" w:rsidR="00563FDF" w:rsidRPr="00C01BDA" w:rsidRDefault="00563FDF" w:rsidP="00563FDF">
      <w:pPr>
        <w:rPr>
          <w:rFonts w:asciiTheme="majorBidi" w:hAnsiTheme="majorBidi" w:cstheme="majorBidi"/>
          <w:szCs w:val="24"/>
        </w:rPr>
      </w:pPr>
    </w:p>
    <w:p w14:paraId="7E623645" w14:textId="35505857" w:rsidR="00563FDF" w:rsidRPr="00C01BDA" w:rsidRDefault="00563FDF" w:rsidP="00563FDF">
      <w:pPr>
        <w:rPr>
          <w:szCs w:val="24"/>
        </w:rPr>
      </w:pPr>
      <w:r w:rsidRPr="00C01BDA">
        <w:rPr>
          <w:szCs w:val="24"/>
        </w:rPr>
        <w:t>Strateginio planavimo ir investicijų skyriaus specialistė</w:t>
      </w:r>
      <w:r w:rsidRPr="00C01BDA">
        <w:rPr>
          <w:szCs w:val="24"/>
        </w:rPr>
        <w:tab/>
        <w:t xml:space="preserve">                            Inga Aidukaitė</w:t>
      </w:r>
    </w:p>
    <w:p w14:paraId="6EE34B6A" w14:textId="2D184394" w:rsidR="00931E2E" w:rsidRPr="003575A3" w:rsidRDefault="00931E2E" w:rsidP="00563FDF">
      <w:pPr>
        <w:ind w:firstLine="720"/>
        <w:jc w:val="both"/>
        <w:rPr>
          <w:rFonts w:asciiTheme="majorBidi" w:hAnsiTheme="majorBidi" w:cstheme="majorBidi"/>
          <w:szCs w:val="24"/>
        </w:rPr>
      </w:pPr>
    </w:p>
    <w:sectPr w:rsidR="00931E2E" w:rsidRPr="003575A3" w:rsidSect="001B13CF">
      <w:headerReference w:type="default" r:id="rId9"/>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5F3F" w14:textId="77777777" w:rsidR="00006905" w:rsidRDefault="00006905">
      <w:r>
        <w:separator/>
      </w:r>
    </w:p>
  </w:endnote>
  <w:endnote w:type="continuationSeparator" w:id="0">
    <w:p w14:paraId="5EBCE1B5" w14:textId="77777777" w:rsidR="00006905" w:rsidRDefault="000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21571" w14:textId="77777777" w:rsidR="00006905" w:rsidRDefault="00006905">
      <w:r>
        <w:separator/>
      </w:r>
    </w:p>
  </w:footnote>
  <w:footnote w:type="continuationSeparator" w:id="0">
    <w:p w14:paraId="09ED9484" w14:textId="77777777" w:rsidR="00006905" w:rsidRDefault="0000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013857"/>
      <w:docPartObj>
        <w:docPartGallery w:val="Page Numbers (Top of Page)"/>
        <w:docPartUnique/>
      </w:docPartObj>
    </w:sdtPr>
    <w:sdtContent>
      <w:p w14:paraId="6C036F38" w14:textId="66144206" w:rsidR="00F225C0" w:rsidRDefault="00F225C0">
        <w:pPr>
          <w:pStyle w:val="Antrats"/>
          <w:jc w:val="center"/>
        </w:pPr>
        <w:r>
          <w:fldChar w:fldCharType="begin"/>
        </w:r>
        <w:r>
          <w:instrText>PAGE   \* MERGEFORMAT</w:instrText>
        </w:r>
        <w:r>
          <w:fldChar w:fldCharType="separate"/>
        </w:r>
        <w:r w:rsidR="005A35A3">
          <w:rPr>
            <w:noProof/>
          </w:rPr>
          <w:t>2</w:t>
        </w:r>
        <w:r>
          <w:fldChar w:fldCharType="end"/>
        </w:r>
      </w:p>
    </w:sdtContent>
  </w:sdt>
  <w:p w14:paraId="11B6F06F" w14:textId="77777777" w:rsidR="00F225C0" w:rsidRDefault="00F225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35D2D45"/>
    <w:multiLevelType w:val="hybridMultilevel"/>
    <w:tmpl w:val="D4041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12661D"/>
    <w:multiLevelType w:val="hybridMultilevel"/>
    <w:tmpl w:val="8D82224E"/>
    <w:lvl w:ilvl="0" w:tplc="9DA40D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15:restartNumberingAfterBreak="0">
    <w:nsid w:val="4CD1223F"/>
    <w:multiLevelType w:val="hybridMultilevel"/>
    <w:tmpl w:val="F1528D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31F7555"/>
    <w:multiLevelType w:val="hybridMultilevel"/>
    <w:tmpl w:val="9E26A3D6"/>
    <w:lvl w:ilvl="0" w:tplc="F918AE5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0" w15:restartNumberingAfterBreak="0">
    <w:nsid w:val="638E7C7F"/>
    <w:multiLevelType w:val="hybridMultilevel"/>
    <w:tmpl w:val="D3B4583C"/>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B1E20EB"/>
    <w:multiLevelType w:val="hybridMultilevel"/>
    <w:tmpl w:val="18EA33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036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87456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779780">
    <w:abstractNumId w:val="15"/>
  </w:num>
  <w:num w:numId="4" w16cid:durableId="1272663162">
    <w:abstractNumId w:val="10"/>
  </w:num>
  <w:num w:numId="5" w16cid:durableId="860558198">
    <w:abstractNumId w:val="4"/>
  </w:num>
  <w:num w:numId="6" w16cid:durableId="1692099615">
    <w:abstractNumId w:val="7"/>
  </w:num>
  <w:num w:numId="7" w16cid:durableId="1740054441">
    <w:abstractNumId w:val="21"/>
  </w:num>
  <w:num w:numId="8" w16cid:durableId="1622494047">
    <w:abstractNumId w:val="24"/>
  </w:num>
  <w:num w:numId="9" w16cid:durableId="2123764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263356">
    <w:abstractNumId w:val="8"/>
  </w:num>
  <w:num w:numId="11" w16cid:durableId="1871529178">
    <w:abstractNumId w:val="16"/>
  </w:num>
  <w:num w:numId="12" w16cid:durableId="120075307">
    <w:abstractNumId w:val="2"/>
  </w:num>
  <w:num w:numId="13" w16cid:durableId="917439487">
    <w:abstractNumId w:val="12"/>
  </w:num>
  <w:num w:numId="14" w16cid:durableId="1100415507">
    <w:abstractNumId w:val="11"/>
  </w:num>
  <w:num w:numId="15" w16cid:durableId="2039817373">
    <w:abstractNumId w:val="23"/>
  </w:num>
  <w:num w:numId="16" w16cid:durableId="293996156">
    <w:abstractNumId w:val="17"/>
  </w:num>
  <w:num w:numId="17" w16cid:durableId="2114862107">
    <w:abstractNumId w:val="9"/>
  </w:num>
  <w:num w:numId="18" w16cid:durableId="1921598423">
    <w:abstractNumId w:val="18"/>
  </w:num>
  <w:num w:numId="19" w16cid:durableId="664288287">
    <w:abstractNumId w:val="13"/>
  </w:num>
  <w:num w:numId="20" w16cid:durableId="1324626872">
    <w:abstractNumId w:val="5"/>
  </w:num>
  <w:num w:numId="21" w16cid:durableId="1353844462">
    <w:abstractNumId w:val="1"/>
  </w:num>
  <w:num w:numId="22" w16cid:durableId="307324676">
    <w:abstractNumId w:val="14"/>
  </w:num>
  <w:num w:numId="23" w16cid:durableId="275984055">
    <w:abstractNumId w:val="22"/>
  </w:num>
  <w:num w:numId="24" w16cid:durableId="518928766">
    <w:abstractNumId w:val="20"/>
  </w:num>
  <w:num w:numId="25" w16cid:durableId="18067747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063"/>
    <w:rsid w:val="0000566A"/>
    <w:rsid w:val="00006905"/>
    <w:rsid w:val="00014500"/>
    <w:rsid w:val="0001625A"/>
    <w:rsid w:val="000163F4"/>
    <w:rsid w:val="0001769C"/>
    <w:rsid w:val="00017EAD"/>
    <w:rsid w:val="000244BD"/>
    <w:rsid w:val="00027830"/>
    <w:rsid w:val="000304B9"/>
    <w:rsid w:val="00031EC0"/>
    <w:rsid w:val="00036186"/>
    <w:rsid w:val="00040BDB"/>
    <w:rsid w:val="00042A2F"/>
    <w:rsid w:val="000431A0"/>
    <w:rsid w:val="00051081"/>
    <w:rsid w:val="000528C2"/>
    <w:rsid w:val="00054658"/>
    <w:rsid w:val="00057CB3"/>
    <w:rsid w:val="00065A3B"/>
    <w:rsid w:val="00067A8B"/>
    <w:rsid w:val="0007430F"/>
    <w:rsid w:val="00075A3C"/>
    <w:rsid w:val="00076C02"/>
    <w:rsid w:val="00080603"/>
    <w:rsid w:val="00080D60"/>
    <w:rsid w:val="00083FBE"/>
    <w:rsid w:val="00084760"/>
    <w:rsid w:val="000852A9"/>
    <w:rsid w:val="00085A4D"/>
    <w:rsid w:val="0009025A"/>
    <w:rsid w:val="00090E4A"/>
    <w:rsid w:val="00095093"/>
    <w:rsid w:val="000969C0"/>
    <w:rsid w:val="000A1945"/>
    <w:rsid w:val="000A300D"/>
    <w:rsid w:val="000A33CD"/>
    <w:rsid w:val="000A6219"/>
    <w:rsid w:val="000A6D64"/>
    <w:rsid w:val="000A75C7"/>
    <w:rsid w:val="000B00D7"/>
    <w:rsid w:val="000B7E50"/>
    <w:rsid w:val="000C5C88"/>
    <w:rsid w:val="000E048D"/>
    <w:rsid w:val="000E4A37"/>
    <w:rsid w:val="000E51E3"/>
    <w:rsid w:val="000F0EFE"/>
    <w:rsid w:val="000F2328"/>
    <w:rsid w:val="000F3627"/>
    <w:rsid w:val="001005C2"/>
    <w:rsid w:val="00104425"/>
    <w:rsid w:val="001102C3"/>
    <w:rsid w:val="001107AE"/>
    <w:rsid w:val="00110908"/>
    <w:rsid w:val="0011153F"/>
    <w:rsid w:val="00112A4A"/>
    <w:rsid w:val="00113662"/>
    <w:rsid w:val="0011528C"/>
    <w:rsid w:val="00116EC8"/>
    <w:rsid w:val="001213DC"/>
    <w:rsid w:val="0012609D"/>
    <w:rsid w:val="0013072C"/>
    <w:rsid w:val="0013123B"/>
    <w:rsid w:val="001423F2"/>
    <w:rsid w:val="00147613"/>
    <w:rsid w:val="00150FCA"/>
    <w:rsid w:val="001516B5"/>
    <w:rsid w:val="00151C53"/>
    <w:rsid w:val="00152815"/>
    <w:rsid w:val="0015411B"/>
    <w:rsid w:val="00155073"/>
    <w:rsid w:val="0015551A"/>
    <w:rsid w:val="00155F18"/>
    <w:rsid w:val="00156884"/>
    <w:rsid w:val="00162D63"/>
    <w:rsid w:val="001630AD"/>
    <w:rsid w:val="0016633D"/>
    <w:rsid w:val="00167581"/>
    <w:rsid w:val="00172DE2"/>
    <w:rsid w:val="00182F7A"/>
    <w:rsid w:val="00184B6C"/>
    <w:rsid w:val="00191980"/>
    <w:rsid w:val="00191DAF"/>
    <w:rsid w:val="00193618"/>
    <w:rsid w:val="00195DBF"/>
    <w:rsid w:val="001A0DCB"/>
    <w:rsid w:val="001A1B95"/>
    <w:rsid w:val="001A1B9D"/>
    <w:rsid w:val="001A1C07"/>
    <w:rsid w:val="001A3424"/>
    <w:rsid w:val="001A41D2"/>
    <w:rsid w:val="001A4F57"/>
    <w:rsid w:val="001A74F1"/>
    <w:rsid w:val="001B13CF"/>
    <w:rsid w:val="001B5C91"/>
    <w:rsid w:val="001B5DEB"/>
    <w:rsid w:val="001C00A8"/>
    <w:rsid w:val="001C4BE0"/>
    <w:rsid w:val="001D5607"/>
    <w:rsid w:val="001E36BB"/>
    <w:rsid w:val="001F143D"/>
    <w:rsid w:val="00203C31"/>
    <w:rsid w:val="002041C3"/>
    <w:rsid w:val="00205816"/>
    <w:rsid w:val="00205D34"/>
    <w:rsid w:val="0022088B"/>
    <w:rsid w:val="002265A5"/>
    <w:rsid w:val="0022759F"/>
    <w:rsid w:val="00227684"/>
    <w:rsid w:val="00231BE6"/>
    <w:rsid w:val="002352B7"/>
    <w:rsid w:val="00242A4D"/>
    <w:rsid w:val="00244480"/>
    <w:rsid w:val="002450B0"/>
    <w:rsid w:val="002466D9"/>
    <w:rsid w:val="002467C4"/>
    <w:rsid w:val="00247B2B"/>
    <w:rsid w:val="00247E4A"/>
    <w:rsid w:val="00253A08"/>
    <w:rsid w:val="00255ED1"/>
    <w:rsid w:val="002571F4"/>
    <w:rsid w:val="00260139"/>
    <w:rsid w:val="0026246F"/>
    <w:rsid w:val="002644D4"/>
    <w:rsid w:val="00264E1C"/>
    <w:rsid w:val="00266607"/>
    <w:rsid w:val="00273FFA"/>
    <w:rsid w:val="00281DBA"/>
    <w:rsid w:val="00282E9C"/>
    <w:rsid w:val="0028349C"/>
    <w:rsid w:val="002A19F6"/>
    <w:rsid w:val="002A3B47"/>
    <w:rsid w:val="002A6EC2"/>
    <w:rsid w:val="002B6206"/>
    <w:rsid w:val="002C1A73"/>
    <w:rsid w:val="002C27FB"/>
    <w:rsid w:val="002C2A39"/>
    <w:rsid w:val="002C6571"/>
    <w:rsid w:val="002C6640"/>
    <w:rsid w:val="002C7A40"/>
    <w:rsid w:val="002D25C0"/>
    <w:rsid w:val="002D3DB4"/>
    <w:rsid w:val="002D697C"/>
    <w:rsid w:val="002D741E"/>
    <w:rsid w:val="002E4B0B"/>
    <w:rsid w:val="002E4BE9"/>
    <w:rsid w:val="002E59F2"/>
    <w:rsid w:val="002F0910"/>
    <w:rsid w:val="002F1586"/>
    <w:rsid w:val="002F7FDB"/>
    <w:rsid w:val="0030041B"/>
    <w:rsid w:val="003005AA"/>
    <w:rsid w:val="0030309E"/>
    <w:rsid w:val="00304F71"/>
    <w:rsid w:val="00305596"/>
    <w:rsid w:val="00311586"/>
    <w:rsid w:val="003117DB"/>
    <w:rsid w:val="00312E77"/>
    <w:rsid w:val="00313EE5"/>
    <w:rsid w:val="003140C4"/>
    <w:rsid w:val="00315DC2"/>
    <w:rsid w:val="0031779C"/>
    <w:rsid w:val="003211ED"/>
    <w:rsid w:val="003241E8"/>
    <w:rsid w:val="00325084"/>
    <w:rsid w:val="00331214"/>
    <w:rsid w:val="003313EA"/>
    <w:rsid w:val="003331C1"/>
    <w:rsid w:val="00333E18"/>
    <w:rsid w:val="0033561D"/>
    <w:rsid w:val="003429DC"/>
    <w:rsid w:val="00345F5D"/>
    <w:rsid w:val="003504B5"/>
    <w:rsid w:val="0035289B"/>
    <w:rsid w:val="0035479F"/>
    <w:rsid w:val="0035749B"/>
    <w:rsid w:val="003575A3"/>
    <w:rsid w:val="0036038D"/>
    <w:rsid w:val="003623FB"/>
    <w:rsid w:val="00362A04"/>
    <w:rsid w:val="00363B62"/>
    <w:rsid w:val="003707C8"/>
    <w:rsid w:val="003751D4"/>
    <w:rsid w:val="0037580B"/>
    <w:rsid w:val="00380164"/>
    <w:rsid w:val="003809F0"/>
    <w:rsid w:val="00380D5E"/>
    <w:rsid w:val="00382E45"/>
    <w:rsid w:val="00383BA9"/>
    <w:rsid w:val="00386964"/>
    <w:rsid w:val="00391CE2"/>
    <w:rsid w:val="003A00A9"/>
    <w:rsid w:val="003A223F"/>
    <w:rsid w:val="003B3B67"/>
    <w:rsid w:val="003B5018"/>
    <w:rsid w:val="003B5269"/>
    <w:rsid w:val="003B544D"/>
    <w:rsid w:val="003C2AAE"/>
    <w:rsid w:val="003C5FA6"/>
    <w:rsid w:val="003D240E"/>
    <w:rsid w:val="003D6D34"/>
    <w:rsid w:val="003E0019"/>
    <w:rsid w:val="003E002B"/>
    <w:rsid w:val="003E156E"/>
    <w:rsid w:val="003E3C05"/>
    <w:rsid w:val="003E6614"/>
    <w:rsid w:val="003F3F2F"/>
    <w:rsid w:val="003F4DE6"/>
    <w:rsid w:val="003F5540"/>
    <w:rsid w:val="003F7BD2"/>
    <w:rsid w:val="00401A7D"/>
    <w:rsid w:val="00402299"/>
    <w:rsid w:val="00402E1E"/>
    <w:rsid w:val="00416A11"/>
    <w:rsid w:val="00423335"/>
    <w:rsid w:val="00430BF6"/>
    <w:rsid w:val="00433D0D"/>
    <w:rsid w:val="004413A4"/>
    <w:rsid w:val="00441722"/>
    <w:rsid w:val="0044695C"/>
    <w:rsid w:val="00450408"/>
    <w:rsid w:val="00451A9A"/>
    <w:rsid w:val="004567EB"/>
    <w:rsid w:val="00463ED9"/>
    <w:rsid w:val="00466BD8"/>
    <w:rsid w:val="00471A07"/>
    <w:rsid w:val="00474F10"/>
    <w:rsid w:val="004758DB"/>
    <w:rsid w:val="0047777D"/>
    <w:rsid w:val="0048068B"/>
    <w:rsid w:val="00480F2D"/>
    <w:rsid w:val="00486AEB"/>
    <w:rsid w:val="00493D7C"/>
    <w:rsid w:val="00494048"/>
    <w:rsid w:val="00496533"/>
    <w:rsid w:val="00497501"/>
    <w:rsid w:val="004A192C"/>
    <w:rsid w:val="004A5A40"/>
    <w:rsid w:val="004A62D1"/>
    <w:rsid w:val="004A6360"/>
    <w:rsid w:val="004B1793"/>
    <w:rsid w:val="004B31F4"/>
    <w:rsid w:val="004B5551"/>
    <w:rsid w:val="004B6D75"/>
    <w:rsid w:val="004B7E48"/>
    <w:rsid w:val="004B7F4E"/>
    <w:rsid w:val="004C0728"/>
    <w:rsid w:val="004D37FC"/>
    <w:rsid w:val="004D690A"/>
    <w:rsid w:val="004E0180"/>
    <w:rsid w:val="004E228D"/>
    <w:rsid w:val="004E2CB3"/>
    <w:rsid w:val="004E380A"/>
    <w:rsid w:val="004E4006"/>
    <w:rsid w:val="004F4CC5"/>
    <w:rsid w:val="004F64EA"/>
    <w:rsid w:val="004F6E4C"/>
    <w:rsid w:val="00502EF5"/>
    <w:rsid w:val="005078F3"/>
    <w:rsid w:val="00510AA4"/>
    <w:rsid w:val="00511CC1"/>
    <w:rsid w:val="00515428"/>
    <w:rsid w:val="005175EF"/>
    <w:rsid w:val="00531E1B"/>
    <w:rsid w:val="00541C22"/>
    <w:rsid w:val="00545281"/>
    <w:rsid w:val="005474D1"/>
    <w:rsid w:val="00554038"/>
    <w:rsid w:val="005572E3"/>
    <w:rsid w:val="00563FDF"/>
    <w:rsid w:val="00564D5B"/>
    <w:rsid w:val="00577A96"/>
    <w:rsid w:val="00580D01"/>
    <w:rsid w:val="00587AF8"/>
    <w:rsid w:val="00591345"/>
    <w:rsid w:val="00591372"/>
    <w:rsid w:val="00593091"/>
    <w:rsid w:val="00593462"/>
    <w:rsid w:val="005934E6"/>
    <w:rsid w:val="005A35A3"/>
    <w:rsid w:val="005B3856"/>
    <w:rsid w:val="005C18F5"/>
    <w:rsid w:val="005C24CE"/>
    <w:rsid w:val="005C2BF8"/>
    <w:rsid w:val="005C4A18"/>
    <w:rsid w:val="005D0F9F"/>
    <w:rsid w:val="005D372C"/>
    <w:rsid w:val="005D3B12"/>
    <w:rsid w:val="005D4DF3"/>
    <w:rsid w:val="005D7868"/>
    <w:rsid w:val="005E2C3E"/>
    <w:rsid w:val="005E563C"/>
    <w:rsid w:val="005F3F95"/>
    <w:rsid w:val="005F411A"/>
    <w:rsid w:val="005F5350"/>
    <w:rsid w:val="00606250"/>
    <w:rsid w:val="00607B77"/>
    <w:rsid w:val="006130FC"/>
    <w:rsid w:val="00615B6E"/>
    <w:rsid w:val="0061764C"/>
    <w:rsid w:val="0062212E"/>
    <w:rsid w:val="0063020F"/>
    <w:rsid w:val="00633008"/>
    <w:rsid w:val="00636CD4"/>
    <w:rsid w:val="00636CE7"/>
    <w:rsid w:val="00637C95"/>
    <w:rsid w:val="0064003F"/>
    <w:rsid w:val="00643F9A"/>
    <w:rsid w:val="006442C1"/>
    <w:rsid w:val="00644E13"/>
    <w:rsid w:val="00646AC5"/>
    <w:rsid w:val="00647DDC"/>
    <w:rsid w:val="0065117B"/>
    <w:rsid w:val="00651CB2"/>
    <w:rsid w:val="0065224C"/>
    <w:rsid w:val="006574CE"/>
    <w:rsid w:val="00663A53"/>
    <w:rsid w:val="006649BB"/>
    <w:rsid w:val="00667A2D"/>
    <w:rsid w:val="00667D30"/>
    <w:rsid w:val="00674B85"/>
    <w:rsid w:val="00674D03"/>
    <w:rsid w:val="00676062"/>
    <w:rsid w:val="00680E94"/>
    <w:rsid w:val="006811D2"/>
    <w:rsid w:val="006824E5"/>
    <w:rsid w:val="00684F4F"/>
    <w:rsid w:val="00692093"/>
    <w:rsid w:val="00695EB8"/>
    <w:rsid w:val="006A3A16"/>
    <w:rsid w:val="006A5305"/>
    <w:rsid w:val="006A5846"/>
    <w:rsid w:val="006A74BE"/>
    <w:rsid w:val="006B2EA1"/>
    <w:rsid w:val="006B4D54"/>
    <w:rsid w:val="006C293B"/>
    <w:rsid w:val="006C2EB9"/>
    <w:rsid w:val="006C3382"/>
    <w:rsid w:val="006C33ED"/>
    <w:rsid w:val="006D7897"/>
    <w:rsid w:val="006E3273"/>
    <w:rsid w:val="006E39AE"/>
    <w:rsid w:val="006E78C7"/>
    <w:rsid w:val="006F144C"/>
    <w:rsid w:val="006F3FBE"/>
    <w:rsid w:val="006F507A"/>
    <w:rsid w:val="006F6068"/>
    <w:rsid w:val="007009A1"/>
    <w:rsid w:val="007009C6"/>
    <w:rsid w:val="00701047"/>
    <w:rsid w:val="00717F54"/>
    <w:rsid w:val="00723C81"/>
    <w:rsid w:val="007267C1"/>
    <w:rsid w:val="007375B6"/>
    <w:rsid w:val="00740521"/>
    <w:rsid w:val="00745CDD"/>
    <w:rsid w:val="007541F5"/>
    <w:rsid w:val="00760BD5"/>
    <w:rsid w:val="00763E50"/>
    <w:rsid w:val="007642FD"/>
    <w:rsid w:val="0076481B"/>
    <w:rsid w:val="00765094"/>
    <w:rsid w:val="00774786"/>
    <w:rsid w:val="007759D7"/>
    <w:rsid w:val="00775FA0"/>
    <w:rsid w:val="00782644"/>
    <w:rsid w:val="00783B16"/>
    <w:rsid w:val="007852DD"/>
    <w:rsid w:val="007861FC"/>
    <w:rsid w:val="00791CD4"/>
    <w:rsid w:val="00796A3C"/>
    <w:rsid w:val="007A3E97"/>
    <w:rsid w:val="007A514E"/>
    <w:rsid w:val="007B472D"/>
    <w:rsid w:val="007B5FA6"/>
    <w:rsid w:val="007C3A38"/>
    <w:rsid w:val="007D3EFF"/>
    <w:rsid w:val="007D5514"/>
    <w:rsid w:val="007E1DB5"/>
    <w:rsid w:val="007E30D2"/>
    <w:rsid w:val="007F05DF"/>
    <w:rsid w:val="007F17D2"/>
    <w:rsid w:val="007F270C"/>
    <w:rsid w:val="007F3F0D"/>
    <w:rsid w:val="008043C2"/>
    <w:rsid w:val="00804C41"/>
    <w:rsid w:val="0081224F"/>
    <w:rsid w:val="00815ADA"/>
    <w:rsid w:val="00815DCE"/>
    <w:rsid w:val="00816AC0"/>
    <w:rsid w:val="0082142D"/>
    <w:rsid w:val="00834273"/>
    <w:rsid w:val="00834ADD"/>
    <w:rsid w:val="00835763"/>
    <w:rsid w:val="00836AA3"/>
    <w:rsid w:val="00841562"/>
    <w:rsid w:val="00843221"/>
    <w:rsid w:val="008447BD"/>
    <w:rsid w:val="00847640"/>
    <w:rsid w:val="00850838"/>
    <w:rsid w:val="008520E7"/>
    <w:rsid w:val="00855EDF"/>
    <w:rsid w:val="00856568"/>
    <w:rsid w:val="0085752C"/>
    <w:rsid w:val="008622F8"/>
    <w:rsid w:val="00862CD6"/>
    <w:rsid w:val="00863039"/>
    <w:rsid w:val="00863E52"/>
    <w:rsid w:val="008661F6"/>
    <w:rsid w:val="00875739"/>
    <w:rsid w:val="008773BB"/>
    <w:rsid w:val="00877F41"/>
    <w:rsid w:val="00883861"/>
    <w:rsid w:val="00887BE4"/>
    <w:rsid w:val="00890D4C"/>
    <w:rsid w:val="0089313C"/>
    <w:rsid w:val="008A02D8"/>
    <w:rsid w:val="008A6696"/>
    <w:rsid w:val="008B04B6"/>
    <w:rsid w:val="008B3DD7"/>
    <w:rsid w:val="008C1508"/>
    <w:rsid w:val="008C2182"/>
    <w:rsid w:val="008D2E78"/>
    <w:rsid w:val="008D5884"/>
    <w:rsid w:val="008D7F1D"/>
    <w:rsid w:val="008E56E7"/>
    <w:rsid w:val="008F050C"/>
    <w:rsid w:val="008F0D82"/>
    <w:rsid w:val="008F11FB"/>
    <w:rsid w:val="008F20C0"/>
    <w:rsid w:val="008F22DA"/>
    <w:rsid w:val="008F3EE5"/>
    <w:rsid w:val="008F5A67"/>
    <w:rsid w:val="009018FF"/>
    <w:rsid w:val="009073DA"/>
    <w:rsid w:val="00910275"/>
    <w:rsid w:val="00912D02"/>
    <w:rsid w:val="00914492"/>
    <w:rsid w:val="00920F0E"/>
    <w:rsid w:val="009217F2"/>
    <w:rsid w:val="00926AF2"/>
    <w:rsid w:val="009270BA"/>
    <w:rsid w:val="00931E2E"/>
    <w:rsid w:val="00934FF7"/>
    <w:rsid w:val="009353B2"/>
    <w:rsid w:val="00936F18"/>
    <w:rsid w:val="0093713D"/>
    <w:rsid w:val="00937800"/>
    <w:rsid w:val="0094106B"/>
    <w:rsid w:val="00944E6F"/>
    <w:rsid w:val="0095115B"/>
    <w:rsid w:val="00955A2C"/>
    <w:rsid w:val="00955DF4"/>
    <w:rsid w:val="00964982"/>
    <w:rsid w:val="00964B6F"/>
    <w:rsid w:val="00967968"/>
    <w:rsid w:val="0097045F"/>
    <w:rsid w:val="0097187E"/>
    <w:rsid w:val="00982A77"/>
    <w:rsid w:val="00985384"/>
    <w:rsid w:val="00987606"/>
    <w:rsid w:val="00987BA8"/>
    <w:rsid w:val="0099216E"/>
    <w:rsid w:val="0099339B"/>
    <w:rsid w:val="009A26D0"/>
    <w:rsid w:val="009A29C8"/>
    <w:rsid w:val="009A562A"/>
    <w:rsid w:val="009B7B7C"/>
    <w:rsid w:val="009C04D0"/>
    <w:rsid w:val="009C3CE7"/>
    <w:rsid w:val="009C44F1"/>
    <w:rsid w:val="009C6097"/>
    <w:rsid w:val="009C65A7"/>
    <w:rsid w:val="009C71ED"/>
    <w:rsid w:val="009D1DD4"/>
    <w:rsid w:val="009D3B87"/>
    <w:rsid w:val="009D406E"/>
    <w:rsid w:val="009E1D8F"/>
    <w:rsid w:val="009E5463"/>
    <w:rsid w:val="009F1E41"/>
    <w:rsid w:val="009F6542"/>
    <w:rsid w:val="009F6EBB"/>
    <w:rsid w:val="00A01FA5"/>
    <w:rsid w:val="00A12374"/>
    <w:rsid w:val="00A125A7"/>
    <w:rsid w:val="00A2016F"/>
    <w:rsid w:val="00A307F8"/>
    <w:rsid w:val="00A31A34"/>
    <w:rsid w:val="00A3546C"/>
    <w:rsid w:val="00A42A3E"/>
    <w:rsid w:val="00A42CA2"/>
    <w:rsid w:val="00A562BB"/>
    <w:rsid w:val="00A61381"/>
    <w:rsid w:val="00A620C0"/>
    <w:rsid w:val="00A75C7F"/>
    <w:rsid w:val="00A75DB4"/>
    <w:rsid w:val="00A87714"/>
    <w:rsid w:val="00A92955"/>
    <w:rsid w:val="00A9430D"/>
    <w:rsid w:val="00A95BB6"/>
    <w:rsid w:val="00A96C3D"/>
    <w:rsid w:val="00A9740D"/>
    <w:rsid w:val="00A97B0F"/>
    <w:rsid w:val="00AA2EE1"/>
    <w:rsid w:val="00AA4A4D"/>
    <w:rsid w:val="00AB12F3"/>
    <w:rsid w:val="00AB3C96"/>
    <w:rsid w:val="00AB5186"/>
    <w:rsid w:val="00AB5B3F"/>
    <w:rsid w:val="00AC2BAA"/>
    <w:rsid w:val="00AC36B6"/>
    <w:rsid w:val="00AC6625"/>
    <w:rsid w:val="00AD5180"/>
    <w:rsid w:val="00AD558E"/>
    <w:rsid w:val="00AD63F8"/>
    <w:rsid w:val="00AE2A46"/>
    <w:rsid w:val="00AE343F"/>
    <w:rsid w:val="00AE6A60"/>
    <w:rsid w:val="00AF2DFF"/>
    <w:rsid w:val="00B1054E"/>
    <w:rsid w:val="00B10D22"/>
    <w:rsid w:val="00B111C0"/>
    <w:rsid w:val="00B1236D"/>
    <w:rsid w:val="00B162CE"/>
    <w:rsid w:val="00B17391"/>
    <w:rsid w:val="00B22992"/>
    <w:rsid w:val="00B2679D"/>
    <w:rsid w:val="00B27056"/>
    <w:rsid w:val="00B27617"/>
    <w:rsid w:val="00B34346"/>
    <w:rsid w:val="00B35090"/>
    <w:rsid w:val="00B37F9F"/>
    <w:rsid w:val="00B402AC"/>
    <w:rsid w:val="00B4583E"/>
    <w:rsid w:val="00B45F1B"/>
    <w:rsid w:val="00B502D2"/>
    <w:rsid w:val="00B56533"/>
    <w:rsid w:val="00B63BF8"/>
    <w:rsid w:val="00B657C6"/>
    <w:rsid w:val="00B72321"/>
    <w:rsid w:val="00B74971"/>
    <w:rsid w:val="00B8040F"/>
    <w:rsid w:val="00B8101E"/>
    <w:rsid w:val="00B81579"/>
    <w:rsid w:val="00B85635"/>
    <w:rsid w:val="00B90581"/>
    <w:rsid w:val="00B905F1"/>
    <w:rsid w:val="00B9285E"/>
    <w:rsid w:val="00B96C15"/>
    <w:rsid w:val="00B96C79"/>
    <w:rsid w:val="00BA1F59"/>
    <w:rsid w:val="00BA6CEE"/>
    <w:rsid w:val="00BB5CD8"/>
    <w:rsid w:val="00BC3691"/>
    <w:rsid w:val="00BC396F"/>
    <w:rsid w:val="00BC3F69"/>
    <w:rsid w:val="00BC459E"/>
    <w:rsid w:val="00BD4F5E"/>
    <w:rsid w:val="00BD79DE"/>
    <w:rsid w:val="00BE2EF6"/>
    <w:rsid w:val="00BF231D"/>
    <w:rsid w:val="00C001A4"/>
    <w:rsid w:val="00C010E9"/>
    <w:rsid w:val="00C02E04"/>
    <w:rsid w:val="00C06CA1"/>
    <w:rsid w:val="00C12360"/>
    <w:rsid w:val="00C14EC2"/>
    <w:rsid w:val="00C15A58"/>
    <w:rsid w:val="00C238A9"/>
    <w:rsid w:val="00C23FED"/>
    <w:rsid w:val="00C25C09"/>
    <w:rsid w:val="00C268C1"/>
    <w:rsid w:val="00C35113"/>
    <w:rsid w:val="00C36647"/>
    <w:rsid w:val="00C46B5F"/>
    <w:rsid w:val="00C56F65"/>
    <w:rsid w:val="00C64378"/>
    <w:rsid w:val="00C648F2"/>
    <w:rsid w:val="00C6588F"/>
    <w:rsid w:val="00C66F6F"/>
    <w:rsid w:val="00C70E7F"/>
    <w:rsid w:val="00C72BDE"/>
    <w:rsid w:val="00C733AE"/>
    <w:rsid w:val="00C76ADD"/>
    <w:rsid w:val="00C775F7"/>
    <w:rsid w:val="00C87410"/>
    <w:rsid w:val="00C91D7F"/>
    <w:rsid w:val="00C928E4"/>
    <w:rsid w:val="00C93303"/>
    <w:rsid w:val="00CA4574"/>
    <w:rsid w:val="00CB2639"/>
    <w:rsid w:val="00CB2CD9"/>
    <w:rsid w:val="00CB4D04"/>
    <w:rsid w:val="00CC0086"/>
    <w:rsid w:val="00CC5535"/>
    <w:rsid w:val="00CC79B0"/>
    <w:rsid w:val="00CD16A7"/>
    <w:rsid w:val="00CD425A"/>
    <w:rsid w:val="00CF476A"/>
    <w:rsid w:val="00D01034"/>
    <w:rsid w:val="00D0188C"/>
    <w:rsid w:val="00D02797"/>
    <w:rsid w:val="00D048FC"/>
    <w:rsid w:val="00D1024C"/>
    <w:rsid w:val="00D1452F"/>
    <w:rsid w:val="00D206BB"/>
    <w:rsid w:val="00D30DCF"/>
    <w:rsid w:val="00D33715"/>
    <w:rsid w:val="00D33EDD"/>
    <w:rsid w:val="00D34F01"/>
    <w:rsid w:val="00D35F81"/>
    <w:rsid w:val="00D40910"/>
    <w:rsid w:val="00D4263F"/>
    <w:rsid w:val="00D50689"/>
    <w:rsid w:val="00D53E34"/>
    <w:rsid w:val="00D53F63"/>
    <w:rsid w:val="00D63131"/>
    <w:rsid w:val="00D64C37"/>
    <w:rsid w:val="00D67252"/>
    <w:rsid w:val="00D7418F"/>
    <w:rsid w:val="00D77239"/>
    <w:rsid w:val="00D834F0"/>
    <w:rsid w:val="00D85B86"/>
    <w:rsid w:val="00D87A6E"/>
    <w:rsid w:val="00D93885"/>
    <w:rsid w:val="00D96C2D"/>
    <w:rsid w:val="00DA0960"/>
    <w:rsid w:val="00DA0E6C"/>
    <w:rsid w:val="00DA48EB"/>
    <w:rsid w:val="00DA69C5"/>
    <w:rsid w:val="00DB3466"/>
    <w:rsid w:val="00DB7856"/>
    <w:rsid w:val="00DB7E8D"/>
    <w:rsid w:val="00DC7C34"/>
    <w:rsid w:val="00DD071C"/>
    <w:rsid w:val="00DD58B3"/>
    <w:rsid w:val="00DD5A12"/>
    <w:rsid w:val="00DD6DFD"/>
    <w:rsid w:val="00DE3480"/>
    <w:rsid w:val="00DE4667"/>
    <w:rsid w:val="00DE7CDC"/>
    <w:rsid w:val="00DF28C6"/>
    <w:rsid w:val="00DF6FB2"/>
    <w:rsid w:val="00E03C4A"/>
    <w:rsid w:val="00E061FC"/>
    <w:rsid w:val="00E122C4"/>
    <w:rsid w:val="00E1279F"/>
    <w:rsid w:val="00E23127"/>
    <w:rsid w:val="00E275C6"/>
    <w:rsid w:val="00E2765D"/>
    <w:rsid w:val="00E27950"/>
    <w:rsid w:val="00E331D4"/>
    <w:rsid w:val="00E37E4B"/>
    <w:rsid w:val="00E4200F"/>
    <w:rsid w:val="00E43850"/>
    <w:rsid w:val="00E52E23"/>
    <w:rsid w:val="00E56E16"/>
    <w:rsid w:val="00E622B2"/>
    <w:rsid w:val="00E64DC8"/>
    <w:rsid w:val="00E758CC"/>
    <w:rsid w:val="00E81FD2"/>
    <w:rsid w:val="00E86A82"/>
    <w:rsid w:val="00E871B3"/>
    <w:rsid w:val="00E87635"/>
    <w:rsid w:val="00E944BC"/>
    <w:rsid w:val="00E94FDD"/>
    <w:rsid w:val="00E9679D"/>
    <w:rsid w:val="00E974F9"/>
    <w:rsid w:val="00EA198F"/>
    <w:rsid w:val="00EB315A"/>
    <w:rsid w:val="00EB4487"/>
    <w:rsid w:val="00EB493D"/>
    <w:rsid w:val="00EB5768"/>
    <w:rsid w:val="00EC1FED"/>
    <w:rsid w:val="00EC7419"/>
    <w:rsid w:val="00ED14B7"/>
    <w:rsid w:val="00ED3073"/>
    <w:rsid w:val="00ED7FDF"/>
    <w:rsid w:val="00EE1AA2"/>
    <w:rsid w:val="00EE50CC"/>
    <w:rsid w:val="00EE5F62"/>
    <w:rsid w:val="00EF60A3"/>
    <w:rsid w:val="00EF6BD9"/>
    <w:rsid w:val="00F0104F"/>
    <w:rsid w:val="00F01CA5"/>
    <w:rsid w:val="00F039B9"/>
    <w:rsid w:val="00F225C0"/>
    <w:rsid w:val="00F244AE"/>
    <w:rsid w:val="00F266B9"/>
    <w:rsid w:val="00F34EB1"/>
    <w:rsid w:val="00F36E16"/>
    <w:rsid w:val="00F400F1"/>
    <w:rsid w:val="00F40B48"/>
    <w:rsid w:val="00F414DE"/>
    <w:rsid w:val="00F42105"/>
    <w:rsid w:val="00F46044"/>
    <w:rsid w:val="00F47C68"/>
    <w:rsid w:val="00F57339"/>
    <w:rsid w:val="00F62F79"/>
    <w:rsid w:val="00F662EB"/>
    <w:rsid w:val="00F71BE0"/>
    <w:rsid w:val="00F722D1"/>
    <w:rsid w:val="00F72531"/>
    <w:rsid w:val="00F73835"/>
    <w:rsid w:val="00F77A2C"/>
    <w:rsid w:val="00F82E19"/>
    <w:rsid w:val="00F914BC"/>
    <w:rsid w:val="00F95B64"/>
    <w:rsid w:val="00FA0136"/>
    <w:rsid w:val="00FA112A"/>
    <w:rsid w:val="00FA1C52"/>
    <w:rsid w:val="00FA2261"/>
    <w:rsid w:val="00FA26A6"/>
    <w:rsid w:val="00FA58D8"/>
    <w:rsid w:val="00FB0F75"/>
    <w:rsid w:val="00FB6A98"/>
    <w:rsid w:val="00FC1F87"/>
    <w:rsid w:val="00FD44F2"/>
    <w:rsid w:val="00FE3907"/>
    <w:rsid w:val="00FF00B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uiPriority w:val="9"/>
    <w:unhideWhenUsed/>
    <w:qFormat/>
    <w:locked/>
    <w:rsid w:val="00255E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grindinistekstas">
    <w:name w:val="Body Text"/>
    <w:basedOn w:val="prastasis"/>
    <w:link w:val="PagrindinistekstasDiagrama"/>
    <w:uiPriority w:val="99"/>
    <w:unhideWhenUsed/>
    <w:rsid w:val="00BB5CD8"/>
    <w:pPr>
      <w:spacing w:after="120"/>
    </w:pPr>
    <w:rPr>
      <w:lang w:val="en-US"/>
    </w:rPr>
  </w:style>
  <w:style w:type="character" w:customStyle="1" w:styleId="PagrindinistekstasDiagrama">
    <w:name w:val="Pagrindinis tekstas Diagrama"/>
    <w:basedOn w:val="Numatytasispastraiposriftas"/>
    <w:link w:val="Pagrindinistekstas"/>
    <w:uiPriority w:val="99"/>
    <w:rsid w:val="00BB5CD8"/>
    <w:rPr>
      <w:sz w:val="24"/>
      <w:szCs w:val="20"/>
      <w:lang w:val="en-US" w:eastAsia="en-US"/>
    </w:rPr>
  </w:style>
  <w:style w:type="character" w:customStyle="1" w:styleId="Antrat2Diagrama">
    <w:name w:val="Antraštė 2 Diagrama"/>
    <w:basedOn w:val="Numatytasispastraiposriftas"/>
    <w:link w:val="Antrat2"/>
    <w:uiPriority w:val="9"/>
    <w:rsid w:val="00255ED1"/>
    <w:rPr>
      <w:rFonts w:asciiTheme="majorHAnsi" w:eastAsiaTheme="majorEastAsia" w:hAnsiTheme="majorHAnsi" w:cstheme="majorBidi"/>
      <w:color w:val="365F91" w:themeColor="accent1" w:themeShade="BF"/>
      <w:sz w:val="26"/>
      <w:szCs w:val="26"/>
      <w:lang w:eastAsia="en-US"/>
    </w:rPr>
  </w:style>
  <w:style w:type="character" w:customStyle="1" w:styleId="apple-converted-space">
    <w:name w:val="apple-converted-space"/>
    <w:basedOn w:val="Numatytasispastraiposriftas"/>
    <w:uiPriority w:val="99"/>
    <w:rsid w:val="00255ED1"/>
    <w:rPr>
      <w:rFonts w:cs="Times New Roman"/>
    </w:rPr>
  </w:style>
  <w:style w:type="paragraph" w:customStyle="1" w:styleId="Lentelsturinys">
    <w:name w:val="Lentelės turinys"/>
    <w:basedOn w:val="prastasis"/>
    <w:uiPriority w:val="99"/>
    <w:rsid w:val="00255ED1"/>
    <w:pPr>
      <w:suppressLineNumbers/>
      <w:suppressAutoHyphens/>
    </w:pPr>
    <w:rPr>
      <w:sz w:val="20"/>
      <w:lang w:eastAsia="ar-SA"/>
    </w:rPr>
  </w:style>
  <w:style w:type="table" w:styleId="Lentelstinklelis">
    <w:name w:val="Table Grid"/>
    <w:basedOn w:val="prastojilentel"/>
    <w:uiPriority w:val="99"/>
    <w:locked/>
    <w:rsid w:val="00255E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uiPriority w:val="99"/>
    <w:rsid w:val="00255ED1"/>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255ED1"/>
    <w:rPr>
      <w:sz w:val="24"/>
      <w:lang w:val="lt-LT"/>
    </w:rPr>
  </w:style>
  <w:style w:type="paragraph" w:styleId="Pataisymai">
    <w:name w:val="Revision"/>
    <w:hidden/>
    <w:uiPriority w:val="99"/>
    <w:semiHidden/>
    <w:rsid w:val="00255ED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6991918">
      <w:bodyDiv w:val="1"/>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976838300">
      <w:bodyDiv w:val="1"/>
      <w:marLeft w:val="0"/>
      <w:marRight w:val="0"/>
      <w:marTop w:val="0"/>
      <w:marBottom w:val="0"/>
      <w:divBdr>
        <w:top w:val="none" w:sz="0" w:space="0" w:color="auto"/>
        <w:left w:val="none" w:sz="0" w:space="0" w:color="auto"/>
        <w:bottom w:val="none" w:sz="0" w:space="0" w:color="auto"/>
        <w:right w:val="none" w:sz="0" w:space="0" w:color="auto"/>
      </w:divBdr>
    </w:div>
    <w:div w:id="1157382386">
      <w:bodyDiv w:val="1"/>
      <w:marLeft w:val="0"/>
      <w:marRight w:val="0"/>
      <w:marTop w:val="0"/>
      <w:marBottom w:val="0"/>
      <w:divBdr>
        <w:top w:val="none" w:sz="0" w:space="0" w:color="auto"/>
        <w:left w:val="none" w:sz="0" w:space="0" w:color="auto"/>
        <w:bottom w:val="none" w:sz="0" w:space="0" w:color="auto"/>
        <w:right w:val="none" w:sz="0" w:space="0" w:color="auto"/>
      </w:divBdr>
    </w:div>
    <w:div w:id="18109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8FD8-AA38-4FCA-8067-C521F386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6698</Words>
  <Characters>3818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Vartotojas</cp:lastModifiedBy>
  <cp:revision>10</cp:revision>
  <cp:lastPrinted>2023-04-05T05:40:00Z</cp:lastPrinted>
  <dcterms:created xsi:type="dcterms:W3CDTF">2025-03-21T10:58:00Z</dcterms:created>
  <dcterms:modified xsi:type="dcterms:W3CDTF">2025-03-31T06:30:00Z</dcterms:modified>
</cp:coreProperties>
</file>